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9DDEE" w14:textId="77777777" w:rsidR="004476C7" w:rsidRPr="004476C7" w:rsidRDefault="004476C7" w:rsidP="004476C7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val="en-US"/>
        </w:rPr>
      </w:pPr>
      <w:r w:rsidRPr="004476C7">
        <w:rPr>
          <w:rFonts w:ascii="Georgia" w:hAnsi="Georgia"/>
          <w:b/>
          <w:bCs/>
          <w:sz w:val="24"/>
          <w:szCs w:val="24"/>
          <w:lang w:val="en-US"/>
        </w:rPr>
        <w:t>36</w:t>
      </w:r>
      <w:r w:rsidRPr="004476C7">
        <w:rPr>
          <w:rFonts w:ascii="Georgia" w:hAnsi="Georgia"/>
          <w:b/>
          <w:bCs/>
          <w:sz w:val="24"/>
          <w:szCs w:val="24"/>
          <w:vertAlign w:val="superscript"/>
          <w:lang w:val="en-US"/>
        </w:rPr>
        <w:t>th</w:t>
      </w:r>
      <w:r w:rsidRPr="004476C7">
        <w:rPr>
          <w:rFonts w:ascii="Georgia" w:hAnsi="Georgia"/>
          <w:b/>
          <w:bCs/>
          <w:sz w:val="24"/>
          <w:szCs w:val="24"/>
          <w:lang w:val="en-US"/>
        </w:rPr>
        <w:t xml:space="preserve"> Session of the Universal Periodic Review Working Group</w:t>
      </w:r>
    </w:p>
    <w:p w14:paraId="3F33E20E" w14:textId="77777777" w:rsidR="004476C7" w:rsidRPr="004476C7" w:rsidRDefault="004476C7" w:rsidP="004476C7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val="en-US"/>
        </w:rPr>
      </w:pPr>
    </w:p>
    <w:p w14:paraId="447410D2" w14:textId="706C7D9C" w:rsidR="004476C7" w:rsidRPr="004476C7" w:rsidRDefault="004476C7" w:rsidP="004476C7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u w:val="single"/>
          <w:lang w:val="en-US"/>
        </w:rPr>
      </w:pPr>
      <w:r w:rsidRPr="004476C7">
        <w:rPr>
          <w:rFonts w:ascii="Georgia" w:hAnsi="Georgia"/>
          <w:b/>
          <w:bCs/>
          <w:sz w:val="24"/>
          <w:szCs w:val="24"/>
          <w:u w:val="single"/>
          <w:lang w:val="en-US"/>
        </w:rPr>
        <w:t xml:space="preserve">Universal Periodic Review of </w:t>
      </w:r>
      <w:r w:rsidR="0001438F">
        <w:rPr>
          <w:rFonts w:ascii="Georgia" w:hAnsi="Georgia"/>
          <w:b/>
          <w:bCs/>
          <w:sz w:val="24"/>
          <w:szCs w:val="24"/>
          <w:u w:val="single"/>
          <w:lang w:val="en-US"/>
        </w:rPr>
        <w:t>Jamaica</w:t>
      </w:r>
    </w:p>
    <w:p w14:paraId="33B62B0C" w14:textId="77777777" w:rsidR="004476C7" w:rsidRPr="004476C7" w:rsidRDefault="004476C7" w:rsidP="004476C7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val="en-US"/>
        </w:rPr>
      </w:pPr>
    </w:p>
    <w:p w14:paraId="6E9E2E45" w14:textId="77777777" w:rsidR="004476C7" w:rsidRPr="004476C7" w:rsidRDefault="004476C7" w:rsidP="004476C7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val="en-US"/>
        </w:rPr>
      </w:pPr>
      <w:r w:rsidRPr="004476C7">
        <w:rPr>
          <w:rFonts w:ascii="Georgia" w:hAnsi="Georgia"/>
          <w:b/>
          <w:bCs/>
          <w:sz w:val="24"/>
          <w:szCs w:val="24"/>
          <w:lang w:val="en-US"/>
        </w:rPr>
        <w:t>Statement by</w:t>
      </w:r>
    </w:p>
    <w:p w14:paraId="4561EEC6" w14:textId="1652BEB6" w:rsidR="004476C7" w:rsidRPr="004476C7" w:rsidRDefault="004476C7" w:rsidP="004476C7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val="en-US"/>
        </w:rPr>
      </w:pPr>
      <w:r w:rsidRPr="004476C7">
        <w:rPr>
          <w:rFonts w:ascii="Georgia" w:hAnsi="Georgia"/>
          <w:b/>
          <w:bCs/>
          <w:sz w:val="24"/>
          <w:szCs w:val="24"/>
          <w:lang w:val="en-US"/>
        </w:rPr>
        <w:t>the Co-operative Republic of Guyana</w:t>
      </w:r>
    </w:p>
    <w:p w14:paraId="5911F65F" w14:textId="77777777" w:rsidR="004476C7" w:rsidRPr="004476C7" w:rsidRDefault="004476C7" w:rsidP="004476C7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24"/>
          <w:szCs w:val="24"/>
          <w:lang w:val="en-US"/>
        </w:rPr>
      </w:pPr>
    </w:p>
    <w:p w14:paraId="21258F8D" w14:textId="661F57A2" w:rsidR="004476C7" w:rsidRPr="004476C7" w:rsidRDefault="004476C7" w:rsidP="004476C7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24"/>
          <w:szCs w:val="24"/>
          <w:lang w:val="en-US"/>
        </w:rPr>
      </w:pPr>
      <w:r w:rsidRPr="004476C7">
        <w:rPr>
          <w:rFonts w:ascii="Georgia" w:hAnsi="Georgia"/>
          <w:b/>
          <w:bCs/>
          <w:i/>
          <w:iCs/>
          <w:sz w:val="24"/>
          <w:szCs w:val="24"/>
          <w:lang w:val="en-US"/>
        </w:rPr>
        <w:t xml:space="preserve">Geneva, November </w:t>
      </w:r>
      <w:r w:rsidR="004320EA">
        <w:rPr>
          <w:rFonts w:ascii="Georgia" w:hAnsi="Georgia"/>
          <w:b/>
          <w:bCs/>
          <w:i/>
          <w:iCs/>
          <w:sz w:val="24"/>
          <w:szCs w:val="24"/>
          <w:lang w:val="en-US"/>
        </w:rPr>
        <w:t>11</w:t>
      </w:r>
      <w:r w:rsidRPr="004476C7">
        <w:rPr>
          <w:rFonts w:ascii="Georgia" w:hAnsi="Georgia"/>
          <w:b/>
          <w:bCs/>
          <w:i/>
          <w:iCs/>
          <w:sz w:val="24"/>
          <w:szCs w:val="24"/>
          <w:lang w:val="en-US"/>
        </w:rPr>
        <w:t>, 2020</w:t>
      </w:r>
    </w:p>
    <w:p w14:paraId="7A7165D9" w14:textId="79E209F4" w:rsidR="00CF4F38" w:rsidRDefault="00CF4F38" w:rsidP="004476C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FA4C0C9" w14:textId="3375816B" w:rsidR="00590BE1" w:rsidRPr="00871673" w:rsidRDefault="00C52A14" w:rsidP="004476C7">
      <w:pPr>
        <w:spacing w:after="0" w:line="240" w:lineRule="auto"/>
        <w:jc w:val="both"/>
        <w:rPr>
          <w:rFonts w:ascii="Georgia" w:hAnsi="Georgia"/>
          <w:sz w:val="40"/>
          <w:szCs w:val="40"/>
        </w:rPr>
      </w:pPr>
      <w:r w:rsidRPr="00871673">
        <w:rPr>
          <w:rFonts w:ascii="Georgia" w:hAnsi="Georgia"/>
          <w:sz w:val="40"/>
          <w:szCs w:val="40"/>
        </w:rPr>
        <w:t xml:space="preserve">Guyana welcomes the delegation of </w:t>
      </w:r>
      <w:r w:rsidR="0001438F">
        <w:rPr>
          <w:rFonts w:ascii="Georgia" w:hAnsi="Georgia"/>
          <w:sz w:val="40"/>
          <w:szCs w:val="40"/>
        </w:rPr>
        <w:t>Jamaica – a sister CARICOM nation,</w:t>
      </w:r>
      <w:r w:rsidRPr="00871673">
        <w:rPr>
          <w:rFonts w:ascii="Georgia" w:hAnsi="Georgia"/>
          <w:sz w:val="40"/>
          <w:szCs w:val="40"/>
        </w:rPr>
        <w:t xml:space="preserve"> and thanks them for the presentation of their </w:t>
      </w:r>
      <w:r w:rsidR="007C3507" w:rsidRPr="00871673">
        <w:rPr>
          <w:rFonts w:ascii="Georgia" w:hAnsi="Georgia"/>
          <w:sz w:val="40"/>
          <w:szCs w:val="40"/>
        </w:rPr>
        <w:t xml:space="preserve">National </w:t>
      </w:r>
      <w:r w:rsidRPr="00871673">
        <w:rPr>
          <w:rFonts w:ascii="Georgia" w:hAnsi="Georgia"/>
          <w:sz w:val="40"/>
          <w:szCs w:val="40"/>
        </w:rPr>
        <w:t>Report.</w:t>
      </w:r>
    </w:p>
    <w:p w14:paraId="558FBFE5" w14:textId="06C19E25" w:rsidR="00C52A14" w:rsidRPr="00871673" w:rsidRDefault="00C52A14" w:rsidP="004476C7">
      <w:pPr>
        <w:spacing w:after="0" w:line="240" w:lineRule="auto"/>
        <w:jc w:val="both"/>
        <w:rPr>
          <w:rFonts w:ascii="Georgia" w:hAnsi="Georgia"/>
          <w:sz w:val="40"/>
          <w:szCs w:val="40"/>
        </w:rPr>
      </w:pPr>
    </w:p>
    <w:p w14:paraId="4CDC9EC6" w14:textId="7D109D8E" w:rsidR="00C52A14" w:rsidRPr="00871673" w:rsidRDefault="00C52A14" w:rsidP="004476C7">
      <w:pPr>
        <w:spacing w:after="0" w:line="240" w:lineRule="auto"/>
        <w:jc w:val="both"/>
        <w:rPr>
          <w:rFonts w:ascii="Georgia" w:hAnsi="Georgia"/>
          <w:sz w:val="40"/>
          <w:szCs w:val="40"/>
          <w:lang w:val="en-US"/>
        </w:rPr>
      </w:pPr>
      <w:r w:rsidRPr="00871673">
        <w:rPr>
          <w:rFonts w:ascii="Georgia" w:hAnsi="Georgia"/>
          <w:sz w:val="40"/>
          <w:szCs w:val="40"/>
        </w:rPr>
        <w:t xml:space="preserve">We applaud </w:t>
      </w:r>
      <w:r w:rsidR="009933E6" w:rsidRPr="00871673">
        <w:rPr>
          <w:rFonts w:ascii="Georgia" w:hAnsi="Georgia"/>
          <w:sz w:val="40"/>
          <w:szCs w:val="40"/>
        </w:rPr>
        <w:t>the</w:t>
      </w:r>
      <w:r w:rsidR="0001438F">
        <w:rPr>
          <w:rFonts w:ascii="Georgia" w:hAnsi="Georgia"/>
          <w:sz w:val="40"/>
          <w:szCs w:val="40"/>
        </w:rPr>
        <w:t xml:space="preserve"> </w:t>
      </w:r>
      <w:r w:rsidR="004E0A9F" w:rsidRPr="00871673">
        <w:rPr>
          <w:rFonts w:ascii="Georgia" w:hAnsi="Georgia"/>
          <w:sz w:val="40"/>
          <w:szCs w:val="40"/>
        </w:rPr>
        <w:t xml:space="preserve">progress achieved in </w:t>
      </w:r>
      <w:r w:rsidR="004E0A9F" w:rsidRPr="00871673">
        <w:rPr>
          <w:rFonts w:ascii="Georgia" w:hAnsi="Georgia"/>
          <w:sz w:val="40"/>
          <w:szCs w:val="40"/>
          <w:lang w:val="en-US"/>
        </w:rPr>
        <w:t>the promotion and protection of human rights</w:t>
      </w:r>
      <w:r w:rsidR="0001438F">
        <w:rPr>
          <w:rFonts w:ascii="Georgia" w:hAnsi="Georgia"/>
          <w:sz w:val="40"/>
          <w:szCs w:val="40"/>
          <w:lang w:val="en-US"/>
        </w:rPr>
        <w:t xml:space="preserve">, within the framework of the </w:t>
      </w:r>
      <w:r w:rsidR="008530FF">
        <w:rPr>
          <w:rFonts w:ascii="Georgia" w:hAnsi="Georgia"/>
          <w:sz w:val="40"/>
          <w:szCs w:val="40"/>
          <w:lang w:val="en-US"/>
        </w:rPr>
        <w:t>“</w:t>
      </w:r>
      <w:r w:rsidR="0001438F" w:rsidRPr="0001438F">
        <w:rPr>
          <w:rFonts w:ascii="Georgia" w:hAnsi="Georgia"/>
          <w:i/>
          <w:iCs/>
          <w:sz w:val="40"/>
          <w:szCs w:val="40"/>
          <w:lang w:val="en-US"/>
        </w:rPr>
        <w:t>Vision 2030 Jamaic</w:t>
      </w:r>
      <w:r w:rsidR="0001438F">
        <w:rPr>
          <w:rFonts w:ascii="Georgia" w:hAnsi="Georgia"/>
          <w:sz w:val="40"/>
          <w:szCs w:val="40"/>
          <w:lang w:val="en-US"/>
        </w:rPr>
        <w:t>a</w:t>
      </w:r>
      <w:r w:rsidR="008530FF">
        <w:rPr>
          <w:rFonts w:ascii="Georgia" w:hAnsi="Georgia"/>
          <w:sz w:val="40"/>
          <w:szCs w:val="40"/>
          <w:lang w:val="en-US"/>
        </w:rPr>
        <w:t>”</w:t>
      </w:r>
      <w:r w:rsidR="0001438F">
        <w:rPr>
          <w:rFonts w:ascii="Georgia" w:hAnsi="Georgia"/>
          <w:sz w:val="40"/>
          <w:szCs w:val="40"/>
          <w:lang w:val="en-US"/>
        </w:rPr>
        <w:t xml:space="preserve"> National Development Plan</w:t>
      </w:r>
      <w:r w:rsidR="004E0A9F" w:rsidRPr="00871673">
        <w:rPr>
          <w:rFonts w:ascii="Georgia" w:hAnsi="Georgia"/>
          <w:sz w:val="40"/>
          <w:szCs w:val="40"/>
          <w:lang w:val="en-US"/>
        </w:rPr>
        <w:t>.</w:t>
      </w:r>
    </w:p>
    <w:p w14:paraId="5033257C" w14:textId="5531D818" w:rsidR="004E0A9F" w:rsidRPr="00871673" w:rsidRDefault="004E0A9F" w:rsidP="004476C7">
      <w:pPr>
        <w:spacing w:after="0" w:line="240" w:lineRule="auto"/>
        <w:jc w:val="both"/>
        <w:rPr>
          <w:rFonts w:ascii="Georgia" w:hAnsi="Georgia"/>
          <w:sz w:val="40"/>
          <w:szCs w:val="40"/>
          <w:lang w:val="en-US"/>
        </w:rPr>
      </w:pPr>
    </w:p>
    <w:p w14:paraId="0ED3AA13" w14:textId="50966461" w:rsidR="00D84AD8" w:rsidRDefault="004E0A9F" w:rsidP="004476C7">
      <w:pPr>
        <w:spacing w:after="0" w:line="240" w:lineRule="auto"/>
        <w:jc w:val="both"/>
        <w:rPr>
          <w:rFonts w:ascii="Georgia" w:hAnsi="Georgia"/>
          <w:sz w:val="40"/>
          <w:szCs w:val="40"/>
          <w:lang w:val="en-US"/>
        </w:rPr>
      </w:pPr>
      <w:r w:rsidRPr="00871673">
        <w:rPr>
          <w:rFonts w:ascii="Georgia" w:hAnsi="Georgia"/>
          <w:sz w:val="40"/>
          <w:szCs w:val="40"/>
          <w:lang w:val="en-US"/>
        </w:rPr>
        <w:t xml:space="preserve">We </w:t>
      </w:r>
      <w:r w:rsidR="003E4BFE" w:rsidRPr="003E4BFE">
        <w:rPr>
          <w:rFonts w:ascii="Georgia" w:hAnsi="Georgia"/>
          <w:sz w:val="40"/>
          <w:szCs w:val="40"/>
        </w:rPr>
        <w:t xml:space="preserve">congratulate </w:t>
      </w:r>
      <w:r w:rsidR="003E4BFE">
        <w:rPr>
          <w:rFonts w:ascii="Georgia" w:hAnsi="Georgia"/>
          <w:sz w:val="40"/>
          <w:szCs w:val="40"/>
        </w:rPr>
        <w:t>Jamaica</w:t>
      </w:r>
      <w:r w:rsidR="003E4BFE" w:rsidRPr="003E4BFE">
        <w:rPr>
          <w:rFonts w:ascii="Georgia" w:hAnsi="Georgia"/>
          <w:sz w:val="40"/>
          <w:szCs w:val="40"/>
        </w:rPr>
        <w:t xml:space="preserve"> on its</w:t>
      </w:r>
      <w:r w:rsidR="00D84AD8">
        <w:rPr>
          <w:rFonts w:ascii="Georgia" w:hAnsi="Georgia"/>
          <w:sz w:val="40"/>
          <w:szCs w:val="40"/>
        </w:rPr>
        <w:t xml:space="preserve"> </w:t>
      </w:r>
      <w:r w:rsidR="003E4BFE" w:rsidRPr="003E4BFE">
        <w:rPr>
          <w:rFonts w:ascii="Georgia" w:hAnsi="Georgia"/>
          <w:sz w:val="40"/>
          <w:szCs w:val="40"/>
        </w:rPr>
        <w:t xml:space="preserve">comprehensive response to recommendations </w:t>
      </w:r>
      <w:r w:rsidR="00D84AD8">
        <w:rPr>
          <w:rFonts w:ascii="Georgia" w:hAnsi="Georgia"/>
          <w:sz w:val="40"/>
          <w:szCs w:val="40"/>
        </w:rPr>
        <w:t>received during its</w:t>
      </w:r>
      <w:r w:rsidR="003E4BFE" w:rsidRPr="003E4BFE">
        <w:rPr>
          <w:rFonts w:ascii="Georgia" w:hAnsi="Georgia"/>
          <w:sz w:val="40"/>
          <w:szCs w:val="40"/>
        </w:rPr>
        <w:t xml:space="preserve"> second cycle UPR</w:t>
      </w:r>
      <w:r w:rsidR="00D84AD8">
        <w:rPr>
          <w:rFonts w:ascii="Georgia" w:hAnsi="Georgia"/>
          <w:sz w:val="40"/>
          <w:szCs w:val="40"/>
        </w:rPr>
        <w:t xml:space="preserve"> and w</w:t>
      </w:r>
      <w:proofErr w:type="spellStart"/>
      <w:r w:rsidRPr="00871673">
        <w:rPr>
          <w:rFonts w:ascii="Georgia" w:hAnsi="Georgia"/>
          <w:sz w:val="40"/>
          <w:szCs w:val="40"/>
          <w:lang w:val="en-US"/>
        </w:rPr>
        <w:t>elcome</w:t>
      </w:r>
      <w:proofErr w:type="spellEnd"/>
      <w:r w:rsidR="007C3507" w:rsidRPr="00871673">
        <w:rPr>
          <w:rFonts w:ascii="Georgia" w:hAnsi="Georgia"/>
          <w:sz w:val="40"/>
          <w:szCs w:val="40"/>
          <w:lang w:val="en-US"/>
        </w:rPr>
        <w:t xml:space="preserve"> the</w:t>
      </w:r>
      <w:r w:rsidR="009933E6" w:rsidRPr="00871673">
        <w:rPr>
          <w:rFonts w:ascii="Georgia" w:hAnsi="Georgia"/>
          <w:sz w:val="40"/>
          <w:szCs w:val="40"/>
          <w:lang w:val="en-US"/>
        </w:rPr>
        <w:t xml:space="preserve"> </w:t>
      </w:r>
      <w:r w:rsidR="0001438F">
        <w:rPr>
          <w:rFonts w:ascii="Georgia" w:hAnsi="Georgia"/>
          <w:sz w:val="40"/>
          <w:szCs w:val="40"/>
          <w:lang w:val="en-US"/>
        </w:rPr>
        <w:t xml:space="preserve">establishment of the </w:t>
      </w:r>
      <w:r w:rsidR="0001438F" w:rsidRPr="0001438F">
        <w:rPr>
          <w:rFonts w:ascii="Georgia" w:hAnsi="Georgia"/>
          <w:sz w:val="40"/>
          <w:szCs w:val="40"/>
          <w:lang w:val="en-US"/>
        </w:rPr>
        <w:t>Inter-Ministerial Committee on Human Rights</w:t>
      </w:r>
      <w:r w:rsidR="008530FF">
        <w:rPr>
          <w:rFonts w:ascii="Georgia" w:hAnsi="Georgia"/>
          <w:sz w:val="40"/>
          <w:szCs w:val="40"/>
          <w:lang w:val="en-US"/>
        </w:rPr>
        <w:t xml:space="preserve"> as the official </w:t>
      </w:r>
      <w:r w:rsidR="008530FF" w:rsidRPr="008530FF">
        <w:rPr>
          <w:rFonts w:ascii="Georgia" w:hAnsi="Georgia"/>
          <w:sz w:val="40"/>
          <w:szCs w:val="40"/>
          <w:lang w:val="en-US"/>
        </w:rPr>
        <w:t xml:space="preserve">national entity for reporting and follow-up </w:t>
      </w:r>
      <w:r w:rsidR="008530FF">
        <w:rPr>
          <w:rFonts w:ascii="Georgia" w:hAnsi="Georgia"/>
          <w:sz w:val="40"/>
          <w:szCs w:val="40"/>
          <w:lang w:val="en-US"/>
        </w:rPr>
        <w:t xml:space="preserve">with UN </w:t>
      </w:r>
      <w:r w:rsidR="008530FF" w:rsidRPr="008530FF">
        <w:rPr>
          <w:rFonts w:ascii="Georgia" w:hAnsi="Georgia"/>
          <w:sz w:val="40"/>
          <w:szCs w:val="40"/>
          <w:lang w:val="en-US"/>
        </w:rPr>
        <w:t>human rights mechanisms</w:t>
      </w:r>
      <w:r w:rsidR="00D84AD8">
        <w:rPr>
          <w:rFonts w:ascii="Georgia" w:hAnsi="Georgia"/>
          <w:sz w:val="40"/>
          <w:szCs w:val="40"/>
          <w:lang w:val="en-US"/>
        </w:rPr>
        <w:t>.</w:t>
      </w:r>
    </w:p>
    <w:p w14:paraId="7EF09D40" w14:textId="77777777" w:rsidR="00D84AD8" w:rsidRDefault="00D84AD8" w:rsidP="004476C7">
      <w:pPr>
        <w:spacing w:after="0" w:line="240" w:lineRule="auto"/>
        <w:jc w:val="both"/>
        <w:rPr>
          <w:rFonts w:ascii="Georgia" w:hAnsi="Georgia"/>
          <w:sz w:val="40"/>
          <w:szCs w:val="40"/>
          <w:lang w:val="en-US"/>
        </w:rPr>
      </w:pPr>
    </w:p>
    <w:p w14:paraId="4C5EAAEC" w14:textId="1FCDA29A" w:rsidR="00987A41" w:rsidRPr="00987A41" w:rsidRDefault="00F92028" w:rsidP="00987A41">
      <w:pPr>
        <w:spacing w:after="0" w:line="240" w:lineRule="auto"/>
        <w:jc w:val="both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</w:rPr>
        <w:t>We note</w:t>
      </w:r>
      <w:r w:rsidR="008530FF">
        <w:rPr>
          <w:rFonts w:ascii="Georgia" w:hAnsi="Georgia"/>
          <w:sz w:val="40"/>
          <w:szCs w:val="40"/>
        </w:rPr>
        <w:t xml:space="preserve"> </w:t>
      </w:r>
      <w:r>
        <w:rPr>
          <w:rFonts w:ascii="Georgia" w:hAnsi="Georgia"/>
          <w:sz w:val="40"/>
          <w:szCs w:val="40"/>
        </w:rPr>
        <w:t xml:space="preserve">that the establishment of </w:t>
      </w:r>
      <w:r w:rsidR="00B77717" w:rsidRPr="00B77717">
        <w:rPr>
          <w:rFonts w:ascii="Georgia" w:hAnsi="Georgia"/>
          <w:sz w:val="40"/>
          <w:szCs w:val="40"/>
        </w:rPr>
        <w:t>a National Human Rights Institution (NHRI) remains an objective of the G</w:t>
      </w:r>
      <w:r w:rsidR="00312CD6">
        <w:rPr>
          <w:rFonts w:ascii="Georgia" w:hAnsi="Georgia"/>
          <w:sz w:val="40"/>
          <w:szCs w:val="40"/>
        </w:rPr>
        <w:t xml:space="preserve">overnment </w:t>
      </w:r>
      <w:r>
        <w:rPr>
          <w:rFonts w:ascii="Georgia" w:hAnsi="Georgia"/>
          <w:sz w:val="40"/>
          <w:szCs w:val="40"/>
        </w:rPr>
        <w:t xml:space="preserve">and that efforts have been </w:t>
      </w:r>
      <w:r w:rsidR="009D4B1A">
        <w:rPr>
          <w:rFonts w:ascii="Georgia" w:hAnsi="Georgia"/>
          <w:sz w:val="40"/>
          <w:szCs w:val="40"/>
        </w:rPr>
        <w:t>made</w:t>
      </w:r>
      <w:r>
        <w:rPr>
          <w:rFonts w:ascii="Georgia" w:hAnsi="Georgia"/>
          <w:sz w:val="40"/>
          <w:szCs w:val="40"/>
        </w:rPr>
        <w:t xml:space="preserve"> to</w:t>
      </w:r>
      <w:r w:rsidR="00B77717" w:rsidRPr="00B77717">
        <w:rPr>
          <w:rFonts w:ascii="Georgia" w:hAnsi="Georgia"/>
          <w:sz w:val="40"/>
          <w:szCs w:val="40"/>
        </w:rPr>
        <w:t xml:space="preserve"> </w:t>
      </w:r>
      <w:r>
        <w:rPr>
          <w:rFonts w:ascii="Georgia" w:hAnsi="Georgia"/>
          <w:sz w:val="40"/>
          <w:szCs w:val="40"/>
        </w:rPr>
        <w:t xml:space="preserve">engage national stakeholders </w:t>
      </w:r>
      <w:r w:rsidR="008530FF">
        <w:rPr>
          <w:rFonts w:ascii="Georgia" w:hAnsi="Georgia"/>
          <w:sz w:val="40"/>
          <w:szCs w:val="40"/>
        </w:rPr>
        <w:t>to</w:t>
      </w:r>
      <w:r w:rsidR="009D4B1A">
        <w:rPr>
          <w:rFonts w:ascii="Georgia" w:hAnsi="Georgia"/>
          <w:sz w:val="40"/>
          <w:szCs w:val="40"/>
        </w:rPr>
        <w:t xml:space="preserve"> </w:t>
      </w:r>
      <w:r w:rsidR="00B77717" w:rsidRPr="00B77717">
        <w:rPr>
          <w:rFonts w:ascii="Georgia" w:hAnsi="Georgia"/>
          <w:sz w:val="40"/>
          <w:szCs w:val="40"/>
        </w:rPr>
        <w:t>deter</w:t>
      </w:r>
      <w:r>
        <w:rPr>
          <w:rFonts w:ascii="Georgia" w:hAnsi="Georgia"/>
          <w:sz w:val="40"/>
          <w:szCs w:val="40"/>
        </w:rPr>
        <w:t xml:space="preserve">mine </w:t>
      </w:r>
      <w:r w:rsidR="00B77717" w:rsidRPr="00B77717">
        <w:rPr>
          <w:rFonts w:ascii="Georgia" w:hAnsi="Georgia"/>
          <w:sz w:val="40"/>
          <w:szCs w:val="40"/>
        </w:rPr>
        <w:t xml:space="preserve">the </w:t>
      </w:r>
      <w:r w:rsidR="00B34057">
        <w:rPr>
          <w:rFonts w:ascii="Georgia" w:hAnsi="Georgia"/>
          <w:sz w:val="40"/>
          <w:szCs w:val="40"/>
        </w:rPr>
        <w:t>right</w:t>
      </w:r>
      <w:r w:rsidR="00B77717" w:rsidRPr="00B77717">
        <w:rPr>
          <w:rFonts w:ascii="Georgia" w:hAnsi="Georgia"/>
          <w:sz w:val="40"/>
          <w:szCs w:val="40"/>
        </w:rPr>
        <w:t xml:space="preserve"> approach for </w:t>
      </w:r>
      <w:r w:rsidR="009D4B1A">
        <w:rPr>
          <w:rFonts w:ascii="Georgia" w:hAnsi="Georgia"/>
          <w:sz w:val="40"/>
          <w:szCs w:val="40"/>
        </w:rPr>
        <w:t>the country</w:t>
      </w:r>
      <w:r w:rsidR="00B77717" w:rsidRPr="00B77717">
        <w:rPr>
          <w:rFonts w:ascii="Georgia" w:hAnsi="Georgia"/>
          <w:sz w:val="40"/>
          <w:szCs w:val="40"/>
        </w:rPr>
        <w:t>.</w:t>
      </w:r>
      <w:r w:rsidR="009D4B1A">
        <w:rPr>
          <w:rFonts w:ascii="Georgia" w:hAnsi="Georgia"/>
          <w:sz w:val="40"/>
          <w:szCs w:val="40"/>
        </w:rPr>
        <w:t xml:space="preserve"> </w:t>
      </w:r>
      <w:r w:rsidR="00B34057">
        <w:rPr>
          <w:rFonts w:ascii="Georgia" w:hAnsi="Georgia"/>
          <w:sz w:val="40"/>
          <w:szCs w:val="40"/>
        </w:rPr>
        <w:t xml:space="preserve">We urge the Government to continue in its efforts to establish a NHRI and respectfully recommend that Jamaica continue to </w:t>
      </w:r>
      <w:r w:rsidR="00B34057">
        <w:rPr>
          <w:rFonts w:ascii="Georgia" w:hAnsi="Georgia"/>
          <w:sz w:val="40"/>
          <w:szCs w:val="40"/>
        </w:rPr>
        <w:lastRenderedPageBreak/>
        <w:t>engage with national stakeholders and UN agencies to address outstanding treaty body reports</w:t>
      </w:r>
      <w:r w:rsidR="00987A41" w:rsidRPr="00987A41">
        <w:rPr>
          <w:rFonts w:ascii="Georgia" w:hAnsi="Georgia"/>
          <w:sz w:val="40"/>
          <w:szCs w:val="40"/>
          <w:lang w:val="en-US"/>
        </w:rPr>
        <w:t>.</w:t>
      </w:r>
    </w:p>
    <w:p w14:paraId="66C5F951" w14:textId="53FA831F" w:rsidR="007C3507" w:rsidRPr="00987A41" w:rsidRDefault="007C3507" w:rsidP="004476C7">
      <w:pPr>
        <w:spacing w:after="0" w:line="240" w:lineRule="auto"/>
        <w:jc w:val="both"/>
        <w:rPr>
          <w:rFonts w:ascii="Georgia" w:hAnsi="Georgia"/>
          <w:sz w:val="40"/>
          <w:szCs w:val="40"/>
          <w:lang w:val="en-US"/>
        </w:rPr>
      </w:pPr>
    </w:p>
    <w:p w14:paraId="56ECD31D" w14:textId="00DDF6AC" w:rsidR="004E0A9F" w:rsidRPr="00871673" w:rsidRDefault="007C3507" w:rsidP="004476C7">
      <w:pPr>
        <w:spacing w:after="0" w:line="240" w:lineRule="auto"/>
        <w:jc w:val="both"/>
        <w:rPr>
          <w:rFonts w:ascii="Georgia" w:hAnsi="Georgia"/>
          <w:sz w:val="40"/>
          <w:szCs w:val="40"/>
          <w:lang w:val="en-US"/>
        </w:rPr>
      </w:pPr>
      <w:r w:rsidRPr="00871673">
        <w:rPr>
          <w:rFonts w:ascii="Georgia" w:hAnsi="Georgia"/>
          <w:sz w:val="40"/>
          <w:szCs w:val="40"/>
          <w:lang w:val="en-US"/>
        </w:rPr>
        <w:t xml:space="preserve">We wish </w:t>
      </w:r>
      <w:r w:rsidR="003E4BFE">
        <w:rPr>
          <w:rFonts w:ascii="Georgia" w:hAnsi="Georgia"/>
          <w:sz w:val="40"/>
          <w:szCs w:val="40"/>
          <w:lang w:val="en-US"/>
        </w:rPr>
        <w:t>Jamaica</w:t>
      </w:r>
      <w:r w:rsidRPr="00871673">
        <w:rPr>
          <w:rFonts w:ascii="Georgia" w:hAnsi="Georgia"/>
          <w:sz w:val="40"/>
          <w:szCs w:val="40"/>
          <w:lang w:val="en-US"/>
        </w:rPr>
        <w:t xml:space="preserve"> a successful Review.</w:t>
      </w:r>
    </w:p>
    <w:p w14:paraId="25F66C0B" w14:textId="799BA594" w:rsidR="007C3507" w:rsidRPr="00871673" w:rsidRDefault="007C3507" w:rsidP="004476C7">
      <w:pPr>
        <w:spacing w:after="0" w:line="240" w:lineRule="auto"/>
        <w:jc w:val="both"/>
        <w:rPr>
          <w:rFonts w:ascii="Georgia" w:hAnsi="Georgia"/>
          <w:sz w:val="40"/>
          <w:szCs w:val="40"/>
          <w:lang w:val="en-US"/>
        </w:rPr>
      </w:pPr>
    </w:p>
    <w:p w14:paraId="632C18D2" w14:textId="34D7A86E" w:rsidR="007C3507" w:rsidRPr="00871673" w:rsidRDefault="007C3507" w:rsidP="004476C7">
      <w:pPr>
        <w:spacing w:after="0" w:line="240" w:lineRule="auto"/>
        <w:jc w:val="both"/>
        <w:rPr>
          <w:rFonts w:ascii="Georgia" w:hAnsi="Georgia"/>
          <w:sz w:val="40"/>
          <w:szCs w:val="40"/>
          <w:lang w:val="en-US"/>
        </w:rPr>
      </w:pPr>
      <w:r w:rsidRPr="00871673">
        <w:rPr>
          <w:rFonts w:ascii="Georgia" w:hAnsi="Georgia"/>
          <w:sz w:val="40"/>
          <w:szCs w:val="40"/>
          <w:lang w:val="en-US"/>
        </w:rPr>
        <w:t>I Thank You!</w:t>
      </w:r>
    </w:p>
    <w:sectPr w:rsidR="007C3507" w:rsidRPr="00871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E99F5" w14:textId="77777777" w:rsidR="003A1DCB" w:rsidRDefault="003A1DCB" w:rsidP="0001438F">
      <w:pPr>
        <w:spacing w:after="0" w:line="240" w:lineRule="auto"/>
      </w:pPr>
      <w:r>
        <w:separator/>
      </w:r>
    </w:p>
  </w:endnote>
  <w:endnote w:type="continuationSeparator" w:id="0">
    <w:p w14:paraId="0B4D24A7" w14:textId="77777777" w:rsidR="003A1DCB" w:rsidRDefault="003A1DCB" w:rsidP="0001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39AB2" w14:textId="77777777" w:rsidR="003A1DCB" w:rsidRDefault="003A1DCB" w:rsidP="0001438F">
      <w:pPr>
        <w:spacing w:after="0" w:line="240" w:lineRule="auto"/>
      </w:pPr>
      <w:r>
        <w:separator/>
      </w:r>
    </w:p>
  </w:footnote>
  <w:footnote w:type="continuationSeparator" w:id="0">
    <w:p w14:paraId="2319BE6D" w14:textId="77777777" w:rsidR="003A1DCB" w:rsidRDefault="003A1DCB" w:rsidP="00014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2183A"/>
    <w:multiLevelType w:val="hybridMultilevel"/>
    <w:tmpl w:val="2D600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61BED"/>
    <w:multiLevelType w:val="hybridMultilevel"/>
    <w:tmpl w:val="4FAC0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C7"/>
    <w:rsid w:val="0001438F"/>
    <w:rsid w:val="00125444"/>
    <w:rsid w:val="00312CD6"/>
    <w:rsid w:val="003A1DCB"/>
    <w:rsid w:val="003E4BFE"/>
    <w:rsid w:val="004320EA"/>
    <w:rsid w:val="004476C7"/>
    <w:rsid w:val="00482D43"/>
    <w:rsid w:val="004E0A9F"/>
    <w:rsid w:val="00590BE1"/>
    <w:rsid w:val="007C3507"/>
    <w:rsid w:val="008530FF"/>
    <w:rsid w:val="00871673"/>
    <w:rsid w:val="00987A41"/>
    <w:rsid w:val="009933E6"/>
    <w:rsid w:val="009D4B1A"/>
    <w:rsid w:val="00B34057"/>
    <w:rsid w:val="00B77717"/>
    <w:rsid w:val="00C52A14"/>
    <w:rsid w:val="00CF4F38"/>
    <w:rsid w:val="00D84AD8"/>
    <w:rsid w:val="00DF5F20"/>
    <w:rsid w:val="00F92028"/>
    <w:rsid w:val="00F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00339"/>
  <w15:chartTrackingRefBased/>
  <w15:docId w15:val="{867159F8-622A-4D88-8449-17627FEE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1438F"/>
    <w:rPr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438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1438F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D1757F-C2D4-4C17-BEE9-222788A5A411}"/>
</file>

<file path=customXml/itemProps2.xml><?xml version="1.0" encoding="utf-8"?>
<ds:datastoreItem xmlns:ds="http://schemas.openxmlformats.org/officeDocument/2006/customXml" ds:itemID="{866E1463-580E-4737-8714-519F8DCBA694}"/>
</file>

<file path=customXml/itemProps3.xml><?xml version="1.0" encoding="utf-8"?>
<ds:datastoreItem xmlns:ds="http://schemas.openxmlformats.org/officeDocument/2006/customXml" ds:itemID="{FE51C79F-714D-4A6A-ADCE-1E4F507985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</dc:creator>
  <cp:keywords/>
  <dc:description/>
  <cp:lastModifiedBy>neishanta B.</cp:lastModifiedBy>
  <cp:revision>2</cp:revision>
  <dcterms:created xsi:type="dcterms:W3CDTF">2020-11-10T14:15:00Z</dcterms:created>
  <dcterms:modified xsi:type="dcterms:W3CDTF">2020-11-10T14:15:00Z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