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CD80" w14:textId="77777777" w:rsidR="005424D2" w:rsidRDefault="005424D2" w:rsidP="005424D2">
      <w:pPr>
        <w:spacing w:line="360" w:lineRule="auto"/>
        <w:jc w:val="center"/>
        <w:rPr>
          <w:sz w:val="32"/>
          <w:szCs w:val="32"/>
        </w:rPr>
      </w:pPr>
    </w:p>
    <w:p w14:paraId="54377919" w14:textId="77777777" w:rsidR="005424D2" w:rsidRDefault="005424D2" w:rsidP="005424D2">
      <w:pPr>
        <w:spacing w:line="360" w:lineRule="auto"/>
        <w:jc w:val="center"/>
        <w:rPr>
          <w:sz w:val="32"/>
          <w:szCs w:val="32"/>
        </w:rPr>
      </w:pPr>
    </w:p>
    <w:p w14:paraId="6F2D8680" w14:textId="77777777" w:rsidR="005424D2" w:rsidRDefault="005424D2" w:rsidP="005424D2">
      <w:pPr>
        <w:jc w:val="center"/>
        <w:rPr>
          <w:sz w:val="32"/>
          <w:szCs w:val="32"/>
        </w:rPr>
      </w:pPr>
    </w:p>
    <w:p w14:paraId="408DD536" w14:textId="77777777" w:rsidR="005424D2" w:rsidRPr="00EF2F1F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14:paraId="1C394413" w14:textId="28012279" w:rsidR="005424D2" w:rsidRPr="00EF2F1F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0426FC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</w:t>
      </w:r>
      <w:r w:rsidR="00E71F56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ساد</w:t>
      </w:r>
      <w:r w:rsidR="000426FC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سة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والثلاثون</w:t>
      </w:r>
    </w:p>
    <w:p w14:paraId="5BF53D01" w14:textId="3556C348" w:rsidR="005424D2" w:rsidRPr="00EF2F1F" w:rsidRDefault="00E71F56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2</w:t>
      </w:r>
      <w:r w:rsidR="005424D2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 </w:t>
      </w:r>
      <w:r w:rsidR="00A95662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الى 13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 نوفمبر</w:t>
      </w:r>
      <w:r w:rsidR="000426FC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 2020</w:t>
      </w:r>
      <w:r w:rsidR="005424D2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</w:p>
    <w:p w14:paraId="6A3240BA" w14:textId="77777777"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14:paraId="24EA18F5" w14:textId="77777777" w:rsidR="00AC0413" w:rsidRPr="00AC0413" w:rsidRDefault="00AC0413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43CC2C5F" w14:textId="77777777" w:rsidR="00A2648B" w:rsidRDefault="00A2648B" w:rsidP="00A2648B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مداخلة وفد دولة الإمارات العربية المتحدة</w:t>
      </w:r>
    </w:p>
    <w:p w14:paraId="0ACF094A" w14:textId="77777777" w:rsidR="00A2648B" w:rsidRDefault="00513448" w:rsidP="00A2648B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ي</w:t>
      </w:r>
      <w:r w:rsidR="00A2648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لقيها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السيد/ محمد الشامسي</w:t>
      </w:r>
    </w:p>
    <w:p w14:paraId="43A40804" w14:textId="77777777" w:rsidR="00A2648B" w:rsidRDefault="00513448" w:rsidP="00A2648B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سكرتير ثاني</w:t>
      </w:r>
    </w:p>
    <w:p w14:paraId="06D45AC5" w14:textId="77777777"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BAAFED3" w14:textId="77777777"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09FEB488" w14:textId="77777777"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0B606AA6" w14:textId="77777777" w:rsidR="005424D2" w:rsidRPr="00EF2F1F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0CE82059" w14:textId="652FEA6C"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التقرير الوطني </w:t>
      </w:r>
      <w:r w:rsidR="00A11BB5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لجمهورية</w:t>
      </w:r>
      <w:r w:rsidR="000426FC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  <w:r w:rsidR="009A49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بيلاروس</w:t>
      </w:r>
    </w:p>
    <w:p w14:paraId="402DB918" w14:textId="77777777"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14:paraId="3522A17D" w14:textId="77777777"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14:paraId="0C9A151A" w14:textId="77777777" w:rsidR="00C80E8A" w:rsidRPr="00EF2F1F" w:rsidRDefault="00C80E8A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0E282E03" w14:textId="1F4C2993" w:rsidR="005424D2" w:rsidRDefault="00C83E83" w:rsidP="005424D2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2 نوفمبر </w:t>
      </w:r>
      <w:r w:rsidR="000426F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2020</w:t>
      </w:r>
    </w:p>
    <w:p w14:paraId="3679D8F8" w14:textId="77777777" w:rsidR="005424D2" w:rsidRDefault="005424D2" w:rsidP="005424D2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14:paraId="7B857E8D" w14:textId="77777777" w:rsidR="00C80E8A" w:rsidRDefault="00C80E8A" w:rsidP="00DE2543">
      <w:pPr>
        <w:tabs>
          <w:tab w:val="right" w:pos="1269"/>
        </w:tabs>
        <w:spacing w:line="276" w:lineRule="auto"/>
        <w:ind w:right="-426"/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</w:p>
    <w:p w14:paraId="4B54ECF8" w14:textId="77777777" w:rsidR="00077777" w:rsidRDefault="00077777" w:rsidP="00CB20B1">
      <w:pPr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4F50CB9A" w14:textId="77777777" w:rsidR="00C8736C" w:rsidRDefault="00C8736C" w:rsidP="0093212A">
      <w:pPr>
        <w:tabs>
          <w:tab w:val="right" w:pos="360"/>
        </w:tabs>
        <w:ind w:left="360" w:right="-284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14:paraId="5FFBF516" w14:textId="5F6AAD4C" w:rsidR="00EA48ED" w:rsidRDefault="00EA48ED" w:rsidP="00E61334">
      <w:pPr>
        <w:ind w:left="26" w:right="-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D268F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</w:p>
    <w:p w14:paraId="5FF63CEF" w14:textId="77777777" w:rsidR="00EA48ED" w:rsidRPr="002D268F" w:rsidRDefault="00EA48ED" w:rsidP="0093212A">
      <w:pPr>
        <w:tabs>
          <w:tab w:val="right" w:pos="360"/>
        </w:tabs>
        <w:spacing w:line="200" w:lineRule="exact"/>
        <w:ind w:left="360" w:right="-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048C84E7" w14:textId="23295296" w:rsidR="00EA48ED" w:rsidRPr="00A95662" w:rsidRDefault="00EA48ED" w:rsidP="00A95662">
      <w:pPr>
        <w:pStyle w:val="NoSpacing"/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95662">
        <w:rPr>
          <w:rFonts w:ascii="Simplified Arabic" w:hAnsi="Simplified Arabic" w:cs="Simplified Arabic"/>
          <w:sz w:val="32"/>
          <w:szCs w:val="32"/>
          <w:rtl/>
        </w:rPr>
        <w:t xml:space="preserve">نرحب </w:t>
      </w:r>
      <w:r w:rsidR="00A95662" w:rsidRPr="00A95662">
        <w:rPr>
          <w:rFonts w:ascii="Simplified Arabic" w:hAnsi="Simplified Arabic" w:cs="Simplified Arabic"/>
          <w:sz w:val="32"/>
          <w:szCs w:val="32"/>
          <w:rtl/>
        </w:rPr>
        <w:t xml:space="preserve">بسعادة </w:t>
      </w:r>
      <w:r w:rsidR="00A95662" w:rsidRPr="00A95662">
        <w:rPr>
          <w:rFonts w:ascii="Simplified Arabic" w:hAnsi="Simplified Arabic" w:cs="Simplified Arabic"/>
          <w:sz w:val="32"/>
          <w:szCs w:val="32"/>
          <w:rtl/>
        </w:rPr>
        <w:t xml:space="preserve">يوري </w:t>
      </w:r>
      <w:proofErr w:type="spellStart"/>
      <w:r w:rsidR="00A95662" w:rsidRPr="00A95662">
        <w:rPr>
          <w:rFonts w:ascii="Simplified Arabic" w:hAnsi="Simplified Arabic" w:cs="Simplified Arabic"/>
          <w:sz w:val="32"/>
          <w:szCs w:val="32"/>
          <w:rtl/>
        </w:rPr>
        <w:t>أمبرازيفيتش</w:t>
      </w:r>
      <w:proofErr w:type="spellEnd"/>
      <w:r w:rsidR="00A95662" w:rsidRPr="00A95662">
        <w:rPr>
          <w:rFonts w:ascii="Simplified Arabic" w:hAnsi="Simplified Arabic" w:cs="Simplified Arabic"/>
          <w:sz w:val="32"/>
          <w:szCs w:val="32"/>
          <w:rtl/>
        </w:rPr>
        <w:t xml:space="preserve"> المندوب الدائم </w:t>
      </w:r>
      <w:r w:rsidR="00A95662" w:rsidRPr="00A95662">
        <w:rPr>
          <w:rFonts w:ascii="Simplified Arabic" w:hAnsi="Simplified Arabic" w:cs="Simplified Arabic" w:hint="cs"/>
          <w:sz w:val="32"/>
          <w:szCs w:val="32"/>
          <w:rtl/>
        </w:rPr>
        <w:t>لجمهورية بيلاروس</w:t>
      </w:r>
      <w:r w:rsidRPr="00A95662">
        <w:rPr>
          <w:rFonts w:ascii="Simplified Arabic" w:hAnsi="Simplified Arabic" w:cs="Simplified Arabic"/>
          <w:sz w:val="32"/>
          <w:szCs w:val="32"/>
          <w:rtl/>
        </w:rPr>
        <w:t xml:space="preserve"> والوفد المرافق له، ونشكره على العرض الوافي الذي تقدم به</w:t>
      </w:r>
      <w:r w:rsidRPr="00A95662">
        <w:rPr>
          <w:rFonts w:ascii="Simplified Arabic" w:hAnsi="Simplified Arabic" w:cs="Simplified Arabic"/>
          <w:sz w:val="32"/>
          <w:szCs w:val="32"/>
        </w:rPr>
        <w:t xml:space="preserve"> </w:t>
      </w:r>
      <w:r w:rsidR="00A95662" w:rsidRPr="00A95662">
        <w:rPr>
          <w:rFonts w:ascii="Simplified Arabic" w:hAnsi="Simplified Arabic" w:cs="Simplified Arabic" w:hint="cs"/>
          <w:sz w:val="32"/>
          <w:szCs w:val="32"/>
          <w:rtl/>
        </w:rPr>
        <w:t>حول جهود</w:t>
      </w:r>
      <w:r w:rsidRPr="00A95662">
        <w:rPr>
          <w:rFonts w:ascii="Simplified Arabic" w:hAnsi="Simplified Arabic" w:cs="Simplified Arabic"/>
          <w:sz w:val="32"/>
          <w:szCs w:val="32"/>
          <w:rtl/>
        </w:rPr>
        <w:t xml:space="preserve"> حكومة بيلاروس المتواصلة في كافة مجالات الحقوق الاقتصادية </w:t>
      </w:r>
      <w:r w:rsidR="00A95662" w:rsidRPr="00A95662">
        <w:rPr>
          <w:rFonts w:ascii="Simplified Arabic" w:hAnsi="Simplified Arabic" w:cs="Simplified Arabic" w:hint="cs"/>
          <w:sz w:val="32"/>
          <w:szCs w:val="32"/>
          <w:rtl/>
        </w:rPr>
        <w:t>والاجتماعية والثقافية</w:t>
      </w:r>
      <w:r w:rsidRPr="00A95662">
        <w:rPr>
          <w:rFonts w:ascii="Simplified Arabic" w:hAnsi="Simplified Arabic" w:cs="Simplified Arabic"/>
          <w:sz w:val="32"/>
          <w:szCs w:val="32"/>
          <w:rtl/>
        </w:rPr>
        <w:t xml:space="preserve"> وبشكل خاص في مجال مكافحة الاتجار بالأشخاص ولاسيما الأطفال والنساء. وفي هذا </w:t>
      </w:r>
      <w:r w:rsidR="00A95662" w:rsidRPr="00A95662">
        <w:rPr>
          <w:rFonts w:ascii="Simplified Arabic" w:hAnsi="Simplified Arabic" w:cs="Simplified Arabic" w:hint="cs"/>
          <w:sz w:val="32"/>
          <w:szCs w:val="32"/>
          <w:rtl/>
        </w:rPr>
        <w:t>الصدد، أخذ</w:t>
      </w:r>
      <w:r w:rsidR="0090210B" w:rsidRPr="00A95662">
        <w:rPr>
          <w:rFonts w:ascii="Simplified Arabic" w:hAnsi="Simplified Arabic" w:cs="Simplified Arabic"/>
          <w:sz w:val="32"/>
          <w:szCs w:val="32"/>
          <w:rtl/>
        </w:rPr>
        <w:t xml:space="preserve"> وفد بلادي علما </w:t>
      </w:r>
      <w:r w:rsidR="003F556B" w:rsidRPr="00A95662">
        <w:rPr>
          <w:rFonts w:ascii="Simplified Arabic" w:hAnsi="Simplified Arabic" w:cs="Simplified Arabic"/>
          <w:sz w:val="32"/>
          <w:szCs w:val="32"/>
          <w:rtl/>
        </w:rPr>
        <w:t>ب</w:t>
      </w:r>
      <w:r w:rsidRPr="00A95662">
        <w:rPr>
          <w:rFonts w:ascii="Simplified Arabic" w:hAnsi="Simplified Arabic" w:cs="Simplified Arabic"/>
          <w:sz w:val="32"/>
          <w:szCs w:val="32"/>
          <w:rtl/>
        </w:rPr>
        <w:t xml:space="preserve">جملة التدابير التي اتخذتها حكومة بيلاروس من أجل توفير الحماية الكافية لضحايا الأعمال الإجرامية للاتجار بالأشخاص وتشديد </w:t>
      </w:r>
      <w:r w:rsidR="00A95662" w:rsidRPr="00A95662">
        <w:rPr>
          <w:rFonts w:ascii="Simplified Arabic" w:hAnsi="Simplified Arabic" w:cs="Simplified Arabic" w:hint="cs"/>
          <w:sz w:val="32"/>
          <w:szCs w:val="32"/>
          <w:rtl/>
        </w:rPr>
        <w:t>قوانينها للكشف</w:t>
      </w:r>
      <w:r w:rsidRPr="00A95662">
        <w:rPr>
          <w:rFonts w:ascii="Simplified Arabic" w:hAnsi="Simplified Arabic" w:cs="Simplified Arabic"/>
          <w:sz w:val="32"/>
          <w:szCs w:val="32"/>
          <w:rtl/>
        </w:rPr>
        <w:t xml:space="preserve"> عن الحوادث والجرائم ذات الصلة بالاتجار بالأشخاص ومقاضاة الجناة. </w:t>
      </w:r>
    </w:p>
    <w:p w14:paraId="1DD350DC" w14:textId="77777777" w:rsidR="00EA48ED" w:rsidRDefault="00EA48ED" w:rsidP="0093212A">
      <w:pPr>
        <w:tabs>
          <w:tab w:val="right" w:pos="360"/>
        </w:tabs>
        <w:ind w:left="360" w:right="-284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4ED1D193" w14:textId="26FAA3E6" w:rsidR="00EA48ED" w:rsidRDefault="00EA48ED" w:rsidP="00A95662">
      <w:pPr>
        <w:tabs>
          <w:tab w:val="right" w:pos="360"/>
        </w:tabs>
        <w:ind w:left="360" w:right="-142"/>
        <w:jc w:val="both"/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>و</w:t>
      </w:r>
      <w:r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تكملة 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>لهذه ا</w:t>
      </w:r>
      <w:r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>لجهود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Pr="002D268F"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  <w:t xml:space="preserve">يتوجه </w:t>
      </w:r>
      <w:r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وفد بلادي </w:t>
      </w:r>
      <w:r w:rsidRPr="006C2AA8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ب</w:t>
      </w:r>
      <w:r w:rsidRPr="006C2AA8">
        <w:rPr>
          <w:rFonts w:ascii="Simplified Arabic" w:hAnsi="Simplified Arabic" w:cs="Simplified Arabic"/>
          <w:sz w:val="32"/>
          <w:szCs w:val="32"/>
          <w:rtl/>
        </w:rPr>
        <w:t>ال</w:t>
      </w:r>
      <w:r w:rsidRPr="006C2AA8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توصية و</w:t>
      </w:r>
      <w:r w:rsidRPr="006C2AA8">
        <w:rPr>
          <w:rFonts w:ascii="Simplified Arabic" w:hAnsi="Simplified Arabic" w:cs="Simplified Arabic"/>
          <w:sz w:val="32"/>
          <w:szCs w:val="32"/>
          <w:rtl/>
        </w:rPr>
        <w:t>ال</w:t>
      </w:r>
      <w:r w:rsidRPr="006C2AA8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سؤال</w:t>
      </w:r>
      <w:r w:rsidRPr="002D268F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 </w:t>
      </w:r>
      <w:r w:rsidR="003F556B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التاليين </w:t>
      </w:r>
      <w:r w:rsidRPr="002D268F"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  <w:t xml:space="preserve">إلى وفد </w:t>
      </w:r>
      <w:r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بيلاروس </w:t>
      </w:r>
      <w:r w:rsidRPr="002D268F"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  <w:t>الموقر</w:t>
      </w:r>
      <w:r w:rsidRPr="002D268F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: </w:t>
      </w:r>
    </w:p>
    <w:p w14:paraId="6261E372" w14:textId="77777777" w:rsidR="00EA48ED" w:rsidRDefault="00EA48ED" w:rsidP="0093212A">
      <w:pPr>
        <w:tabs>
          <w:tab w:val="right" w:pos="360"/>
        </w:tabs>
        <w:ind w:left="360" w:right="-284"/>
        <w:jc w:val="both"/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</w:pPr>
    </w:p>
    <w:p w14:paraId="605F6D98" w14:textId="277021CD" w:rsidR="00EA48ED" w:rsidRPr="00EE7B3C" w:rsidRDefault="00A95662" w:rsidP="00A95662">
      <w:pPr>
        <w:autoSpaceDE w:val="0"/>
        <w:autoSpaceDN w:val="0"/>
        <w:adjustRightInd w:val="0"/>
        <w:spacing w:before="120" w:after="120"/>
        <w:ind w:left="2160" w:hanging="1871"/>
        <w:jc w:val="both"/>
        <w:rPr>
          <w:rFonts w:ascii="Sakkal Majalla" w:hAnsi="Sakkal Majalla" w:cs="Sakkal Majalla"/>
          <w:sz w:val="34"/>
          <w:szCs w:val="34"/>
          <w:rtl/>
        </w:rPr>
      </w:pPr>
      <w:r w:rsidRPr="0090210B">
        <w:rPr>
          <w:rFonts w:ascii="Sakkal Majalla" w:hAnsi="Sakkal Majalla" w:cs="Sakkal Majalla" w:hint="cs"/>
          <w:sz w:val="34"/>
          <w:szCs w:val="34"/>
          <w:u w:val="single"/>
          <w:rtl/>
          <w:lang w:bidi="ar"/>
        </w:rPr>
        <w:t>التوصية</w:t>
      </w:r>
      <w:r>
        <w:rPr>
          <w:rFonts w:ascii="Sakkal Majalla" w:hAnsi="Sakkal Majalla" w:cs="Sakkal Majalla" w:hint="cs"/>
          <w:sz w:val="34"/>
          <w:szCs w:val="34"/>
          <w:rtl/>
          <w:lang w:bidi="ar"/>
        </w:rPr>
        <w:t>:</w:t>
      </w:r>
      <w:r w:rsidR="00EA48ED">
        <w:rPr>
          <w:rFonts w:ascii="Sakkal Majalla" w:hAnsi="Sakkal Majalla" w:cs="Sakkal Majalla"/>
          <w:sz w:val="34"/>
          <w:szCs w:val="34"/>
          <w:rtl/>
          <w:lang w:bidi="ar"/>
        </w:rPr>
        <w:tab/>
      </w:r>
      <w:r w:rsidR="00EA48ED" w:rsidRPr="009C29C0">
        <w:rPr>
          <w:rFonts w:ascii="Sakkal Majalla" w:hAnsi="Sakkal Majalla" w:cs="Sakkal Majalla"/>
          <w:sz w:val="34"/>
          <w:szCs w:val="34"/>
          <w:rtl/>
          <w:lang w:bidi="ar"/>
        </w:rPr>
        <w:t xml:space="preserve"> </w:t>
      </w:r>
      <w:r w:rsidR="00EA48ED" w:rsidRPr="0090210B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مواصلة </w:t>
      </w:r>
      <w:r w:rsidR="00EA48ED" w:rsidRPr="0090210B">
        <w:rPr>
          <w:rFonts w:ascii="Sakkal Majalla" w:hAnsi="Sakkal Majalla" w:cs="Sakkal Majalla"/>
          <w:sz w:val="34"/>
          <w:szCs w:val="34"/>
          <w:rtl/>
          <w:lang w:bidi="ar-AE"/>
        </w:rPr>
        <w:t>ا</w:t>
      </w:r>
      <w:r w:rsidR="00EA48ED" w:rsidRPr="00EE7B3C">
        <w:rPr>
          <w:rFonts w:ascii="Sakkal Majalla" w:hAnsi="Sakkal Majalla" w:cs="Sakkal Majalla"/>
          <w:sz w:val="34"/>
          <w:szCs w:val="34"/>
          <w:rtl/>
          <w:lang w:bidi="ar-AE"/>
        </w:rPr>
        <w:t xml:space="preserve">لعمل المشترك </w:t>
      </w:r>
      <w:r w:rsidR="00EA48ED">
        <w:rPr>
          <w:rFonts w:ascii="Sakkal Majalla" w:hAnsi="Sakkal Majalla" w:cs="Sakkal Majalla" w:hint="cs"/>
          <w:sz w:val="34"/>
          <w:szCs w:val="34"/>
          <w:rtl/>
          <w:lang w:bidi="ar-AE"/>
        </w:rPr>
        <w:t>و</w:t>
      </w:r>
      <w:r w:rsidR="00EA48ED" w:rsidRPr="00EE7B3C">
        <w:rPr>
          <w:rFonts w:ascii="Sakkal Majalla" w:hAnsi="Sakkal Majalla" w:cs="Sakkal Majalla"/>
          <w:sz w:val="34"/>
          <w:szCs w:val="34"/>
          <w:rtl/>
          <w:lang w:bidi="ar-AE"/>
        </w:rPr>
        <w:t xml:space="preserve">تبادل الخبرات </w:t>
      </w:r>
      <w:r w:rsidR="00EA48ED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على المستويين الإقليمي والدولي لتعزيز الجهود والتنسيق في مجال </w:t>
      </w:r>
      <w:r w:rsidR="00EA48ED" w:rsidRPr="00EE7B3C">
        <w:rPr>
          <w:rFonts w:ascii="Sakkal Majalla" w:hAnsi="Sakkal Majalla" w:cs="Sakkal Majalla"/>
          <w:sz w:val="34"/>
          <w:szCs w:val="34"/>
          <w:rtl/>
          <w:lang w:bidi="ar-AE"/>
        </w:rPr>
        <w:t xml:space="preserve">مكافحة </w:t>
      </w:r>
      <w:r w:rsidR="00EA48ED">
        <w:rPr>
          <w:rFonts w:ascii="Sakkal Majalla" w:hAnsi="Sakkal Majalla" w:cs="Sakkal Majalla" w:hint="cs"/>
          <w:sz w:val="34"/>
          <w:szCs w:val="34"/>
          <w:rtl/>
        </w:rPr>
        <w:t xml:space="preserve">الاتجار </w:t>
      </w:r>
      <w:r w:rsidR="00EA48ED">
        <w:rPr>
          <w:rFonts w:ascii="Simplified Arabic" w:hAnsi="Simplified Arabic" w:cs="Simplified Arabic" w:hint="cs"/>
          <w:sz w:val="32"/>
          <w:szCs w:val="32"/>
          <w:rtl/>
        </w:rPr>
        <w:t>بالأشخاص</w:t>
      </w:r>
      <w:r w:rsidR="00EA48ED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. </w:t>
      </w:r>
      <w:r w:rsidR="00EA48ED" w:rsidRPr="00EE7B3C">
        <w:rPr>
          <w:rFonts w:ascii="Sakkal Majalla" w:hAnsi="Sakkal Majalla" w:cs="Sakkal Majalla"/>
          <w:sz w:val="34"/>
          <w:szCs w:val="34"/>
          <w:rtl/>
          <w:lang w:bidi="ar-AE"/>
        </w:rPr>
        <w:t xml:space="preserve"> </w:t>
      </w:r>
    </w:p>
    <w:p w14:paraId="47FC509C" w14:textId="77777777" w:rsidR="00EA48ED" w:rsidRDefault="00EA48ED" w:rsidP="00A95662">
      <w:pPr>
        <w:spacing w:before="120" w:after="120"/>
        <w:ind w:left="2160" w:hanging="1871"/>
        <w:jc w:val="both"/>
        <w:rPr>
          <w:rFonts w:ascii="Sakkal Majalla" w:hAnsi="Sakkal Majalla" w:cs="Sakkal Majalla"/>
          <w:sz w:val="34"/>
          <w:szCs w:val="34"/>
          <w:rtl/>
          <w:lang w:bidi="ar"/>
        </w:rPr>
      </w:pPr>
    </w:p>
    <w:p w14:paraId="35AD5C32" w14:textId="1467E63E" w:rsidR="00EA48ED" w:rsidRPr="009C29C0" w:rsidRDefault="00EA48ED" w:rsidP="00A95662">
      <w:pPr>
        <w:spacing w:before="120" w:after="120"/>
        <w:ind w:left="2160" w:hanging="1871"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90210B">
        <w:rPr>
          <w:rFonts w:ascii="Sakkal Majalla" w:hAnsi="Sakkal Majalla" w:cs="Sakkal Majalla" w:hint="cs"/>
          <w:sz w:val="34"/>
          <w:szCs w:val="34"/>
          <w:u w:val="single"/>
          <w:rtl/>
          <w:lang w:bidi="ar"/>
        </w:rPr>
        <w:t>السؤال</w:t>
      </w:r>
      <w:r>
        <w:rPr>
          <w:rFonts w:ascii="Sakkal Majalla" w:hAnsi="Sakkal Majalla" w:cs="Sakkal Majalla" w:hint="cs"/>
          <w:sz w:val="34"/>
          <w:szCs w:val="34"/>
          <w:rtl/>
          <w:lang w:bidi="ar"/>
        </w:rPr>
        <w:t xml:space="preserve">: </w:t>
      </w:r>
      <w:r>
        <w:rPr>
          <w:rFonts w:ascii="Sakkal Majalla" w:hAnsi="Sakkal Majalla" w:cs="Sakkal Majalla"/>
          <w:sz w:val="34"/>
          <w:szCs w:val="34"/>
          <w:rtl/>
          <w:lang w:bidi="ar"/>
        </w:rPr>
        <w:tab/>
      </w:r>
      <w:r w:rsidRPr="009C29C0">
        <w:rPr>
          <w:rFonts w:ascii="Sakkal Majalla" w:hAnsi="Sakkal Majalla" w:cs="Sakkal Majalla" w:hint="cs"/>
          <w:b/>
          <w:bCs/>
          <w:sz w:val="34"/>
          <w:szCs w:val="34"/>
          <w:rtl/>
          <w:lang w:bidi="ar"/>
        </w:rPr>
        <w:t xml:space="preserve">إلى أي مدى تتجاوب التدابير التي </w:t>
      </w:r>
      <w:r w:rsidR="00A95662" w:rsidRPr="009C29C0">
        <w:rPr>
          <w:rFonts w:ascii="Sakkal Majalla" w:hAnsi="Sakkal Majalla" w:cs="Sakkal Majalla" w:hint="cs"/>
          <w:b/>
          <w:bCs/>
          <w:sz w:val="34"/>
          <w:szCs w:val="34"/>
          <w:rtl/>
          <w:lang w:bidi="ar"/>
        </w:rPr>
        <w:t>اتخذ</w:t>
      </w:r>
      <w:r w:rsidR="00A95662">
        <w:rPr>
          <w:rFonts w:ascii="Sakkal Majalla" w:hAnsi="Sakkal Majalla" w:cs="Sakkal Majalla" w:hint="cs"/>
          <w:b/>
          <w:bCs/>
          <w:sz w:val="34"/>
          <w:szCs w:val="34"/>
          <w:rtl/>
          <w:lang w:bidi="ar"/>
        </w:rPr>
        <w:t>ت</w:t>
      </w:r>
      <w:r w:rsidR="00A95662" w:rsidRPr="009C29C0">
        <w:rPr>
          <w:rFonts w:ascii="Sakkal Majalla" w:hAnsi="Sakkal Majalla" w:cs="Sakkal Majalla" w:hint="cs"/>
          <w:b/>
          <w:bCs/>
          <w:sz w:val="34"/>
          <w:szCs w:val="34"/>
          <w:rtl/>
          <w:lang w:bidi="ar"/>
        </w:rPr>
        <w:t>ها بيلاروس</w:t>
      </w:r>
      <w:r w:rsidRPr="009C29C0">
        <w:rPr>
          <w:rFonts w:ascii="Sakkal Majalla" w:hAnsi="Sakkal Majalla" w:cs="Sakkal Majalla" w:hint="cs"/>
          <w:b/>
          <w:bCs/>
          <w:sz w:val="34"/>
          <w:szCs w:val="34"/>
          <w:rtl/>
          <w:lang w:bidi="ar"/>
        </w:rPr>
        <w:t xml:space="preserve"> في مجال</w:t>
      </w:r>
      <w:r w:rsidRPr="009C29C0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</w:t>
      </w:r>
      <w:r w:rsidRPr="009C29C0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مكافحة </w:t>
      </w:r>
      <w:r w:rsidR="00A95662" w:rsidRPr="009C29C0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الاتجار </w:t>
      </w:r>
      <w:r w:rsidR="00A95662">
        <w:rPr>
          <w:rFonts w:ascii="Sakkal Majalla" w:hAnsi="Sakkal Majalla" w:cs="Sakkal Majalla" w:hint="cs"/>
          <w:b/>
          <w:bCs/>
          <w:sz w:val="34"/>
          <w:szCs w:val="34"/>
          <w:rtl/>
        </w:rPr>
        <w:t>بالأشخاص</w:t>
      </w:r>
      <w:r w:rsidRPr="009C29C0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</w:t>
      </w:r>
      <w:r w:rsidRPr="009C29C0">
        <w:rPr>
          <w:rFonts w:ascii="Sakkal Majalla" w:hAnsi="Sakkal Majalla" w:cs="Sakkal Majalla" w:hint="cs"/>
          <w:b/>
          <w:bCs/>
          <w:sz w:val="34"/>
          <w:szCs w:val="34"/>
          <w:rtl/>
        </w:rPr>
        <w:t>مع الأهداف</w:t>
      </w:r>
      <w:r w:rsidRPr="009C29C0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</w:t>
      </w:r>
      <w:r w:rsidRPr="009C29C0">
        <w:rPr>
          <w:rFonts w:ascii="Sakkal Majalla" w:hAnsi="Sakkal Majalla" w:cs="Sakkal Majalla"/>
          <w:b/>
          <w:bCs/>
          <w:sz w:val="34"/>
          <w:szCs w:val="34"/>
        </w:rPr>
        <w:t>5</w:t>
      </w:r>
      <w:r w:rsidRPr="009C29C0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</w:t>
      </w:r>
      <w:r w:rsidRPr="009C29C0">
        <w:rPr>
          <w:rFonts w:ascii="Sakkal Majalla" w:hAnsi="Sakkal Majalla" w:cs="Sakkal Majalla" w:hint="cs"/>
          <w:b/>
          <w:bCs/>
          <w:sz w:val="34"/>
          <w:szCs w:val="34"/>
          <w:rtl/>
          <w:lang w:bidi="ar-AE"/>
        </w:rPr>
        <w:t xml:space="preserve">و8 و16 </w:t>
      </w:r>
      <w:r w:rsidRPr="009C29C0">
        <w:rPr>
          <w:rFonts w:ascii="Sakkal Majalla" w:hAnsi="Sakkal Majalla" w:cs="Sakkal Majalla"/>
          <w:b/>
          <w:bCs/>
          <w:sz w:val="34"/>
          <w:szCs w:val="34"/>
          <w:rtl/>
        </w:rPr>
        <w:t>من أهداف التنمية المستدامة</w:t>
      </w:r>
      <w:r w:rsidRPr="009C29C0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ذات الصلة؟</w:t>
      </w:r>
      <w:r w:rsidRPr="009C29C0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</w:t>
      </w:r>
    </w:p>
    <w:p w14:paraId="56B6B6BD" w14:textId="77777777" w:rsidR="00EA48ED" w:rsidRPr="00143DD6" w:rsidRDefault="00EA48ED" w:rsidP="0093212A">
      <w:pPr>
        <w:spacing w:line="240" w:lineRule="exact"/>
        <w:ind w:right="-284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3A8D62ED" w14:textId="77777777" w:rsidR="00EA48ED" w:rsidRPr="00143DD6" w:rsidRDefault="00EA48ED" w:rsidP="0093212A">
      <w:pPr>
        <w:spacing w:after="40"/>
        <w:ind w:right="-284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43DD6">
        <w:rPr>
          <w:rFonts w:ascii="Simplified Arabic" w:hAnsi="Simplified Arabic" w:cs="Simplified Arabic"/>
          <w:b/>
          <w:bCs/>
          <w:sz w:val="32"/>
          <w:szCs w:val="32"/>
          <w:rtl/>
        </w:rPr>
        <w:t>شكرا السيد الرئيس</w:t>
      </w:r>
    </w:p>
    <w:p w14:paraId="5D18F803" w14:textId="77777777" w:rsidR="00EA48ED" w:rsidRDefault="00EA48ED" w:rsidP="0093212A">
      <w:pPr>
        <w:ind w:right="-284"/>
        <w:rPr>
          <w:rFonts w:ascii="Simplified Arabic" w:hAnsi="Simplified Arabic" w:cs="Simplified Arabic"/>
          <w:sz w:val="32"/>
          <w:szCs w:val="32"/>
          <w:rtl/>
        </w:rPr>
      </w:pPr>
    </w:p>
    <w:p w14:paraId="1413C8C7" w14:textId="625D9BEC" w:rsidR="00077777" w:rsidRDefault="00077777" w:rsidP="0093212A">
      <w:pPr>
        <w:ind w:left="289" w:right="-284"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</w:p>
    <w:p w14:paraId="3C338E5E" w14:textId="20E979A0" w:rsidR="00961D30" w:rsidRDefault="00961D30" w:rsidP="0093212A">
      <w:pPr>
        <w:ind w:left="289" w:right="-284"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</w:p>
    <w:sectPr w:rsidR="00961D30" w:rsidSect="00A95662">
      <w:pgSz w:w="12240" w:h="15840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D2"/>
    <w:rsid w:val="00042698"/>
    <w:rsid w:val="000426FC"/>
    <w:rsid w:val="00077777"/>
    <w:rsid w:val="0008202A"/>
    <w:rsid w:val="00083259"/>
    <w:rsid w:val="000B6EC4"/>
    <w:rsid w:val="000C35E9"/>
    <w:rsid w:val="000F4B96"/>
    <w:rsid w:val="0012269E"/>
    <w:rsid w:val="00151CA1"/>
    <w:rsid w:val="001608BE"/>
    <w:rsid w:val="00176F94"/>
    <w:rsid w:val="00210480"/>
    <w:rsid w:val="0022696D"/>
    <w:rsid w:val="0026778F"/>
    <w:rsid w:val="00267D75"/>
    <w:rsid w:val="00297240"/>
    <w:rsid w:val="00344C99"/>
    <w:rsid w:val="0037201D"/>
    <w:rsid w:val="00377450"/>
    <w:rsid w:val="003D01B8"/>
    <w:rsid w:val="003D2597"/>
    <w:rsid w:val="003F19FF"/>
    <w:rsid w:val="003F4649"/>
    <w:rsid w:val="003F556B"/>
    <w:rsid w:val="004320E7"/>
    <w:rsid w:val="004B22BC"/>
    <w:rsid w:val="004D38B0"/>
    <w:rsid w:val="004F2EF1"/>
    <w:rsid w:val="004F40A1"/>
    <w:rsid w:val="00506D33"/>
    <w:rsid w:val="0051216A"/>
    <w:rsid w:val="00513448"/>
    <w:rsid w:val="005424D2"/>
    <w:rsid w:val="00552BEE"/>
    <w:rsid w:val="00564D44"/>
    <w:rsid w:val="00572376"/>
    <w:rsid w:val="00584DEA"/>
    <w:rsid w:val="005E4947"/>
    <w:rsid w:val="005E6560"/>
    <w:rsid w:val="00606271"/>
    <w:rsid w:val="006815FF"/>
    <w:rsid w:val="006A4707"/>
    <w:rsid w:val="006C1B65"/>
    <w:rsid w:val="006C2AA8"/>
    <w:rsid w:val="006C2B41"/>
    <w:rsid w:val="007273F0"/>
    <w:rsid w:val="007442B0"/>
    <w:rsid w:val="007507CF"/>
    <w:rsid w:val="0076623D"/>
    <w:rsid w:val="0079597F"/>
    <w:rsid w:val="007A1280"/>
    <w:rsid w:val="007D3594"/>
    <w:rsid w:val="007D425C"/>
    <w:rsid w:val="00813FDD"/>
    <w:rsid w:val="00820CC3"/>
    <w:rsid w:val="008463C9"/>
    <w:rsid w:val="00851C8A"/>
    <w:rsid w:val="008952C8"/>
    <w:rsid w:val="008A225F"/>
    <w:rsid w:val="00902014"/>
    <w:rsid w:val="0090210B"/>
    <w:rsid w:val="0093212A"/>
    <w:rsid w:val="00937377"/>
    <w:rsid w:val="00961D30"/>
    <w:rsid w:val="009700EC"/>
    <w:rsid w:val="00981E2C"/>
    <w:rsid w:val="009941F7"/>
    <w:rsid w:val="009A49D9"/>
    <w:rsid w:val="009D27F4"/>
    <w:rsid w:val="009F5058"/>
    <w:rsid w:val="00A055EC"/>
    <w:rsid w:val="00A11BB5"/>
    <w:rsid w:val="00A2648B"/>
    <w:rsid w:val="00A82274"/>
    <w:rsid w:val="00A91452"/>
    <w:rsid w:val="00A95662"/>
    <w:rsid w:val="00AC0413"/>
    <w:rsid w:val="00AD34D0"/>
    <w:rsid w:val="00AF1265"/>
    <w:rsid w:val="00B01711"/>
    <w:rsid w:val="00B01FB4"/>
    <w:rsid w:val="00B053CF"/>
    <w:rsid w:val="00B11B04"/>
    <w:rsid w:val="00B446D5"/>
    <w:rsid w:val="00B768B3"/>
    <w:rsid w:val="00BA3B74"/>
    <w:rsid w:val="00BB1C65"/>
    <w:rsid w:val="00BB7980"/>
    <w:rsid w:val="00BC2ACD"/>
    <w:rsid w:val="00BE3B8C"/>
    <w:rsid w:val="00BF1017"/>
    <w:rsid w:val="00C443D0"/>
    <w:rsid w:val="00C56450"/>
    <w:rsid w:val="00C5735A"/>
    <w:rsid w:val="00C80E8A"/>
    <w:rsid w:val="00C82C22"/>
    <w:rsid w:val="00C83E83"/>
    <w:rsid w:val="00C8736C"/>
    <w:rsid w:val="00CA0545"/>
    <w:rsid w:val="00CB0C83"/>
    <w:rsid w:val="00CB20B1"/>
    <w:rsid w:val="00D00F55"/>
    <w:rsid w:val="00D15F8B"/>
    <w:rsid w:val="00D40532"/>
    <w:rsid w:val="00D41B3C"/>
    <w:rsid w:val="00D44215"/>
    <w:rsid w:val="00D54933"/>
    <w:rsid w:val="00D62A62"/>
    <w:rsid w:val="00D63619"/>
    <w:rsid w:val="00D67C07"/>
    <w:rsid w:val="00D70250"/>
    <w:rsid w:val="00DA09C5"/>
    <w:rsid w:val="00DA3E4A"/>
    <w:rsid w:val="00DC422A"/>
    <w:rsid w:val="00DE2543"/>
    <w:rsid w:val="00DE386C"/>
    <w:rsid w:val="00E576DF"/>
    <w:rsid w:val="00E61334"/>
    <w:rsid w:val="00E61E83"/>
    <w:rsid w:val="00E62164"/>
    <w:rsid w:val="00E673B5"/>
    <w:rsid w:val="00E71F56"/>
    <w:rsid w:val="00E938F3"/>
    <w:rsid w:val="00EA48ED"/>
    <w:rsid w:val="00EB042B"/>
    <w:rsid w:val="00EE2844"/>
    <w:rsid w:val="00EE7B3C"/>
    <w:rsid w:val="00F1133B"/>
    <w:rsid w:val="00F17B62"/>
    <w:rsid w:val="00F34827"/>
    <w:rsid w:val="00F45E36"/>
    <w:rsid w:val="00F46CB4"/>
    <w:rsid w:val="00F72178"/>
    <w:rsid w:val="00FB20F3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8D4DC"/>
  <w15:chartTrackingRefBased/>
  <w15:docId w15:val="{D6C17582-C4EE-4A58-A15C-B4B3483B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4D2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424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4D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7273F0"/>
    <w:pPr>
      <w:spacing w:after="0" w:line="240" w:lineRule="auto"/>
    </w:pPr>
    <w:rPr>
      <w:lang w:val="fr-CH"/>
    </w:rPr>
  </w:style>
  <w:style w:type="character" w:customStyle="1" w:styleId="hps">
    <w:name w:val="hps"/>
    <w:basedOn w:val="DefaultParagraphFont"/>
    <w:rsid w:val="00EA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9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9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63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1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04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86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3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92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87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09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859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501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142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05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23B7A-905C-495A-939C-02ED0FF8FB64}"/>
</file>

<file path=customXml/itemProps2.xml><?xml version="1.0" encoding="utf-8"?>
<ds:datastoreItem xmlns:ds="http://schemas.openxmlformats.org/officeDocument/2006/customXml" ds:itemID="{9FCC6385-94FD-4753-A546-CE8E64586FCF}"/>
</file>

<file path=customXml/itemProps3.xml><?xml version="1.0" encoding="utf-8"?>
<ds:datastoreItem xmlns:ds="http://schemas.openxmlformats.org/officeDocument/2006/customXml" ds:itemID="{3BFEDC00-60E6-415F-9D6F-03E613B5B6A4}"/>
</file>

<file path=customXml/itemProps4.xml><?xml version="1.0" encoding="utf-8"?>
<ds:datastoreItem xmlns:ds="http://schemas.openxmlformats.org/officeDocument/2006/customXml" ds:itemID="{9DDA052C-C513-4E23-9499-24B1765EE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Racine</dc:creator>
  <cp:keywords/>
  <dc:description/>
  <cp:lastModifiedBy>Smail Khris</cp:lastModifiedBy>
  <cp:revision>18</cp:revision>
  <cp:lastPrinted>2020-10-26T09:44:00Z</cp:lastPrinted>
  <dcterms:created xsi:type="dcterms:W3CDTF">2020-10-26T08:45:00Z</dcterms:created>
  <dcterms:modified xsi:type="dcterms:W3CDTF">2020-10-29T14:35:00Z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