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6B2F6" w14:textId="77777777" w:rsidR="00786A7E" w:rsidRPr="00786A7E" w:rsidRDefault="00786A7E" w:rsidP="00786A7E">
      <w:pPr>
        <w:bidi/>
        <w:rPr>
          <w:rFonts w:ascii="Frutiger LT Arabic 55 Roman" w:hAnsi="Frutiger LT Arabic 55 Roman" w:cs="Frutiger LT Arabic 55 Roman"/>
          <w:b/>
          <w:bCs/>
          <w:szCs w:val="24"/>
          <w:lang w:bidi="ar-BH"/>
        </w:rPr>
      </w:pPr>
    </w:p>
    <w:p w14:paraId="44FC6660" w14:textId="77777777" w:rsidR="00786A7E" w:rsidRDefault="00786A7E" w:rsidP="006F266F">
      <w:pPr>
        <w:bidi/>
        <w:jc w:val="both"/>
        <w:rPr>
          <w:rFonts w:ascii="Frutiger LT Arabic 55 Roman" w:hAnsi="Frutiger LT Arabic 55 Roman" w:cs="Frutiger LT Arabic 55 Roman"/>
          <w:b/>
          <w:bCs/>
          <w:szCs w:val="24"/>
          <w:lang w:bidi="ar-BH"/>
        </w:rPr>
      </w:pPr>
    </w:p>
    <w:p w14:paraId="21F05701" w14:textId="77777777" w:rsidR="006F266F" w:rsidRPr="00CA1BE8" w:rsidRDefault="006F266F" w:rsidP="005F034A">
      <w:pPr>
        <w:bidi/>
        <w:spacing w:line="276" w:lineRule="auto"/>
        <w:jc w:val="both"/>
        <w:rPr>
          <w:rFonts w:ascii="Frutiger LT Arabic 55 Roman" w:hAnsi="Frutiger LT Arabic 55 Roman" w:cs="Frutiger LT Arabic 55 Roman"/>
          <w:b/>
          <w:bCs/>
          <w:sz w:val="32"/>
          <w:lang w:bidi="ar-BH"/>
        </w:rPr>
      </w:pPr>
    </w:p>
    <w:p w14:paraId="1C468AF2" w14:textId="77777777" w:rsidR="006F266F" w:rsidRPr="00CA1BE8" w:rsidRDefault="006F266F" w:rsidP="005F034A">
      <w:pPr>
        <w:bidi/>
        <w:spacing w:line="276" w:lineRule="auto"/>
        <w:jc w:val="both"/>
        <w:rPr>
          <w:rFonts w:eastAsia="Times New Roman" w:cs="Calibri"/>
          <w:b/>
          <w:bCs/>
          <w:sz w:val="32"/>
          <w:lang w:val="fr-CH" w:eastAsia="fr-CH"/>
        </w:rPr>
      </w:pPr>
      <w:r w:rsidRPr="00CA1BE8">
        <w:rPr>
          <w:rFonts w:eastAsia="Times New Roman" w:hint="cs"/>
          <w:b/>
          <w:bCs/>
          <w:sz w:val="32"/>
          <w:rtl/>
        </w:rPr>
        <w:t>السيد الرئيس،،،</w:t>
      </w:r>
    </w:p>
    <w:p w14:paraId="594D27A0" w14:textId="77777777" w:rsidR="006F266F" w:rsidRPr="00CA1BE8" w:rsidRDefault="006F266F" w:rsidP="005F034A">
      <w:pPr>
        <w:bidi/>
        <w:spacing w:line="276" w:lineRule="auto"/>
        <w:jc w:val="both"/>
        <w:rPr>
          <w:rFonts w:eastAsia="Times New Roman"/>
          <w:sz w:val="32"/>
        </w:rPr>
      </w:pPr>
      <w:r w:rsidRPr="00CA1BE8">
        <w:rPr>
          <w:rFonts w:eastAsia="Times New Roman" w:hint="cs"/>
          <w:sz w:val="32"/>
          <w:rtl/>
        </w:rPr>
        <w:t> </w:t>
      </w:r>
    </w:p>
    <w:p w14:paraId="7FF60A6D" w14:textId="7D59122B" w:rsidR="006F266F" w:rsidRDefault="006F266F" w:rsidP="004E4409">
      <w:pPr>
        <w:bidi/>
        <w:spacing w:line="276" w:lineRule="auto"/>
        <w:jc w:val="both"/>
        <w:rPr>
          <w:rFonts w:eastAsia="Times New Roman"/>
          <w:sz w:val="32"/>
          <w:rtl/>
        </w:rPr>
      </w:pPr>
      <w:r w:rsidRPr="00CA1BE8">
        <w:rPr>
          <w:rFonts w:eastAsia="Times New Roman" w:hint="cs"/>
          <w:sz w:val="32"/>
          <w:rtl/>
        </w:rPr>
        <w:t xml:space="preserve">في البداية أود باسم وفد بلادي أن أرحب بوفد </w:t>
      </w:r>
      <w:r w:rsidR="004E4409">
        <w:rPr>
          <w:rFonts w:eastAsia="Times New Roman" w:hint="cs"/>
          <w:sz w:val="32"/>
          <w:rtl/>
        </w:rPr>
        <w:t xml:space="preserve"> </w:t>
      </w:r>
      <w:r w:rsidR="000E2266">
        <w:rPr>
          <w:rFonts w:eastAsia="Times New Roman" w:hint="cs"/>
          <w:sz w:val="32"/>
          <w:rtl/>
        </w:rPr>
        <w:t xml:space="preserve">هندوارس </w:t>
      </w:r>
      <w:r w:rsidRPr="00CA1BE8">
        <w:rPr>
          <w:rFonts w:eastAsia="Times New Roman" w:hint="cs"/>
          <w:sz w:val="32"/>
          <w:rtl/>
        </w:rPr>
        <w:t>، ونشكره على العرض القيم والمستفيض الذي تقدم به في مداخلته أمام مجلسنا الموقر.</w:t>
      </w:r>
    </w:p>
    <w:p w14:paraId="24361C04" w14:textId="4ADD85AB" w:rsidR="007A08EF" w:rsidRDefault="007A08EF" w:rsidP="007A08EF">
      <w:pPr>
        <w:bidi/>
        <w:spacing w:line="276" w:lineRule="auto"/>
        <w:jc w:val="both"/>
        <w:rPr>
          <w:rFonts w:eastAsia="Times New Roman"/>
          <w:sz w:val="32"/>
          <w:rtl/>
        </w:rPr>
      </w:pPr>
    </w:p>
    <w:p w14:paraId="2F5DBE26" w14:textId="7C5029D1" w:rsidR="007A08EF" w:rsidRPr="00606C6F" w:rsidRDefault="007A08EF" w:rsidP="007A08EF">
      <w:pPr>
        <w:bidi/>
        <w:spacing w:line="276" w:lineRule="auto"/>
        <w:jc w:val="both"/>
        <w:rPr>
          <w:rFonts w:eastAsia="Times New Roman"/>
          <w:b/>
          <w:bCs/>
          <w:sz w:val="32"/>
          <w:rtl/>
        </w:rPr>
      </w:pPr>
      <w:r w:rsidRPr="00606C6F">
        <w:rPr>
          <w:rFonts w:eastAsia="Times New Roman" w:hint="cs"/>
          <w:b/>
          <w:bCs/>
          <w:sz w:val="32"/>
          <w:rtl/>
        </w:rPr>
        <w:t xml:space="preserve">وفي هذا السياق يوصي وفد بلادي بالتوصيات التالية : </w:t>
      </w:r>
    </w:p>
    <w:p w14:paraId="2A61217A" w14:textId="77777777" w:rsidR="007A08EF" w:rsidRDefault="007A08EF" w:rsidP="007A08EF">
      <w:pPr>
        <w:bidi/>
        <w:spacing w:line="276" w:lineRule="auto"/>
        <w:jc w:val="both"/>
        <w:rPr>
          <w:rFonts w:eastAsia="Times New Roman"/>
          <w:sz w:val="32"/>
          <w:rtl/>
        </w:rPr>
      </w:pPr>
    </w:p>
    <w:p w14:paraId="69269557" w14:textId="6B148CA3" w:rsidR="007A08EF" w:rsidRPr="007A08EF" w:rsidRDefault="007A08EF" w:rsidP="007A08EF">
      <w:pPr>
        <w:pStyle w:val="ListParagraph"/>
        <w:numPr>
          <w:ilvl w:val="0"/>
          <w:numId w:val="18"/>
        </w:numPr>
        <w:bidi/>
        <w:jc w:val="both"/>
        <w:rPr>
          <w:rFonts w:ascii="Times New Roman" w:eastAsia="Times New Roman" w:hAnsi="Times New Roman" w:cs="Arabic Transparent"/>
          <w:sz w:val="32"/>
          <w:szCs w:val="32"/>
          <w:lang w:val="en-GB" w:eastAsia="zh-CN"/>
        </w:rPr>
      </w:pPr>
      <w:r w:rsidRPr="007A08EF">
        <w:rPr>
          <w:rFonts w:ascii="Times New Roman" w:eastAsia="Times New Roman" w:hAnsi="Times New Roman" w:cs="Arabic Transparent" w:hint="cs"/>
          <w:sz w:val="32"/>
          <w:szCs w:val="32"/>
          <w:rtl/>
          <w:lang w:val="en-GB" w:eastAsia="zh-CN"/>
        </w:rPr>
        <w:t xml:space="preserve">المواصلة في سن القوانين والتشريعات الرامية </w:t>
      </w:r>
      <w:r w:rsidR="00606C6F">
        <w:rPr>
          <w:rFonts w:ascii="Times New Roman" w:eastAsia="Times New Roman" w:hAnsi="Times New Roman" w:cs="Arabic Transparent" w:hint="cs"/>
          <w:sz w:val="32"/>
          <w:szCs w:val="32"/>
          <w:rtl/>
          <w:lang w:val="en-GB" w:eastAsia="zh-CN"/>
        </w:rPr>
        <w:t xml:space="preserve">إلى ضمان فعالية منع العنف ضد المراة . </w:t>
      </w:r>
    </w:p>
    <w:p w14:paraId="60946127" w14:textId="0E6431D1" w:rsidR="006F266F" w:rsidRPr="00606C6F" w:rsidRDefault="00606C6F" w:rsidP="00606C6F">
      <w:pPr>
        <w:pStyle w:val="ListParagraph"/>
        <w:numPr>
          <w:ilvl w:val="0"/>
          <w:numId w:val="18"/>
        </w:numPr>
        <w:bidi/>
        <w:jc w:val="both"/>
        <w:rPr>
          <w:rFonts w:ascii="Times New Roman" w:eastAsia="Times New Roman" w:hAnsi="Times New Roman" w:cs="Arabic Transparent"/>
          <w:sz w:val="32"/>
          <w:szCs w:val="32"/>
          <w:rtl/>
          <w:lang w:val="en-GB" w:eastAsia="zh-CN"/>
        </w:rPr>
      </w:pPr>
      <w:r w:rsidRPr="00606C6F">
        <w:rPr>
          <w:rFonts w:ascii="Times New Roman" w:eastAsia="Times New Roman" w:hAnsi="Times New Roman" w:cs="Arabic Transparent" w:hint="cs"/>
          <w:sz w:val="32"/>
          <w:szCs w:val="32"/>
          <w:rtl/>
          <w:lang w:val="en-GB" w:eastAsia="zh-CN"/>
        </w:rPr>
        <w:t>تكثيف الجهود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val="en-GB" w:eastAsia="zh-CN"/>
        </w:rPr>
        <w:t xml:space="preserve"> الرامية </w:t>
      </w:r>
      <w:r w:rsidRPr="00606C6F">
        <w:rPr>
          <w:rFonts w:ascii="Times New Roman" w:eastAsia="Times New Roman" w:hAnsi="Times New Roman" w:cs="Arabic Transparent" w:hint="cs"/>
          <w:sz w:val="32"/>
          <w:szCs w:val="32"/>
          <w:rtl/>
          <w:lang w:val="en-GB" w:eastAsia="zh-CN"/>
        </w:rPr>
        <w:t xml:space="preserve">لمكافحة الجرائم والتصدي للافلات من العقاب </w:t>
      </w:r>
      <w:r>
        <w:rPr>
          <w:rFonts w:ascii="Times New Roman" w:eastAsia="Times New Roman" w:hAnsi="Times New Roman" w:cs="Arabic Transparent" w:hint="cs"/>
          <w:sz w:val="32"/>
          <w:szCs w:val="32"/>
          <w:rtl/>
          <w:lang w:val="en-GB" w:eastAsia="zh-CN"/>
        </w:rPr>
        <w:t>.</w:t>
      </w:r>
    </w:p>
    <w:p w14:paraId="0770B6D7" w14:textId="77777777" w:rsidR="00606C6F" w:rsidRDefault="006F266F" w:rsidP="00935D7B">
      <w:pPr>
        <w:bidi/>
        <w:spacing w:line="276" w:lineRule="auto"/>
        <w:jc w:val="both"/>
        <w:rPr>
          <w:rFonts w:eastAsia="Times New Roman"/>
          <w:b/>
          <w:bCs/>
          <w:sz w:val="32"/>
          <w:rtl/>
        </w:rPr>
      </w:pPr>
      <w:r w:rsidRPr="00CA1BE8">
        <w:rPr>
          <w:rFonts w:eastAsia="Times New Roman" w:hint="cs"/>
          <w:b/>
          <w:bCs/>
          <w:sz w:val="32"/>
          <w:rtl/>
        </w:rPr>
        <w:t>السيد الرئيس،</w:t>
      </w:r>
    </w:p>
    <w:p w14:paraId="375FFD52" w14:textId="2EFEFE5B" w:rsidR="006F266F" w:rsidRDefault="006F266F" w:rsidP="00606C6F">
      <w:pPr>
        <w:bidi/>
        <w:spacing w:line="276" w:lineRule="auto"/>
        <w:jc w:val="both"/>
        <w:rPr>
          <w:rFonts w:eastAsia="Times New Roman"/>
          <w:b/>
          <w:bCs/>
          <w:sz w:val="32"/>
          <w:rtl/>
        </w:rPr>
      </w:pPr>
      <w:r w:rsidRPr="00CA1BE8">
        <w:rPr>
          <w:rFonts w:eastAsia="Times New Roman" w:hint="cs"/>
          <w:b/>
          <w:bCs/>
          <w:sz w:val="32"/>
          <w:rtl/>
        </w:rPr>
        <w:t> </w:t>
      </w:r>
    </w:p>
    <w:p w14:paraId="492E54C3" w14:textId="2CDF47E5" w:rsidR="007A08EF" w:rsidRDefault="00313085" w:rsidP="006F39A9">
      <w:pPr>
        <w:bidi/>
        <w:spacing w:line="276" w:lineRule="auto"/>
        <w:ind w:firstLine="720"/>
        <w:jc w:val="both"/>
        <w:rPr>
          <w:rFonts w:eastAsia="Times New Roman"/>
          <w:sz w:val="32"/>
          <w:rtl/>
        </w:rPr>
      </w:pPr>
      <w:r>
        <w:rPr>
          <w:rFonts w:eastAsia="Times New Roman" w:hint="cs"/>
          <w:sz w:val="32"/>
          <w:rtl/>
        </w:rPr>
        <w:t>يثمن</w:t>
      </w:r>
      <w:r w:rsidR="006F39A9">
        <w:rPr>
          <w:rFonts w:eastAsia="Times New Roman" w:hint="cs"/>
          <w:sz w:val="32"/>
          <w:rtl/>
        </w:rPr>
        <w:t xml:space="preserve"> وفد بلادي </w:t>
      </w:r>
      <w:r>
        <w:rPr>
          <w:rFonts w:eastAsia="Times New Roman" w:hint="cs"/>
          <w:sz w:val="32"/>
          <w:rtl/>
        </w:rPr>
        <w:t xml:space="preserve"> عالياُ الجهود الدؤبة التي قامت بها هندوارس </w:t>
      </w:r>
      <w:r w:rsidR="00671BE1">
        <w:rPr>
          <w:rFonts w:eastAsia="Times New Roman" w:hint="cs"/>
          <w:sz w:val="32"/>
          <w:rtl/>
        </w:rPr>
        <w:t>وبسعيها الحثيث للوفاء بالتزامتها لمعالجة الأسباب الهيكلية للهجرة غير</w:t>
      </w:r>
      <w:r w:rsidR="00671BE1">
        <w:rPr>
          <w:rFonts w:eastAsia="Times New Roman" w:hint="cs"/>
          <w:sz w:val="32"/>
          <w:rtl/>
        </w:rPr>
        <w:t xml:space="preserve"> </w:t>
      </w:r>
      <w:r w:rsidR="00671BE1">
        <w:rPr>
          <w:rFonts w:eastAsia="Times New Roman" w:hint="cs"/>
          <w:sz w:val="32"/>
          <w:rtl/>
        </w:rPr>
        <w:t>قانونية</w:t>
      </w:r>
      <w:r w:rsidR="007A08EF">
        <w:rPr>
          <w:rFonts w:eastAsia="Times New Roman" w:hint="cs"/>
          <w:sz w:val="32"/>
          <w:rtl/>
        </w:rPr>
        <w:t>، وب</w:t>
      </w:r>
      <w:r>
        <w:rPr>
          <w:rFonts w:eastAsia="Times New Roman" w:hint="cs"/>
          <w:sz w:val="32"/>
          <w:rtl/>
        </w:rPr>
        <w:t xml:space="preserve">خططها الوطنية </w:t>
      </w:r>
      <w:r w:rsidR="006F39A9">
        <w:rPr>
          <w:rFonts w:eastAsia="Times New Roman" w:hint="cs"/>
          <w:sz w:val="32"/>
          <w:rtl/>
        </w:rPr>
        <w:t>ك</w:t>
      </w:r>
      <w:r>
        <w:rPr>
          <w:rFonts w:eastAsia="Times New Roman" w:hint="cs"/>
          <w:sz w:val="32"/>
          <w:rtl/>
        </w:rPr>
        <w:t xml:space="preserve">الخطة الاستراتيجية المؤسسية للفترة 2017 </w:t>
      </w:r>
      <w:r>
        <w:rPr>
          <w:rFonts w:eastAsia="Times New Roman"/>
          <w:sz w:val="32"/>
          <w:rtl/>
        </w:rPr>
        <w:t>–</w:t>
      </w:r>
      <w:r>
        <w:rPr>
          <w:rFonts w:eastAsia="Times New Roman" w:hint="cs"/>
          <w:sz w:val="32"/>
          <w:rtl/>
        </w:rPr>
        <w:t xml:space="preserve"> 20121 التي تتضمن إجراءات لتوفير خدمات عدالة وشفافة</w:t>
      </w:r>
      <w:r w:rsidR="006F39A9">
        <w:rPr>
          <w:rFonts w:eastAsia="Times New Roman" w:hint="cs"/>
          <w:sz w:val="32"/>
          <w:rtl/>
        </w:rPr>
        <w:t xml:space="preserve">، </w:t>
      </w:r>
      <w:r w:rsidR="00671BE1">
        <w:rPr>
          <w:rFonts w:eastAsia="Times New Roman" w:hint="cs"/>
          <w:sz w:val="32"/>
          <w:rtl/>
        </w:rPr>
        <w:t xml:space="preserve">، الا نشعر بالقلق </w:t>
      </w:r>
      <w:r w:rsidR="007A08EF">
        <w:rPr>
          <w:rFonts w:eastAsia="Times New Roman" w:hint="cs"/>
          <w:sz w:val="32"/>
          <w:rtl/>
        </w:rPr>
        <w:t xml:space="preserve">إزاء ارتفاع مستوى العنف ضد المراة بما في ذلك العنف المنزلي والجنسي وقتل الاناث واستمرار الإفلات من العقاب . </w:t>
      </w:r>
    </w:p>
    <w:p w14:paraId="3FFB7833" w14:textId="77777777" w:rsidR="006F266F" w:rsidRPr="00CA1BE8" w:rsidRDefault="006F266F" w:rsidP="005F034A">
      <w:pPr>
        <w:bidi/>
        <w:spacing w:line="276" w:lineRule="auto"/>
        <w:jc w:val="both"/>
        <w:rPr>
          <w:rFonts w:eastAsia="Times New Roman"/>
          <w:sz w:val="32"/>
          <w:rtl/>
        </w:rPr>
      </w:pPr>
    </w:p>
    <w:p w14:paraId="2D3F1325" w14:textId="77777777" w:rsidR="006F266F" w:rsidRPr="003B1AC3" w:rsidRDefault="006F266F" w:rsidP="003B1AC3">
      <w:pPr>
        <w:bidi/>
        <w:spacing w:line="276" w:lineRule="auto"/>
        <w:jc w:val="both"/>
        <w:rPr>
          <w:rFonts w:eastAsia="Times New Roman"/>
          <w:b/>
          <w:bCs/>
          <w:sz w:val="32"/>
          <w:rtl/>
        </w:rPr>
      </w:pPr>
      <w:r w:rsidRPr="003B1AC3">
        <w:rPr>
          <w:rFonts w:eastAsia="Times New Roman" w:hint="cs"/>
          <w:b/>
          <w:bCs/>
          <w:sz w:val="32"/>
          <w:rtl/>
        </w:rPr>
        <w:t xml:space="preserve">ختاماً، يتطلع وفد بلادي </w:t>
      </w:r>
      <w:r w:rsidR="003B1AC3" w:rsidRPr="003B1AC3">
        <w:rPr>
          <w:rFonts w:eastAsia="Times New Roman" w:hint="cs"/>
          <w:b/>
          <w:bCs/>
          <w:sz w:val="32"/>
          <w:rtl/>
        </w:rPr>
        <w:t>لنجاح عملية الاستعراض والتوفيق</w:t>
      </w:r>
      <w:r w:rsidRPr="003B1AC3">
        <w:rPr>
          <w:rFonts w:eastAsia="Times New Roman" w:hint="cs"/>
          <w:b/>
          <w:bCs/>
          <w:sz w:val="32"/>
          <w:rtl/>
        </w:rPr>
        <w:t>.</w:t>
      </w:r>
    </w:p>
    <w:p w14:paraId="67CE4B61" w14:textId="77777777" w:rsidR="006F266F" w:rsidRPr="00CA1BE8" w:rsidRDefault="006F266F" w:rsidP="00CA1BE8">
      <w:pPr>
        <w:bidi/>
        <w:jc w:val="both"/>
        <w:rPr>
          <w:rFonts w:eastAsia="Times New Roman"/>
          <w:sz w:val="32"/>
        </w:rPr>
      </w:pPr>
      <w:r w:rsidRPr="00CA1BE8">
        <w:rPr>
          <w:rFonts w:eastAsia="Times New Roman" w:hint="cs"/>
          <w:sz w:val="32"/>
          <w:rtl/>
        </w:rPr>
        <w:t> </w:t>
      </w:r>
    </w:p>
    <w:p w14:paraId="702EB961" w14:textId="77777777" w:rsidR="006F266F" w:rsidRPr="00CA1BE8" w:rsidRDefault="006F266F" w:rsidP="006F266F">
      <w:pPr>
        <w:bidi/>
        <w:jc w:val="both"/>
        <w:rPr>
          <w:rFonts w:eastAsia="Times New Roman"/>
          <w:sz w:val="32"/>
        </w:rPr>
      </w:pPr>
    </w:p>
    <w:p w14:paraId="4B8AA2B7" w14:textId="77777777" w:rsidR="006F266F" w:rsidRPr="00CA1BE8" w:rsidRDefault="006F266F" w:rsidP="006F266F">
      <w:pPr>
        <w:bidi/>
        <w:jc w:val="both"/>
        <w:rPr>
          <w:rFonts w:eastAsia="Times New Roman"/>
          <w:sz w:val="32"/>
          <w:rtl/>
        </w:rPr>
      </w:pPr>
    </w:p>
    <w:p w14:paraId="209136A6" w14:textId="77777777" w:rsidR="006F266F" w:rsidRPr="00CA1BE8" w:rsidRDefault="006F266F" w:rsidP="006F266F">
      <w:pPr>
        <w:bidi/>
        <w:jc w:val="both"/>
        <w:rPr>
          <w:rFonts w:eastAsia="Times New Roman"/>
          <w:b/>
          <w:bCs/>
          <w:sz w:val="32"/>
          <w:rtl/>
        </w:rPr>
      </w:pPr>
      <w:r w:rsidRPr="00CA1BE8">
        <w:rPr>
          <w:rFonts w:eastAsia="Times New Roman" w:hint="cs"/>
          <w:b/>
          <w:bCs/>
          <w:sz w:val="32"/>
          <w:rtl/>
        </w:rPr>
        <w:t>وشكراً السيد الرئيس.</w:t>
      </w:r>
    </w:p>
    <w:p w14:paraId="7DEA54EB" w14:textId="77777777" w:rsidR="00696869" w:rsidRPr="00786A7E" w:rsidRDefault="00696869" w:rsidP="00786A7E">
      <w:pPr>
        <w:jc w:val="both"/>
        <w:rPr>
          <w:rFonts w:ascii="Frutiger LT Arabic 55 Roman" w:hAnsi="Frutiger LT Arabic 55 Roman" w:cs="Frutiger LT Arabic 55 Roman"/>
          <w:szCs w:val="24"/>
        </w:rPr>
      </w:pPr>
    </w:p>
    <w:sectPr w:rsidR="00696869" w:rsidRPr="00786A7E" w:rsidSect="00D76432">
      <w:headerReference w:type="default" r:id="rId7"/>
      <w:footerReference w:type="default" r:id="rId8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EAF8E" w14:textId="77777777" w:rsidR="005B35C3" w:rsidRDefault="005B35C3">
      <w:r>
        <w:separator/>
      </w:r>
    </w:p>
  </w:endnote>
  <w:endnote w:type="continuationSeparator" w:id="0">
    <w:p w14:paraId="15FB680A" w14:textId="77777777" w:rsidR="005B35C3" w:rsidRDefault="005B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Arabic 55 Roman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771D1" w14:textId="77777777" w:rsidR="00D76432" w:rsidRDefault="00E12656">
    <w:pPr>
      <w:pStyle w:val="Footer"/>
      <w:jc w:val="center"/>
    </w:pPr>
    <w:r>
      <w:fldChar w:fldCharType="begin"/>
    </w:r>
    <w:r w:rsidR="007B69C4">
      <w:instrText xml:space="preserve"> PAGE   \* MERGEFORMAT </w:instrText>
    </w:r>
    <w:r>
      <w:fldChar w:fldCharType="separate"/>
    </w:r>
    <w:r w:rsidR="00DF3C8E">
      <w:rPr>
        <w:noProof/>
      </w:rPr>
      <w:t>1</w:t>
    </w:r>
    <w:r>
      <w:rPr>
        <w:noProof/>
      </w:rPr>
      <w:fldChar w:fldCharType="end"/>
    </w:r>
  </w:p>
  <w:p w14:paraId="09D613FB" w14:textId="77777777" w:rsidR="00E34E6C" w:rsidRPr="00E34E6C" w:rsidRDefault="00E34E6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D3138" w14:textId="77777777" w:rsidR="005B35C3" w:rsidRDefault="005B35C3">
      <w:r>
        <w:separator/>
      </w:r>
    </w:p>
  </w:footnote>
  <w:footnote w:type="continuationSeparator" w:id="0">
    <w:p w14:paraId="20AE4361" w14:textId="77777777" w:rsidR="005B35C3" w:rsidRDefault="005B3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B6BA" w14:textId="77777777" w:rsidR="00683197" w:rsidRPr="0009478E" w:rsidRDefault="00784F0E" w:rsidP="00212C20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E3A406" wp14:editId="7D183046">
              <wp:simplePos x="0" y="0"/>
              <wp:positionH relativeFrom="column">
                <wp:posOffset>-413385</wp:posOffset>
              </wp:positionH>
              <wp:positionV relativeFrom="paragraph">
                <wp:posOffset>-88265</wp:posOffset>
              </wp:positionV>
              <wp:extent cx="6524625" cy="1676400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1676400"/>
                        <a:chOff x="854" y="836"/>
                        <a:chExt cx="10200" cy="25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54" y="836"/>
                          <a:ext cx="396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B36DA" w14:textId="77777777" w:rsidR="00212C20" w:rsidRPr="002B3BCF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Permanent </w:t>
                            </w:r>
                            <w:r w:rsidR="002B3BCF"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Mission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of the kingdom of Bahrain</w:t>
                            </w: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to the</w:t>
                            </w:r>
                          </w:p>
                          <w:p w14:paraId="1AB408AA" w14:textId="77777777" w:rsidR="00212C20" w:rsidRPr="008B71C7" w:rsidRDefault="002B3BCF" w:rsidP="00212C20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United Nations office</w:t>
                            </w:r>
                          </w:p>
                          <w:p w14:paraId="07BD0F78" w14:textId="77777777" w:rsidR="00212C20" w:rsidRPr="008B71C7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  <w:r w:rsidRPr="008B71C7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Gen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eva / Vienna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454" y="836"/>
                          <a:ext cx="360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DAB67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البعثة الدائمة لمملكة البحرين</w:t>
                            </w:r>
                          </w:p>
                          <w:p w14:paraId="07F5662A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لدى مكتب الأمم المتحدة</w:t>
                            </w:r>
                          </w:p>
                          <w:p w14:paraId="6C5D0144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جنيف / فيينا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33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90F49" w14:textId="77777777" w:rsidR="00212C20" w:rsidRPr="00CE634A" w:rsidRDefault="00212C20" w:rsidP="00CE634A">
                            <w:pPr>
                              <w:rPr>
                                <w:sz w:val="26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5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10A9F" w14:textId="77777777" w:rsidR="00212C20" w:rsidRPr="00CE634A" w:rsidRDefault="00212C20" w:rsidP="00CE634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E3A406" id="Group 3" o:spid="_x0000_s1026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54;top:836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203B36DA" w14:textId="77777777" w:rsidR="00212C20" w:rsidRPr="002B3BCF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Permanent </w:t>
                      </w:r>
                      <w:r w:rsidR="002B3BCF"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Mission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of the kingdom of Bahrain</w:t>
                      </w: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to the</w:t>
                      </w:r>
                    </w:p>
                    <w:p w14:paraId="1AB408AA" w14:textId="77777777" w:rsidR="00212C20" w:rsidRPr="008B71C7" w:rsidRDefault="002B3BCF" w:rsidP="00212C20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United Nations office</w:t>
                      </w:r>
                    </w:p>
                    <w:p w14:paraId="07BD0F78" w14:textId="77777777" w:rsidR="00212C20" w:rsidRPr="008B71C7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rtl/>
                          <w:lang w:val="fr-FR"/>
                        </w:rPr>
                      </w:pPr>
                      <w:r w:rsidRPr="008B71C7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Gen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eva / Vienna</w:t>
                      </w:r>
                    </w:p>
                  </w:txbxContent>
                </v:textbox>
              </v:shape>
              <v:shape id="Text Box 5" o:spid="_x0000_s1028" type="#_x0000_t202" style="position:absolute;left:7454;top:836;width:36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5A8DAB67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البعثة الدائمة لمملكة البحرين</w:t>
                      </w:r>
                    </w:p>
                    <w:p w14:paraId="07F5662A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لدى مكتب الأمم المتحدة</w:t>
                      </w:r>
                    </w:p>
                    <w:p w14:paraId="6C5D0144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جنيف / فيينا</w:t>
                      </w:r>
                    </w:p>
                  </w:txbxContent>
                </v:textbox>
              </v:shape>
              <v:shape id="Text Box 6" o:spid="_x0000_s1029" type="#_x0000_t202" style="position:absolute;left:733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61790F49" w14:textId="77777777" w:rsidR="00212C20" w:rsidRPr="00CE634A" w:rsidRDefault="00212C20" w:rsidP="00CE634A">
                      <w:pPr>
                        <w:rPr>
                          <w:sz w:val="26"/>
                          <w:szCs w:val="24"/>
                          <w:rtl/>
                        </w:rPr>
                      </w:pPr>
                    </w:p>
                  </w:txbxContent>
                </v:textbox>
              </v:shape>
              <v:shape id="Text Box 7" o:spid="_x0000_s1030" type="#_x0000_t202" style="position:absolute;left:85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16110A9F" w14:textId="77777777" w:rsidR="00212C20" w:rsidRPr="00CE634A" w:rsidRDefault="00212C20" w:rsidP="00CE634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A3740">
      <w:rPr>
        <w:noProof/>
        <w:lang w:eastAsia="en-GB"/>
      </w:rPr>
      <w:drawing>
        <wp:inline distT="0" distB="0" distL="0" distR="0" wp14:anchorId="2400F32E" wp14:editId="537DE807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B7D"/>
    <w:multiLevelType w:val="hybridMultilevel"/>
    <w:tmpl w:val="A7BA1FF0"/>
    <w:lvl w:ilvl="0" w:tplc="08BC6C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2EB6"/>
    <w:multiLevelType w:val="hybridMultilevel"/>
    <w:tmpl w:val="34A06E00"/>
    <w:lvl w:ilvl="0" w:tplc="F91EB9E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F25F5"/>
    <w:multiLevelType w:val="hybridMultilevel"/>
    <w:tmpl w:val="6DC0F62E"/>
    <w:lvl w:ilvl="0" w:tplc="BA52709C">
      <w:start w:val="1"/>
      <w:numFmt w:val="decimal"/>
      <w:lvlText w:val="%1-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C910F0"/>
    <w:multiLevelType w:val="hybridMultilevel"/>
    <w:tmpl w:val="34F03736"/>
    <w:lvl w:ilvl="0" w:tplc="2D0CA8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8D0316"/>
    <w:multiLevelType w:val="hybridMultilevel"/>
    <w:tmpl w:val="678E4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B303E"/>
    <w:multiLevelType w:val="hybridMultilevel"/>
    <w:tmpl w:val="021C2542"/>
    <w:lvl w:ilvl="0" w:tplc="AC7C9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5"/>
  </w:num>
  <w:num w:numId="5">
    <w:abstractNumId w:val="1"/>
  </w:num>
  <w:num w:numId="6">
    <w:abstractNumId w:val="17"/>
  </w:num>
  <w:num w:numId="7">
    <w:abstractNumId w:val="16"/>
  </w:num>
  <w:num w:numId="8">
    <w:abstractNumId w:val="3"/>
  </w:num>
  <w:num w:numId="9">
    <w:abstractNumId w:val="4"/>
  </w:num>
  <w:num w:numId="10">
    <w:abstractNumId w:val="2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6E"/>
    <w:rsid w:val="00031AF7"/>
    <w:rsid w:val="00047C7A"/>
    <w:rsid w:val="00063FAE"/>
    <w:rsid w:val="0006436F"/>
    <w:rsid w:val="000663B0"/>
    <w:rsid w:val="00085062"/>
    <w:rsid w:val="00086B60"/>
    <w:rsid w:val="000A7652"/>
    <w:rsid w:val="000C00A7"/>
    <w:rsid w:val="000C065F"/>
    <w:rsid w:val="000E2266"/>
    <w:rsid w:val="000F6FAC"/>
    <w:rsid w:val="00103431"/>
    <w:rsid w:val="00115057"/>
    <w:rsid w:val="00121C4E"/>
    <w:rsid w:val="00125456"/>
    <w:rsid w:val="00134802"/>
    <w:rsid w:val="001456B1"/>
    <w:rsid w:val="001505B5"/>
    <w:rsid w:val="00163BCC"/>
    <w:rsid w:val="001A1563"/>
    <w:rsid w:val="001A255A"/>
    <w:rsid w:val="001B02BF"/>
    <w:rsid w:val="001C5235"/>
    <w:rsid w:val="001D251B"/>
    <w:rsid w:val="001D58EA"/>
    <w:rsid w:val="001F4899"/>
    <w:rsid w:val="00207F02"/>
    <w:rsid w:val="00212C20"/>
    <w:rsid w:val="00226C21"/>
    <w:rsid w:val="002416CB"/>
    <w:rsid w:val="0024376B"/>
    <w:rsid w:val="00280908"/>
    <w:rsid w:val="002867F6"/>
    <w:rsid w:val="00292AD0"/>
    <w:rsid w:val="002A09E2"/>
    <w:rsid w:val="002B3BCF"/>
    <w:rsid w:val="002D01D0"/>
    <w:rsid w:val="002D2578"/>
    <w:rsid w:val="002F3D2B"/>
    <w:rsid w:val="002F4904"/>
    <w:rsid w:val="002F7062"/>
    <w:rsid w:val="00306B68"/>
    <w:rsid w:val="00310329"/>
    <w:rsid w:val="00313085"/>
    <w:rsid w:val="00316213"/>
    <w:rsid w:val="00334069"/>
    <w:rsid w:val="00346C86"/>
    <w:rsid w:val="00346E89"/>
    <w:rsid w:val="00350662"/>
    <w:rsid w:val="0036250B"/>
    <w:rsid w:val="00376844"/>
    <w:rsid w:val="00395C62"/>
    <w:rsid w:val="003A3740"/>
    <w:rsid w:val="003A48C1"/>
    <w:rsid w:val="003B1AC3"/>
    <w:rsid w:val="003B5493"/>
    <w:rsid w:val="003C173A"/>
    <w:rsid w:val="003D37A9"/>
    <w:rsid w:val="003D60EF"/>
    <w:rsid w:val="003E7B9B"/>
    <w:rsid w:val="003F6630"/>
    <w:rsid w:val="004366D4"/>
    <w:rsid w:val="00442DCF"/>
    <w:rsid w:val="004458BB"/>
    <w:rsid w:val="00445949"/>
    <w:rsid w:val="00463EE9"/>
    <w:rsid w:val="00465445"/>
    <w:rsid w:val="004803CC"/>
    <w:rsid w:val="00494BEC"/>
    <w:rsid w:val="004953B2"/>
    <w:rsid w:val="004B05F8"/>
    <w:rsid w:val="004B188A"/>
    <w:rsid w:val="004E42D2"/>
    <w:rsid w:val="004E43AF"/>
    <w:rsid w:val="004E4409"/>
    <w:rsid w:val="00507350"/>
    <w:rsid w:val="00510159"/>
    <w:rsid w:val="00510F36"/>
    <w:rsid w:val="00515486"/>
    <w:rsid w:val="00532181"/>
    <w:rsid w:val="00537035"/>
    <w:rsid w:val="00543584"/>
    <w:rsid w:val="00546817"/>
    <w:rsid w:val="00547BE4"/>
    <w:rsid w:val="00552BF0"/>
    <w:rsid w:val="005551B0"/>
    <w:rsid w:val="00561360"/>
    <w:rsid w:val="00572419"/>
    <w:rsid w:val="00576A98"/>
    <w:rsid w:val="005A397A"/>
    <w:rsid w:val="005B35C3"/>
    <w:rsid w:val="005B7A8A"/>
    <w:rsid w:val="005D51EC"/>
    <w:rsid w:val="005D55F9"/>
    <w:rsid w:val="005F034A"/>
    <w:rsid w:val="005F34DF"/>
    <w:rsid w:val="00606C6F"/>
    <w:rsid w:val="00630132"/>
    <w:rsid w:val="00635A28"/>
    <w:rsid w:val="006365B2"/>
    <w:rsid w:val="006447A3"/>
    <w:rsid w:val="00663E99"/>
    <w:rsid w:val="006663CB"/>
    <w:rsid w:val="00667CA2"/>
    <w:rsid w:val="00667F82"/>
    <w:rsid w:val="00670293"/>
    <w:rsid w:val="00671BE1"/>
    <w:rsid w:val="00675EEA"/>
    <w:rsid w:val="00681466"/>
    <w:rsid w:val="0068185D"/>
    <w:rsid w:val="00683197"/>
    <w:rsid w:val="00683477"/>
    <w:rsid w:val="00696869"/>
    <w:rsid w:val="006A5369"/>
    <w:rsid w:val="006A6190"/>
    <w:rsid w:val="006A6CD2"/>
    <w:rsid w:val="006C143D"/>
    <w:rsid w:val="006D52A3"/>
    <w:rsid w:val="006E360B"/>
    <w:rsid w:val="006E6145"/>
    <w:rsid w:val="006E6A67"/>
    <w:rsid w:val="006F128A"/>
    <w:rsid w:val="006F266F"/>
    <w:rsid w:val="006F39A9"/>
    <w:rsid w:val="00704811"/>
    <w:rsid w:val="0070728F"/>
    <w:rsid w:val="00711843"/>
    <w:rsid w:val="00720F2C"/>
    <w:rsid w:val="00722CB2"/>
    <w:rsid w:val="00756231"/>
    <w:rsid w:val="007735CC"/>
    <w:rsid w:val="00783B96"/>
    <w:rsid w:val="0078409B"/>
    <w:rsid w:val="00784F0E"/>
    <w:rsid w:val="00786A7E"/>
    <w:rsid w:val="007931BD"/>
    <w:rsid w:val="007A08EF"/>
    <w:rsid w:val="007A6109"/>
    <w:rsid w:val="007B0A6C"/>
    <w:rsid w:val="007B69C4"/>
    <w:rsid w:val="007C45C4"/>
    <w:rsid w:val="00803D00"/>
    <w:rsid w:val="00811EE4"/>
    <w:rsid w:val="00822382"/>
    <w:rsid w:val="00823A1C"/>
    <w:rsid w:val="008315D5"/>
    <w:rsid w:val="008379A2"/>
    <w:rsid w:val="00842A56"/>
    <w:rsid w:val="00850223"/>
    <w:rsid w:val="00850C08"/>
    <w:rsid w:val="0085250A"/>
    <w:rsid w:val="0085547F"/>
    <w:rsid w:val="00885D77"/>
    <w:rsid w:val="008878F4"/>
    <w:rsid w:val="008B6379"/>
    <w:rsid w:val="008D0F25"/>
    <w:rsid w:val="008E30C0"/>
    <w:rsid w:val="00904E65"/>
    <w:rsid w:val="00910CE9"/>
    <w:rsid w:val="00920E68"/>
    <w:rsid w:val="00927860"/>
    <w:rsid w:val="00935D7B"/>
    <w:rsid w:val="0094271D"/>
    <w:rsid w:val="00950126"/>
    <w:rsid w:val="00952BCC"/>
    <w:rsid w:val="0097741C"/>
    <w:rsid w:val="009875A7"/>
    <w:rsid w:val="009F3362"/>
    <w:rsid w:val="00A00559"/>
    <w:rsid w:val="00A01CAB"/>
    <w:rsid w:val="00A0504A"/>
    <w:rsid w:val="00A15F64"/>
    <w:rsid w:val="00A2056A"/>
    <w:rsid w:val="00A262ED"/>
    <w:rsid w:val="00A41521"/>
    <w:rsid w:val="00A579C4"/>
    <w:rsid w:val="00A656CC"/>
    <w:rsid w:val="00A71C5A"/>
    <w:rsid w:val="00A73E5B"/>
    <w:rsid w:val="00A752CC"/>
    <w:rsid w:val="00AB22E3"/>
    <w:rsid w:val="00AC70B8"/>
    <w:rsid w:val="00AD09F3"/>
    <w:rsid w:val="00AD29FF"/>
    <w:rsid w:val="00AE05BA"/>
    <w:rsid w:val="00AE1AF2"/>
    <w:rsid w:val="00AE21FB"/>
    <w:rsid w:val="00AE6FFC"/>
    <w:rsid w:val="00AF0669"/>
    <w:rsid w:val="00B007AD"/>
    <w:rsid w:val="00B10240"/>
    <w:rsid w:val="00B51DCC"/>
    <w:rsid w:val="00B74B18"/>
    <w:rsid w:val="00BA1CFD"/>
    <w:rsid w:val="00BB6E74"/>
    <w:rsid w:val="00BE0878"/>
    <w:rsid w:val="00BF34C8"/>
    <w:rsid w:val="00C02F03"/>
    <w:rsid w:val="00C2677E"/>
    <w:rsid w:val="00C30BA4"/>
    <w:rsid w:val="00C32CB2"/>
    <w:rsid w:val="00C43991"/>
    <w:rsid w:val="00C75909"/>
    <w:rsid w:val="00CA1BE8"/>
    <w:rsid w:val="00CC18A8"/>
    <w:rsid w:val="00CE634A"/>
    <w:rsid w:val="00D20514"/>
    <w:rsid w:val="00D30FD1"/>
    <w:rsid w:val="00D42B39"/>
    <w:rsid w:val="00D45024"/>
    <w:rsid w:val="00D51FA9"/>
    <w:rsid w:val="00D56F53"/>
    <w:rsid w:val="00D60079"/>
    <w:rsid w:val="00D70AA6"/>
    <w:rsid w:val="00D76432"/>
    <w:rsid w:val="00D76C09"/>
    <w:rsid w:val="00D8760D"/>
    <w:rsid w:val="00D97428"/>
    <w:rsid w:val="00DA13A0"/>
    <w:rsid w:val="00DC5EE8"/>
    <w:rsid w:val="00DD556E"/>
    <w:rsid w:val="00DE20C7"/>
    <w:rsid w:val="00DE4597"/>
    <w:rsid w:val="00DE7202"/>
    <w:rsid w:val="00DE7DB5"/>
    <w:rsid w:val="00DE7DBF"/>
    <w:rsid w:val="00DF1E6C"/>
    <w:rsid w:val="00DF39E0"/>
    <w:rsid w:val="00DF3C8E"/>
    <w:rsid w:val="00E11DF2"/>
    <w:rsid w:val="00E12656"/>
    <w:rsid w:val="00E264A8"/>
    <w:rsid w:val="00E34E6C"/>
    <w:rsid w:val="00E679C9"/>
    <w:rsid w:val="00E7247D"/>
    <w:rsid w:val="00E86EB1"/>
    <w:rsid w:val="00ED465E"/>
    <w:rsid w:val="00EE4ED7"/>
    <w:rsid w:val="00EE6B05"/>
    <w:rsid w:val="00EF2595"/>
    <w:rsid w:val="00F05E72"/>
    <w:rsid w:val="00F2026A"/>
    <w:rsid w:val="00F674C6"/>
    <w:rsid w:val="00F7084C"/>
    <w:rsid w:val="00F71256"/>
    <w:rsid w:val="00F7340C"/>
    <w:rsid w:val="00F84EAD"/>
    <w:rsid w:val="00FB1E92"/>
    <w:rsid w:val="00FB2AEA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861FF3"/>
  <w15:docId w15:val="{6F4B7D9F-796C-497E-B0B4-17AB9995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paragraph" w:styleId="BodyTextIndent">
    <w:name w:val="Body Text Indent"/>
    <w:basedOn w:val="Normal"/>
    <w:link w:val="BodyTextIndentChar"/>
    <w:rsid w:val="00663E99"/>
    <w:pPr>
      <w:overflowPunct w:val="0"/>
      <w:autoSpaceDE w:val="0"/>
      <w:autoSpaceDN w:val="0"/>
      <w:bidi/>
      <w:adjustRightInd w:val="0"/>
      <w:ind w:left="658" w:hanging="658"/>
      <w:jc w:val="both"/>
      <w:textAlignment w:val="baseline"/>
    </w:pPr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63E99"/>
    <w:rPr>
      <w:rFonts w:eastAsia="Times New Roman" w:cs="Traditional Arabic"/>
      <w:b/>
      <w:bCs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47C7A"/>
    <w:rPr>
      <w:rFonts w:eastAsia="Calibri" w:cs="Times New Roman"/>
      <w:szCs w:val="24"/>
      <w:lang w:val="fr-CH" w:eastAsia="fr-CH"/>
    </w:rPr>
  </w:style>
  <w:style w:type="paragraph" w:styleId="PlainText">
    <w:name w:val="Plain Text"/>
    <w:basedOn w:val="Normal"/>
    <w:link w:val="PlainTextChar"/>
    <w:uiPriority w:val="99"/>
    <w:unhideWhenUsed/>
    <w:rsid w:val="00D76C09"/>
    <w:rPr>
      <w:rFonts w:ascii="Consolas" w:eastAsiaTheme="minorHAnsi" w:hAnsi="Consolas" w:cstheme="minorBidi"/>
      <w:sz w:val="21"/>
      <w:szCs w:val="21"/>
      <w:lang w:val="fr-CH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76C0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12CBC-8688-4FD5-85A6-041FD3282821}"/>
</file>

<file path=customXml/itemProps2.xml><?xml version="1.0" encoding="utf-8"?>
<ds:datastoreItem xmlns:ds="http://schemas.openxmlformats.org/officeDocument/2006/customXml" ds:itemID="{91CD600B-6CCA-48F2-9D05-B0A80153BF62}"/>
</file>

<file path=customXml/itemProps3.xml><?xml version="1.0" encoding="utf-8"?>
<ds:datastoreItem xmlns:ds="http://schemas.openxmlformats.org/officeDocument/2006/customXml" ds:itemID="{EDB5BB70-1D23-4E6E-B9E8-F6A501156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23 مارس 2006م</vt:lpstr>
      <vt:lpstr>23 مارس 2006م</vt:lpstr>
    </vt:vector>
  </TitlesOfParts>
  <Company>Bahrain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مارس 2006م</dc:title>
  <dc:creator>bahrain</dc:creator>
  <cp:lastModifiedBy>majed isa</cp:lastModifiedBy>
  <cp:revision>2</cp:revision>
  <cp:lastPrinted>2019-01-28T12:56:00Z</cp:lastPrinted>
  <dcterms:created xsi:type="dcterms:W3CDTF">2020-11-04T19:59:00Z</dcterms:created>
  <dcterms:modified xsi:type="dcterms:W3CDTF">2020-11-04T19:59:00Z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