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95" w:rsidRPr="00B830C1" w:rsidRDefault="009E7595" w:rsidP="00B830C1">
      <w:pPr>
        <w:pStyle w:val="Bezodstpw"/>
        <w:jc w:val="center"/>
        <w:rPr>
          <w:sz w:val="24"/>
          <w:szCs w:val="24"/>
          <w:lang w:val="en-US"/>
        </w:rPr>
      </w:pPr>
      <w:bookmarkStart w:id="0" w:name="_GoBack"/>
      <w:bookmarkEnd w:id="0"/>
      <w:r w:rsidRPr="00B830C1">
        <w:rPr>
          <w:sz w:val="24"/>
          <w:szCs w:val="24"/>
          <w:lang w:val="en-US"/>
        </w:rPr>
        <w:t>UPR of the United States of America</w:t>
      </w:r>
    </w:p>
    <w:p w:rsidR="009E7595" w:rsidRPr="00B830C1" w:rsidRDefault="009E7595" w:rsidP="00B830C1">
      <w:pPr>
        <w:pStyle w:val="Bezodstpw"/>
        <w:jc w:val="center"/>
        <w:rPr>
          <w:sz w:val="24"/>
          <w:szCs w:val="24"/>
          <w:lang w:val="en-US"/>
        </w:rPr>
      </w:pPr>
      <w:r w:rsidRPr="00B830C1">
        <w:rPr>
          <w:sz w:val="24"/>
          <w:szCs w:val="24"/>
          <w:lang w:val="en-US"/>
        </w:rPr>
        <w:t>Statement by the Republic of Poland</w:t>
      </w:r>
    </w:p>
    <w:p w:rsidR="009E7595" w:rsidRPr="00B830C1" w:rsidRDefault="001810E8" w:rsidP="00B830C1">
      <w:pPr>
        <w:pStyle w:val="Bezodstpw"/>
        <w:jc w:val="center"/>
        <w:rPr>
          <w:sz w:val="24"/>
          <w:szCs w:val="24"/>
          <w:lang w:val="en-US"/>
        </w:rPr>
      </w:pPr>
      <w:r w:rsidRPr="00B830C1">
        <w:rPr>
          <w:sz w:val="24"/>
          <w:szCs w:val="24"/>
          <w:lang w:val="en-US"/>
        </w:rPr>
        <w:t xml:space="preserve">9th November </w:t>
      </w:r>
      <w:r w:rsidR="009E7595" w:rsidRPr="00B830C1">
        <w:rPr>
          <w:sz w:val="24"/>
          <w:szCs w:val="24"/>
          <w:lang w:val="en-US"/>
        </w:rPr>
        <w:t>20</w:t>
      </w:r>
      <w:r w:rsidRPr="00B830C1">
        <w:rPr>
          <w:sz w:val="24"/>
          <w:szCs w:val="24"/>
          <w:lang w:val="en-US"/>
        </w:rPr>
        <w:t>20</w:t>
      </w:r>
      <w:r w:rsidR="009E7595" w:rsidRPr="00B830C1">
        <w:rPr>
          <w:sz w:val="24"/>
          <w:szCs w:val="24"/>
          <w:lang w:val="en-US"/>
        </w:rPr>
        <w:t>, Geneva</w:t>
      </w:r>
    </w:p>
    <w:p w:rsidR="009E7595" w:rsidRPr="00AF2AB0" w:rsidRDefault="009E7595" w:rsidP="005B5AAF">
      <w:pPr>
        <w:spacing w:after="120" w:line="240" w:lineRule="auto"/>
        <w:rPr>
          <w:sz w:val="24"/>
          <w:lang w:val="en-US"/>
        </w:rPr>
      </w:pPr>
    </w:p>
    <w:p w:rsidR="009E7595" w:rsidRPr="00B1789A" w:rsidRDefault="009E7595" w:rsidP="005B5AAF">
      <w:pPr>
        <w:spacing w:after="120" w:line="240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B1789A">
        <w:rPr>
          <w:rFonts w:asciiTheme="minorHAnsi" w:hAnsiTheme="minorHAnsi"/>
          <w:sz w:val="28"/>
          <w:szCs w:val="28"/>
          <w:lang w:val="en-US"/>
        </w:rPr>
        <w:t>Poland would like to thank the delegation of the United States for comprehensive national report and active participation in th</w:t>
      </w:r>
      <w:r w:rsidR="00862772" w:rsidRPr="00B1789A">
        <w:rPr>
          <w:rFonts w:asciiTheme="minorHAnsi" w:hAnsiTheme="minorHAnsi"/>
          <w:sz w:val="28"/>
          <w:szCs w:val="28"/>
          <w:lang w:val="en-US"/>
        </w:rPr>
        <w:t xml:space="preserve">is </w:t>
      </w:r>
      <w:r w:rsidRPr="00B1789A">
        <w:rPr>
          <w:rFonts w:asciiTheme="minorHAnsi" w:hAnsiTheme="minorHAnsi"/>
          <w:sz w:val="28"/>
          <w:szCs w:val="28"/>
          <w:lang w:val="en-US"/>
        </w:rPr>
        <w:t>cycle of the UPR proces</w:t>
      </w:r>
      <w:r w:rsidR="0052140B" w:rsidRPr="00B1789A">
        <w:rPr>
          <w:rFonts w:asciiTheme="minorHAnsi" w:hAnsiTheme="minorHAnsi"/>
          <w:sz w:val="28"/>
          <w:szCs w:val="28"/>
          <w:lang w:val="en-US"/>
        </w:rPr>
        <w:t>s</w:t>
      </w:r>
      <w:r w:rsidR="00E50CEC" w:rsidRPr="00B1789A">
        <w:rPr>
          <w:rFonts w:asciiTheme="minorHAnsi" w:hAnsiTheme="minorHAnsi"/>
          <w:sz w:val="28"/>
          <w:szCs w:val="28"/>
          <w:lang w:val="en-US"/>
        </w:rPr>
        <w:t>.</w:t>
      </w:r>
    </w:p>
    <w:p w:rsidR="00916A32" w:rsidRPr="00B1789A" w:rsidRDefault="009E7595" w:rsidP="005B5AAF">
      <w:pPr>
        <w:spacing w:after="120" w:line="240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B1789A">
        <w:rPr>
          <w:rFonts w:asciiTheme="minorHAnsi" w:hAnsiTheme="minorHAnsi"/>
          <w:sz w:val="28"/>
          <w:szCs w:val="28"/>
          <w:lang w:val="en-US"/>
        </w:rPr>
        <w:t>We welcome USA</w:t>
      </w:r>
      <w:r w:rsidR="00E50CEC" w:rsidRPr="00B1789A">
        <w:rPr>
          <w:rFonts w:asciiTheme="minorHAnsi" w:hAnsiTheme="minorHAnsi"/>
          <w:sz w:val="28"/>
          <w:szCs w:val="28"/>
          <w:lang w:val="en-US"/>
        </w:rPr>
        <w:t>’s</w:t>
      </w:r>
      <w:r w:rsidRPr="00B1789A">
        <w:rPr>
          <w:rFonts w:asciiTheme="minorHAnsi" w:hAnsiTheme="minorHAnsi"/>
          <w:sz w:val="28"/>
          <w:szCs w:val="28"/>
          <w:lang w:val="en-US"/>
        </w:rPr>
        <w:t xml:space="preserve"> efforts undertaken to comply with the recommendations accepted during the </w:t>
      </w:r>
      <w:r w:rsidR="00371C5D" w:rsidRPr="00B1789A">
        <w:rPr>
          <w:rFonts w:asciiTheme="minorHAnsi" w:hAnsiTheme="minorHAnsi"/>
          <w:sz w:val="28"/>
          <w:szCs w:val="28"/>
          <w:lang w:val="en-US"/>
        </w:rPr>
        <w:t>second</w:t>
      </w:r>
      <w:r w:rsidRPr="00B1789A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8B1DF5" w:rsidRPr="00B1789A">
        <w:rPr>
          <w:rFonts w:asciiTheme="minorHAnsi" w:hAnsiTheme="minorHAnsi"/>
          <w:sz w:val="28"/>
          <w:szCs w:val="28"/>
          <w:lang w:val="en-US"/>
        </w:rPr>
        <w:t>UPR cycle.</w:t>
      </w:r>
      <w:r w:rsidRPr="00B1789A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067FD6" w:rsidRPr="00B1789A">
        <w:rPr>
          <w:rFonts w:asciiTheme="minorHAnsi" w:hAnsiTheme="minorHAnsi"/>
          <w:sz w:val="28"/>
          <w:szCs w:val="28"/>
          <w:lang w:val="en-US"/>
        </w:rPr>
        <w:t>W</w:t>
      </w:r>
      <w:r w:rsidR="000B04A3" w:rsidRPr="00B1789A">
        <w:rPr>
          <w:rFonts w:asciiTheme="minorHAnsi" w:hAnsiTheme="minorHAnsi"/>
          <w:sz w:val="28"/>
          <w:szCs w:val="28"/>
          <w:lang w:val="en-US"/>
        </w:rPr>
        <w:t xml:space="preserve">e </w:t>
      </w:r>
      <w:r w:rsidR="00067FD6" w:rsidRPr="00B1789A">
        <w:rPr>
          <w:rFonts w:asciiTheme="minorHAnsi" w:hAnsiTheme="minorHAnsi"/>
          <w:sz w:val="28"/>
          <w:szCs w:val="28"/>
          <w:lang w:val="en-US"/>
        </w:rPr>
        <w:t xml:space="preserve">appreciate </w:t>
      </w:r>
      <w:r w:rsidR="000B04A3" w:rsidRPr="00B1789A">
        <w:rPr>
          <w:rFonts w:asciiTheme="minorHAnsi" w:hAnsiTheme="minorHAnsi"/>
          <w:sz w:val="28"/>
          <w:szCs w:val="28"/>
          <w:lang w:val="en-US"/>
        </w:rPr>
        <w:t xml:space="preserve">steps taken to </w:t>
      </w:r>
      <w:r w:rsidR="00916A32" w:rsidRPr="00B1789A">
        <w:rPr>
          <w:rFonts w:asciiTheme="minorHAnsi" w:hAnsiTheme="minorHAnsi"/>
          <w:sz w:val="28"/>
          <w:szCs w:val="28"/>
          <w:lang w:val="en-US"/>
        </w:rPr>
        <w:t>fight all forms of discrimination</w:t>
      </w:r>
      <w:r w:rsidR="00C86EB6" w:rsidRPr="00B1789A">
        <w:rPr>
          <w:rFonts w:asciiTheme="minorHAnsi" w:hAnsiTheme="minorHAnsi"/>
          <w:sz w:val="28"/>
          <w:szCs w:val="28"/>
          <w:lang w:val="en-US"/>
        </w:rPr>
        <w:t xml:space="preserve">, including providing for effective remedies to those affected by the misconduct by police officers </w:t>
      </w:r>
      <w:r w:rsidR="00AF2AB0" w:rsidRPr="00B1789A">
        <w:rPr>
          <w:rFonts w:asciiTheme="minorHAnsi" w:hAnsiTheme="minorHAnsi"/>
          <w:sz w:val="28"/>
          <w:szCs w:val="28"/>
          <w:lang w:val="en-US"/>
        </w:rPr>
        <w:t>and</w:t>
      </w:r>
      <w:r w:rsidR="00C86EB6" w:rsidRPr="00B1789A">
        <w:rPr>
          <w:rFonts w:asciiTheme="minorHAnsi" w:hAnsiTheme="minorHAnsi"/>
          <w:sz w:val="28"/>
          <w:szCs w:val="28"/>
          <w:lang w:val="en-US"/>
        </w:rPr>
        <w:t xml:space="preserve"> law enforcement agencies</w:t>
      </w:r>
      <w:r w:rsidR="00916A32" w:rsidRPr="00B1789A">
        <w:rPr>
          <w:rFonts w:asciiTheme="minorHAnsi" w:hAnsiTheme="minorHAnsi"/>
          <w:sz w:val="28"/>
          <w:szCs w:val="28"/>
          <w:lang w:val="en-US"/>
        </w:rPr>
        <w:t>.</w:t>
      </w:r>
    </w:p>
    <w:p w:rsidR="001810E8" w:rsidRPr="00DA59CF" w:rsidRDefault="00B830C1" w:rsidP="001810E8">
      <w:pPr>
        <w:spacing w:after="120" w:line="240" w:lineRule="auto"/>
        <w:jc w:val="both"/>
        <w:rPr>
          <w:rFonts w:asciiTheme="minorHAnsi" w:hAnsiTheme="minorHAnsi"/>
          <w:strike/>
          <w:sz w:val="28"/>
          <w:szCs w:val="28"/>
          <w:lang w:val="en-US"/>
        </w:rPr>
      </w:pPr>
      <w:r w:rsidRPr="00DA59CF">
        <w:rPr>
          <w:rFonts w:asciiTheme="minorHAnsi" w:hAnsiTheme="minorHAnsi"/>
          <w:sz w:val="28"/>
          <w:szCs w:val="28"/>
          <w:lang w:val="en-US"/>
        </w:rPr>
        <w:t xml:space="preserve">Nevertheless </w:t>
      </w:r>
      <w:r w:rsidR="00067FD6" w:rsidRPr="00DA59CF">
        <w:rPr>
          <w:rFonts w:asciiTheme="minorHAnsi" w:hAnsiTheme="minorHAnsi"/>
          <w:sz w:val="28"/>
          <w:szCs w:val="28"/>
          <w:lang w:val="en-US"/>
        </w:rPr>
        <w:t xml:space="preserve">Poland </w:t>
      </w:r>
      <w:r w:rsidRPr="00DA59CF">
        <w:rPr>
          <w:rFonts w:asciiTheme="minorHAnsi" w:hAnsiTheme="minorHAnsi"/>
          <w:sz w:val="28"/>
          <w:szCs w:val="28"/>
          <w:lang w:val="en-US"/>
        </w:rPr>
        <w:t>would like to recommend</w:t>
      </w:r>
      <w:r w:rsidR="00067FD6" w:rsidRPr="00DA59CF"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DA59CF">
        <w:rPr>
          <w:rFonts w:asciiTheme="minorHAnsi" w:hAnsiTheme="minorHAnsi"/>
          <w:sz w:val="28"/>
          <w:szCs w:val="28"/>
          <w:lang w:val="en-US"/>
        </w:rPr>
        <w:t xml:space="preserve">to </w:t>
      </w:r>
      <w:r w:rsidR="00067FD6" w:rsidRPr="00DA59CF">
        <w:rPr>
          <w:rFonts w:asciiTheme="minorHAnsi" w:hAnsiTheme="minorHAnsi"/>
          <w:sz w:val="28"/>
          <w:szCs w:val="28"/>
          <w:lang w:val="en-US"/>
        </w:rPr>
        <w:t xml:space="preserve">the </w:t>
      </w:r>
      <w:r w:rsidR="00AF2AB0" w:rsidRPr="00DA59CF">
        <w:rPr>
          <w:rFonts w:asciiTheme="minorHAnsi" w:hAnsiTheme="minorHAnsi"/>
          <w:sz w:val="28"/>
          <w:szCs w:val="28"/>
          <w:lang w:val="en-US"/>
        </w:rPr>
        <w:t>US</w:t>
      </w:r>
      <w:r w:rsidR="00067FD6" w:rsidRPr="00DA59CF"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DA59CF">
        <w:rPr>
          <w:rFonts w:asciiTheme="minorHAnsi" w:hAnsiTheme="minorHAnsi"/>
          <w:sz w:val="28"/>
          <w:szCs w:val="28"/>
          <w:lang w:val="en-US"/>
        </w:rPr>
        <w:t xml:space="preserve">to </w:t>
      </w:r>
      <w:r w:rsidR="001810E8" w:rsidRPr="00DA59CF">
        <w:rPr>
          <w:rFonts w:asciiTheme="minorHAnsi" w:hAnsiTheme="minorHAnsi"/>
          <w:sz w:val="28"/>
          <w:szCs w:val="28"/>
          <w:lang w:val="en-US"/>
        </w:rPr>
        <w:t xml:space="preserve">protect expanded and equitable access to health care </w:t>
      </w:r>
    </w:p>
    <w:p w:rsidR="00B93620" w:rsidRPr="00DA59CF" w:rsidRDefault="00E64DA9" w:rsidP="00C86EB6">
      <w:pPr>
        <w:spacing w:after="120" w:line="240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DA59CF">
        <w:rPr>
          <w:rFonts w:asciiTheme="minorHAnsi" w:hAnsiTheme="minorHAnsi"/>
          <w:sz w:val="28"/>
          <w:szCs w:val="28"/>
          <w:lang w:val="en-US"/>
        </w:rPr>
        <w:t>W</w:t>
      </w:r>
      <w:r w:rsidR="00AF2AB0" w:rsidRPr="00DA59CF">
        <w:rPr>
          <w:rFonts w:asciiTheme="minorHAnsi" w:hAnsiTheme="minorHAnsi"/>
          <w:sz w:val="28"/>
          <w:szCs w:val="28"/>
          <w:lang w:val="en-US"/>
        </w:rPr>
        <w:t xml:space="preserve">e welcome the </w:t>
      </w:r>
      <w:r w:rsidR="00F203F0" w:rsidRPr="00DA59CF">
        <w:rPr>
          <w:rFonts w:asciiTheme="minorHAnsi" w:hAnsiTheme="minorHAnsi"/>
          <w:sz w:val="28"/>
          <w:szCs w:val="28"/>
          <w:lang w:val="en-US"/>
        </w:rPr>
        <w:t>focus</w:t>
      </w:r>
      <w:r w:rsidR="007B18AD" w:rsidRPr="00DA59CF">
        <w:rPr>
          <w:rFonts w:asciiTheme="minorHAnsi" w:hAnsiTheme="minorHAnsi"/>
          <w:sz w:val="28"/>
          <w:szCs w:val="28"/>
          <w:lang w:val="en-US"/>
        </w:rPr>
        <w:t xml:space="preserve"> on the role of human rights in </w:t>
      </w:r>
      <w:r w:rsidR="00F203F0" w:rsidRPr="00DA59CF">
        <w:rPr>
          <w:rFonts w:asciiTheme="minorHAnsi" w:hAnsiTheme="minorHAnsi"/>
          <w:sz w:val="28"/>
          <w:szCs w:val="28"/>
          <w:lang w:val="en-US"/>
        </w:rPr>
        <w:t xml:space="preserve">US </w:t>
      </w:r>
      <w:r w:rsidR="007B18AD" w:rsidRPr="00DA59CF">
        <w:rPr>
          <w:rFonts w:asciiTheme="minorHAnsi" w:hAnsiTheme="minorHAnsi"/>
          <w:sz w:val="28"/>
          <w:szCs w:val="28"/>
          <w:lang w:val="en-US"/>
        </w:rPr>
        <w:t xml:space="preserve">foreign policy, following the </w:t>
      </w:r>
      <w:r w:rsidR="00AF2AB0" w:rsidRPr="00DA59CF">
        <w:rPr>
          <w:rFonts w:asciiTheme="minorHAnsi" w:hAnsiTheme="minorHAnsi"/>
          <w:sz w:val="28"/>
          <w:szCs w:val="28"/>
          <w:lang w:val="en-US"/>
        </w:rPr>
        <w:t xml:space="preserve">formation of the </w:t>
      </w:r>
      <w:r w:rsidR="00371C5D" w:rsidRPr="00DA59CF">
        <w:rPr>
          <w:rFonts w:asciiTheme="minorHAnsi" w:hAnsiTheme="minorHAnsi"/>
          <w:sz w:val="28"/>
          <w:szCs w:val="28"/>
          <w:lang w:val="en-US"/>
        </w:rPr>
        <w:t>Commission on</w:t>
      </w:r>
      <w:r w:rsidR="008B1DF5" w:rsidRPr="00DA59CF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371C5D" w:rsidRPr="00DA59CF">
        <w:rPr>
          <w:rFonts w:asciiTheme="minorHAnsi" w:hAnsiTheme="minorHAnsi"/>
          <w:sz w:val="28"/>
          <w:szCs w:val="28"/>
          <w:lang w:val="en-US"/>
        </w:rPr>
        <w:t>Unalienable Rights</w:t>
      </w:r>
      <w:r w:rsidRPr="00DA59CF">
        <w:rPr>
          <w:rFonts w:asciiTheme="minorHAnsi" w:hAnsiTheme="minorHAnsi"/>
          <w:sz w:val="28"/>
          <w:szCs w:val="28"/>
          <w:lang w:val="en-US"/>
        </w:rPr>
        <w:t>.</w:t>
      </w:r>
      <w:r w:rsidR="00371C5D" w:rsidRPr="00DA59CF">
        <w:rPr>
          <w:rFonts w:asciiTheme="minorHAnsi" w:hAnsiTheme="minorHAnsi"/>
          <w:sz w:val="28"/>
          <w:szCs w:val="28"/>
          <w:lang w:val="en-US"/>
        </w:rPr>
        <w:t xml:space="preserve"> </w:t>
      </w:r>
    </w:p>
    <w:p w:rsidR="00B830C1" w:rsidRPr="00DA59CF" w:rsidRDefault="00E64DA9" w:rsidP="00C86EB6">
      <w:pPr>
        <w:spacing w:after="120" w:line="240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DA59CF">
        <w:rPr>
          <w:rFonts w:asciiTheme="minorHAnsi" w:hAnsiTheme="minorHAnsi"/>
          <w:sz w:val="28"/>
          <w:szCs w:val="28"/>
          <w:lang w:val="en-US"/>
        </w:rPr>
        <w:t>W</w:t>
      </w:r>
      <w:r w:rsidR="00371C5D" w:rsidRPr="00DA59CF">
        <w:rPr>
          <w:rFonts w:asciiTheme="minorHAnsi" w:hAnsiTheme="minorHAnsi"/>
          <w:sz w:val="28"/>
          <w:szCs w:val="28"/>
          <w:lang w:val="en-US"/>
        </w:rPr>
        <w:t xml:space="preserve">e </w:t>
      </w:r>
      <w:r w:rsidR="00926916" w:rsidRPr="00DA59CF">
        <w:rPr>
          <w:rFonts w:asciiTheme="minorHAnsi" w:hAnsiTheme="minorHAnsi"/>
          <w:sz w:val="28"/>
          <w:szCs w:val="28"/>
          <w:lang w:val="en-US"/>
        </w:rPr>
        <w:t>recommend to</w:t>
      </w:r>
      <w:r w:rsidRPr="00DA59CF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371C5D" w:rsidRPr="00DA59CF">
        <w:rPr>
          <w:rFonts w:asciiTheme="minorHAnsi" w:hAnsiTheme="minorHAnsi"/>
          <w:sz w:val="28"/>
          <w:szCs w:val="28"/>
          <w:lang w:val="en-US"/>
        </w:rPr>
        <w:t xml:space="preserve">the United States to </w:t>
      </w:r>
      <w:r w:rsidR="00A37B73" w:rsidRPr="00DA59CF">
        <w:rPr>
          <w:rFonts w:asciiTheme="minorHAnsi" w:hAnsiTheme="minorHAnsi"/>
          <w:sz w:val="28"/>
          <w:szCs w:val="28"/>
          <w:lang w:val="en-US"/>
        </w:rPr>
        <w:t xml:space="preserve">recommit to multilateral </w:t>
      </w:r>
      <w:r w:rsidR="003F0EDD" w:rsidRPr="00DA59CF">
        <w:rPr>
          <w:rFonts w:asciiTheme="minorHAnsi" w:hAnsiTheme="minorHAnsi"/>
          <w:sz w:val="28"/>
          <w:szCs w:val="28"/>
          <w:lang w:val="en-US"/>
        </w:rPr>
        <w:t xml:space="preserve">human rights </w:t>
      </w:r>
      <w:r w:rsidR="00A37B73" w:rsidRPr="00DA59CF">
        <w:rPr>
          <w:rFonts w:asciiTheme="minorHAnsi" w:hAnsiTheme="minorHAnsi"/>
          <w:sz w:val="28"/>
          <w:szCs w:val="28"/>
          <w:lang w:val="en-US"/>
        </w:rPr>
        <w:t>institutions.</w:t>
      </w:r>
      <w:r w:rsidR="005B5AAF" w:rsidRPr="00DA59CF">
        <w:rPr>
          <w:rFonts w:asciiTheme="minorHAnsi" w:hAnsiTheme="minorHAnsi"/>
          <w:sz w:val="28"/>
          <w:szCs w:val="28"/>
          <w:lang w:val="en-US"/>
        </w:rPr>
        <w:t xml:space="preserve"> </w:t>
      </w:r>
    </w:p>
    <w:p w:rsidR="00AF2AB0" w:rsidRPr="00B1789A" w:rsidRDefault="005B5AAF" w:rsidP="00C86EB6">
      <w:pPr>
        <w:spacing w:after="120" w:line="240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B1789A">
        <w:rPr>
          <w:rFonts w:asciiTheme="minorHAnsi" w:hAnsiTheme="minorHAnsi"/>
          <w:sz w:val="28"/>
          <w:szCs w:val="28"/>
          <w:lang w:val="en-US"/>
        </w:rPr>
        <w:t xml:space="preserve">We </w:t>
      </w:r>
      <w:r w:rsidR="00AF2AB0" w:rsidRPr="00B1789A">
        <w:rPr>
          <w:rFonts w:asciiTheme="minorHAnsi" w:hAnsiTheme="minorHAnsi"/>
          <w:sz w:val="28"/>
          <w:szCs w:val="28"/>
          <w:lang w:val="en-US"/>
        </w:rPr>
        <w:t>would be particularly satisfied to see the US in the Human Rights Council again.</w:t>
      </w:r>
    </w:p>
    <w:p w:rsidR="005B5AAF" w:rsidRPr="00B93620" w:rsidRDefault="005B5AAF" w:rsidP="005B5AAF">
      <w:pPr>
        <w:spacing w:after="120" w:line="240" w:lineRule="auto"/>
        <w:jc w:val="both"/>
        <w:rPr>
          <w:sz w:val="32"/>
          <w:szCs w:val="32"/>
          <w:lang w:val="en-US"/>
        </w:rPr>
      </w:pPr>
      <w:r w:rsidRPr="00B1789A">
        <w:rPr>
          <w:rFonts w:asciiTheme="minorHAnsi" w:hAnsiTheme="minorHAnsi"/>
          <w:sz w:val="28"/>
          <w:szCs w:val="28"/>
          <w:lang w:val="en-US"/>
        </w:rPr>
        <w:t>Thank you for your attention</w:t>
      </w:r>
      <w:r w:rsidRPr="00B93620">
        <w:rPr>
          <w:sz w:val="32"/>
          <w:szCs w:val="32"/>
          <w:lang w:val="en-US"/>
        </w:rPr>
        <w:t>.</w:t>
      </w:r>
    </w:p>
    <w:sectPr w:rsidR="005B5AAF" w:rsidRPr="00B9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95"/>
    <w:rsid w:val="00067FD6"/>
    <w:rsid w:val="00080225"/>
    <w:rsid w:val="000B04A3"/>
    <w:rsid w:val="00155090"/>
    <w:rsid w:val="00170372"/>
    <w:rsid w:val="001810E8"/>
    <w:rsid w:val="0019387C"/>
    <w:rsid w:val="001D0AE3"/>
    <w:rsid w:val="002859CE"/>
    <w:rsid w:val="002E43B6"/>
    <w:rsid w:val="00371C5D"/>
    <w:rsid w:val="003F0EDD"/>
    <w:rsid w:val="004420F5"/>
    <w:rsid w:val="00494889"/>
    <w:rsid w:val="0052140B"/>
    <w:rsid w:val="005B5AAF"/>
    <w:rsid w:val="005D0F2D"/>
    <w:rsid w:val="00645295"/>
    <w:rsid w:val="00665ECF"/>
    <w:rsid w:val="00676267"/>
    <w:rsid w:val="006C01E8"/>
    <w:rsid w:val="007B18AD"/>
    <w:rsid w:val="007C35D9"/>
    <w:rsid w:val="007E1987"/>
    <w:rsid w:val="008440BE"/>
    <w:rsid w:val="00862772"/>
    <w:rsid w:val="008A0B42"/>
    <w:rsid w:val="008B1DF5"/>
    <w:rsid w:val="008F6E3A"/>
    <w:rsid w:val="00916A32"/>
    <w:rsid w:val="00926916"/>
    <w:rsid w:val="00963FEF"/>
    <w:rsid w:val="009D5574"/>
    <w:rsid w:val="009E7595"/>
    <w:rsid w:val="00A24812"/>
    <w:rsid w:val="00A2784D"/>
    <w:rsid w:val="00A32987"/>
    <w:rsid w:val="00A37B73"/>
    <w:rsid w:val="00A747AE"/>
    <w:rsid w:val="00AF2AB0"/>
    <w:rsid w:val="00B1789A"/>
    <w:rsid w:val="00B830C1"/>
    <w:rsid w:val="00B93620"/>
    <w:rsid w:val="00C86EB6"/>
    <w:rsid w:val="00CC6511"/>
    <w:rsid w:val="00D3692F"/>
    <w:rsid w:val="00DA59CF"/>
    <w:rsid w:val="00E50CEC"/>
    <w:rsid w:val="00E64DA9"/>
    <w:rsid w:val="00ED44F3"/>
    <w:rsid w:val="00EF75E1"/>
    <w:rsid w:val="00F203F0"/>
    <w:rsid w:val="00FB56A6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8F6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E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F6E3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E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E3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6E3A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B830C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8F6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E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F6E3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E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E3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6E3A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B830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C3FAD-4874-441D-A9BE-54D0BB106517}"/>
</file>

<file path=customXml/itemProps2.xml><?xml version="1.0" encoding="utf-8"?>
<ds:datastoreItem xmlns:ds="http://schemas.openxmlformats.org/officeDocument/2006/customXml" ds:itemID="{50DD6140-DB50-4D90-B654-CB0CA018870E}"/>
</file>

<file path=customXml/itemProps3.xml><?xml version="1.0" encoding="utf-8"?>
<ds:datastoreItem xmlns:ds="http://schemas.openxmlformats.org/officeDocument/2006/customXml" ds:itemID="{FAA56D53-33DC-4683-B500-36EB3A0AF820}"/>
</file>

<file path=customXml/itemProps4.xml><?xml version="1.0" encoding="utf-8"?>
<ds:datastoreItem xmlns:ds="http://schemas.openxmlformats.org/officeDocument/2006/customXml" ds:itemID="{C5C5FB95-E8C4-4FDE-A1FA-1840E3DBFF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Lalak</dc:creator>
  <cp:lastModifiedBy>Kurek Sebastian</cp:lastModifiedBy>
  <cp:revision>2</cp:revision>
  <cp:lastPrinted>2020-11-05T10:24:00Z</cp:lastPrinted>
  <dcterms:created xsi:type="dcterms:W3CDTF">2020-11-05T11:03:00Z</dcterms:created>
  <dcterms:modified xsi:type="dcterms:W3CDTF">2020-11-05T11:03:00Z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