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fr-FR"/>
        </w:rPr>
        <w:t>D</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claration d</w:t>
      </w:r>
      <w:r>
        <w:rPr>
          <w:rFonts w:ascii="Times New Roman" w:hAnsi="Times New Roman" w:hint="default"/>
          <w:b w:val="1"/>
          <w:bCs w:val="1"/>
          <w:sz w:val="24"/>
          <w:szCs w:val="24"/>
          <w:u w:color="000000"/>
          <w:rtl w:val="0"/>
          <w:lang w:val="fr-FR"/>
        </w:rPr>
        <w:t>’</w:t>
      </w:r>
      <w:r>
        <w:rPr>
          <w:rFonts w:ascii="Times New Roman" w:hAnsi="Times New Roman"/>
          <w:b w:val="1"/>
          <w:bCs w:val="1"/>
          <w:sz w:val="24"/>
          <w:szCs w:val="24"/>
          <w:u w:color="000000"/>
          <w:rtl w:val="0"/>
          <w:lang w:val="fr-FR"/>
        </w:rPr>
        <w:t>Ha</w:t>
      </w:r>
      <w:r>
        <w:rPr>
          <w:rFonts w:ascii="Times New Roman" w:hAnsi="Times New Roman" w:hint="default"/>
          <w:b w:val="1"/>
          <w:bCs w:val="1"/>
          <w:sz w:val="24"/>
          <w:szCs w:val="24"/>
          <w:u w:color="000000"/>
          <w:rtl w:val="0"/>
          <w:lang w:val="fr-FR"/>
        </w:rPr>
        <w:t>ï</w:t>
      </w:r>
      <w:r>
        <w:rPr>
          <w:rFonts w:ascii="Times New Roman" w:hAnsi="Times New Roman"/>
          <w:b w:val="1"/>
          <w:bCs w:val="1"/>
          <w:sz w:val="24"/>
          <w:szCs w:val="24"/>
          <w:u w:color="000000"/>
          <w:rtl w:val="0"/>
          <w:lang w:val="fr-FR"/>
        </w:rPr>
        <w:t>ti</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fr-FR"/>
        </w:rPr>
        <w:t>36</w:t>
      </w:r>
      <w:r>
        <w:rPr>
          <w:rFonts w:ascii="Times New Roman" w:hAnsi="Times New Roman" w:hint="default"/>
          <w:b w:val="1"/>
          <w:bCs w:val="1"/>
          <w:sz w:val="24"/>
          <w:szCs w:val="24"/>
          <w:u w:color="000000"/>
          <w:rtl w:val="0"/>
          <w:lang w:val="fr-FR"/>
        </w:rPr>
        <w:t>è</w:t>
      </w:r>
      <w:r>
        <w:rPr>
          <w:rFonts w:ascii="Times New Roman" w:hAnsi="Times New Roman"/>
          <w:b w:val="1"/>
          <w:bCs w:val="1"/>
          <w:sz w:val="24"/>
          <w:szCs w:val="24"/>
          <w:u w:color="000000"/>
          <w:rtl w:val="0"/>
          <w:lang w:val="fr-FR"/>
        </w:rPr>
        <w:t>me session du Groupe de travail</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fr-FR"/>
        </w:rPr>
        <w:t>Novembre 2020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fr-FR"/>
        </w:rPr>
        <w:t>Examen P</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riodique Universel</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fr-FR"/>
        </w:rPr>
        <w:t>LES MALDIVES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Merci Madame la Pr</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sidente,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Ha</w:t>
      </w:r>
      <w:r>
        <w:rPr>
          <w:rFonts w:ascii="Times New Roman" w:hAnsi="Times New Roman" w:hint="default"/>
          <w:sz w:val="24"/>
          <w:szCs w:val="24"/>
          <w:u w:color="000000"/>
          <w:rtl w:val="0"/>
          <w:lang w:val="fr-FR"/>
        </w:rPr>
        <w:t>ï</w:t>
      </w:r>
      <w:r>
        <w:rPr>
          <w:rFonts w:ascii="Times New Roman" w:hAnsi="Times New Roman"/>
          <w:sz w:val="24"/>
          <w:szCs w:val="24"/>
          <w:u w:color="000000"/>
          <w:rtl w:val="0"/>
          <w:lang w:val="fr-FR"/>
        </w:rPr>
        <w:t>ti accueille chaleureusement la d</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l</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gation de la R</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publique des Maldives, un pays s</w:t>
      </w:r>
      <w:r>
        <w:rPr>
          <w:rFonts w:ascii="Times New Roman" w:hAnsi="Times New Roman" w:hint="default"/>
          <w:sz w:val="24"/>
          <w:szCs w:val="24"/>
          <w:u w:color="000000"/>
          <w:rtl w:val="0"/>
          <w:lang w:val="fr-FR"/>
        </w:rPr>
        <w:t>œ</w:t>
      </w:r>
      <w:r>
        <w:rPr>
          <w:rFonts w:ascii="Times New Roman" w:hAnsi="Times New Roman"/>
          <w:sz w:val="24"/>
          <w:szCs w:val="24"/>
          <w:u w:color="000000"/>
          <w:rtl w:val="0"/>
          <w:lang w:val="fr-FR"/>
        </w:rPr>
        <w:t>ur qui assure avec Ha</w:t>
      </w:r>
      <w:r>
        <w:rPr>
          <w:rFonts w:ascii="Times New Roman" w:hAnsi="Times New Roman" w:hint="default"/>
          <w:sz w:val="24"/>
          <w:szCs w:val="24"/>
          <w:u w:color="000000"/>
          <w:rtl w:val="0"/>
          <w:lang w:val="fr-FR"/>
        </w:rPr>
        <w:t>ï</w:t>
      </w:r>
      <w:r>
        <w:rPr>
          <w:rFonts w:ascii="Times New Roman" w:hAnsi="Times New Roman"/>
          <w:sz w:val="24"/>
          <w:szCs w:val="24"/>
          <w:u w:color="000000"/>
          <w:rtl w:val="0"/>
          <w:lang w:val="fr-FR"/>
        </w:rPr>
        <w:t>ti la copr</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 xml:space="preserve">sidence du groupe informel des petits </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tats insulaires en d</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 xml:space="preserve">veloppement ici </w:t>
      </w:r>
      <w:r>
        <w:rPr>
          <w:rFonts w:ascii="Times New Roman" w:hAnsi="Times New Roman" w:hint="default"/>
          <w:sz w:val="24"/>
          <w:szCs w:val="24"/>
          <w:u w:color="000000"/>
          <w:rtl w:val="0"/>
          <w:lang w:val="fr-FR"/>
        </w:rPr>
        <w:t xml:space="preserve">à </w:t>
      </w:r>
      <w:r>
        <w:rPr>
          <w:rFonts w:ascii="Times New Roman" w:hAnsi="Times New Roman"/>
          <w:sz w:val="24"/>
          <w:szCs w:val="24"/>
          <w:u w:color="000000"/>
          <w:rtl w:val="0"/>
          <w:lang w:val="fr-FR"/>
        </w:rPr>
        <w:t>Gen</w:t>
      </w:r>
      <w:r>
        <w:rPr>
          <w:rFonts w:ascii="Times New Roman" w:hAnsi="Times New Roman" w:hint="default"/>
          <w:sz w:val="24"/>
          <w:szCs w:val="24"/>
          <w:u w:color="000000"/>
          <w:rtl w:val="0"/>
          <w:lang w:val="fr-FR"/>
        </w:rPr>
        <w:t>è</w:t>
      </w:r>
      <w:r>
        <w:rPr>
          <w:rFonts w:ascii="Times New Roman" w:hAnsi="Times New Roman"/>
          <w:sz w:val="24"/>
          <w:szCs w:val="24"/>
          <w:u w:color="000000"/>
          <w:rtl w:val="0"/>
          <w:lang w:val="fr-FR"/>
        </w:rPr>
        <w:t>ve.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Ha</w:t>
      </w:r>
      <w:r>
        <w:rPr>
          <w:rFonts w:ascii="Times New Roman" w:hAnsi="Times New Roman" w:hint="default"/>
          <w:sz w:val="24"/>
          <w:szCs w:val="24"/>
          <w:u w:color="000000"/>
          <w:rtl w:val="0"/>
          <w:lang w:val="fr-FR"/>
        </w:rPr>
        <w:t>ï</w:t>
      </w:r>
      <w:r>
        <w:rPr>
          <w:rFonts w:ascii="Times New Roman" w:hAnsi="Times New Roman"/>
          <w:sz w:val="24"/>
          <w:szCs w:val="24"/>
          <w:u w:color="000000"/>
          <w:rtl w:val="0"/>
          <w:lang w:val="fr-FR"/>
        </w:rPr>
        <w:t>ti reconna</w:t>
      </w:r>
      <w:r>
        <w:rPr>
          <w:rFonts w:ascii="Times New Roman" w:hAnsi="Times New Roman" w:hint="default"/>
          <w:sz w:val="24"/>
          <w:szCs w:val="24"/>
          <w:u w:color="000000"/>
          <w:rtl w:val="0"/>
          <w:lang w:val="fr-FR"/>
        </w:rPr>
        <w:t>î</w:t>
      </w:r>
      <w:r>
        <w:rPr>
          <w:rFonts w:ascii="Times New Roman" w:hAnsi="Times New Roman"/>
          <w:sz w:val="24"/>
          <w:szCs w:val="24"/>
          <w:u w:color="000000"/>
          <w:rtl w:val="0"/>
          <w:lang w:val="fr-FR"/>
        </w:rPr>
        <w:t>t la volont</w:t>
      </w:r>
      <w:r>
        <w:rPr>
          <w:rFonts w:ascii="Times New Roman" w:hAnsi="Times New Roman" w:hint="default"/>
          <w:sz w:val="24"/>
          <w:szCs w:val="24"/>
          <w:u w:color="000000"/>
          <w:rtl w:val="0"/>
          <w:lang w:val="fr-FR"/>
        </w:rPr>
        <w:t xml:space="preserve">é </w:t>
      </w:r>
      <w:r>
        <w:rPr>
          <w:rFonts w:ascii="Times New Roman" w:hAnsi="Times New Roman"/>
          <w:sz w:val="24"/>
          <w:szCs w:val="24"/>
          <w:u w:color="000000"/>
          <w:rtl w:val="0"/>
          <w:lang w:val="fr-FR"/>
        </w:rPr>
        <w:t xml:space="preserve">des Maldives </w:t>
      </w:r>
      <w:r>
        <w:rPr>
          <w:rFonts w:ascii="Times New Roman" w:hAnsi="Times New Roman" w:hint="default"/>
          <w:sz w:val="24"/>
          <w:szCs w:val="24"/>
          <w:u w:color="000000"/>
          <w:rtl w:val="0"/>
          <w:lang w:val="fr-FR"/>
        </w:rPr>
        <w:t xml:space="preserve">à  </w:t>
      </w:r>
      <w:r>
        <w:rPr>
          <w:rFonts w:ascii="Times New Roman" w:hAnsi="Times New Roman"/>
          <w:sz w:val="24"/>
          <w:szCs w:val="24"/>
          <w:u w:color="000000"/>
          <w:rtl w:val="0"/>
          <w:lang w:val="fr-FR"/>
        </w:rPr>
        <w:t>respecter ses engagements vis-</w:t>
      </w:r>
      <w:r>
        <w:rPr>
          <w:rFonts w:ascii="Times New Roman" w:hAnsi="Times New Roman" w:hint="default"/>
          <w:sz w:val="24"/>
          <w:szCs w:val="24"/>
          <w:u w:color="000000"/>
          <w:rtl w:val="0"/>
          <w:lang w:val="fr-FR"/>
        </w:rPr>
        <w:t>à</w:t>
      </w:r>
      <w:r>
        <w:rPr>
          <w:rFonts w:ascii="Times New Roman" w:hAnsi="Times New Roman"/>
          <w:sz w:val="24"/>
          <w:szCs w:val="24"/>
          <w:u w:color="000000"/>
          <w:rtl w:val="0"/>
          <w:lang w:val="fr-FR"/>
        </w:rPr>
        <w:t>-vis  de l'EPU malgr</w:t>
      </w:r>
      <w:r>
        <w:rPr>
          <w:rFonts w:ascii="Times New Roman" w:hAnsi="Times New Roman" w:hint="default"/>
          <w:sz w:val="24"/>
          <w:szCs w:val="24"/>
          <w:u w:color="000000"/>
          <w:rtl w:val="0"/>
          <w:lang w:val="fr-FR"/>
        </w:rPr>
        <w:t xml:space="preserve">é </w:t>
      </w:r>
      <w:r>
        <w:rPr>
          <w:rFonts w:ascii="Times New Roman" w:hAnsi="Times New Roman"/>
          <w:sz w:val="24"/>
          <w:szCs w:val="24"/>
          <w:u w:color="000000"/>
          <w:rtl w:val="0"/>
          <w:lang w:val="fr-FR"/>
        </w:rPr>
        <w:t>la pand</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mie en cours et nous saisissons cette occasion pour pr</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senter  nos condol</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ances au peuple maldivien pour les pertes en vies humaines enregistr</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 xml:space="preserve">es  </w:t>
      </w:r>
      <w:r>
        <w:rPr>
          <w:rFonts w:ascii="Times New Roman" w:hAnsi="Times New Roman" w:hint="default"/>
          <w:sz w:val="24"/>
          <w:szCs w:val="24"/>
          <w:u w:color="000000"/>
          <w:rtl w:val="0"/>
          <w:lang w:val="fr-FR"/>
        </w:rPr>
        <w:t xml:space="preserve">à </w:t>
      </w:r>
      <w:r>
        <w:rPr>
          <w:rFonts w:ascii="Times New Roman" w:hAnsi="Times New Roman"/>
          <w:sz w:val="24"/>
          <w:szCs w:val="24"/>
          <w:u w:color="000000"/>
          <w:rtl w:val="0"/>
          <w:lang w:val="fr-FR"/>
        </w:rPr>
        <w:t>cause de la  COVID-19.</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fr-FR"/>
        </w:rPr>
        <w:t>Dans un esprit constructif, Ha</w:t>
      </w:r>
      <w:r>
        <w:rPr>
          <w:rFonts w:ascii="Times New Roman" w:hAnsi="Times New Roman" w:hint="default"/>
          <w:b w:val="1"/>
          <w:bCs w:val="1"/>
          <w:sz w:val="24"/>
          <w:szCs w:val="24"/>
          <w:u w:color="000000"/>
          <w:rtl w:val="0"/>
          <w:lang w:val="fr-FR"/>
        </w:rPr>
        <w:t>ï</w:t>
      </w:r>
      <w:r>
        <w:rPr>
          <w:rFonts w:ascii="Times New Roman" w:hAnsi="Times New Roman"/>
          <w:b w:val="1"/>
          <w:bCs w:val="1"/>
          <w:sz w:val="24"/>
          <w:szCs w:val="24"/>
          <w:u w:color="000000"/>
          <w:rtl w:val="0"/>
          <w:lang w:val="fr-FR"/>
        </w:rPr>
        <w:t>ti souhaite formuler deux recommandations aux autorit</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s maldiviennes: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fr-FR"/>
        </w:rPr>
        <w:t>1 / S</w:t>
      </w:r>
      <w:r>
        <w:rPr>
          <w:rFonts w:ascii="Times New Roman" w:hAnsi="Times New Roman" w:hint="default"/>
          <w:b w:val="1"/>
          <w:bCs w:val="1"/>
          <w:sz w:val="24"/>
          <w:szCs w:val="24"/>
          <w:u w:color="000000"/>
          <w:rtl w:val="0"/>
          <w:lang w:val="fr-FR"/>
        </w:rPr>
        <w:t xml:space="preserve">’ </w:t>
      </w:r>
      <w:r>
        <w:rPr>
          <w:rFonts w:ascii="Times New Roman" w:hAnsi="Times New Roman"/>
          <w:b w:val="1"/>
          <w:bCs w:val="1"/>
          <w:sz w:val="24"/>
          <w:szCs w:val="24"/>
          <w:u w:color="000000"/>
          <w:rtl w:val="0"/>
          <w:lang w:val="fr-FR"/>
        </w:rPr>
        <w:t xml:space="preserve">assurer </w:t>
      </w:r>
      <w:r>
        <w:rPr>
          <w:rFonts w:ascii="Times New Roman" w:hAnsi="Times New Roman" w:hint="default"/>
          <w:b w:val="1"/>
          <w:bCs w:val="1"/>
          <w:sz w:val="24"/>
          <w:szCs w:val="24"/>
          <w:u w:color="000000"/>
          <w:rtl w:val="0"/>
          <w:lang w:val="fr-FR"/>
        </w:rPr>
        <w:t xml:space="preserve">à </w:t>
      </w:r>
      <w:r>
        <w:rPr>
          <w:rFonts w:ascii="Times New Roman" w:hAnsi="Times New Roman"/>
          <w:b w:val="1"/>
          <w:bCs w:val="1"/>
          <w:sz w:val="24"/>
          <w:szCs w:val="24"/>
          <w:u w:color="000000"/>
          <w:rtl w:val="0"/>
          <w:lang w:val="fr-FR"/>
        </w:rPr>
        <w:t>ce que le projet de loi sur le changement climatique actuellement en cours favorise la r</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silience climatique et le d</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 xml:space="preserve">veloppement </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 xml:space="preserve">conomique durable, </w:t>
      </w:r>
      <w:r>
        <w:rPr>
          <w:rFonts w:ascii="Times New Roman" w:hAnsi="Times New Roman" w:hint="default"/>
          <w:b w:val="1"/>
          <w:bCs w:val="1"/>
          <w:sz w:val="24"/>
          <w:szCs w:val="24"/>
          <w:u w:color="000000"/>
          <w:rtl w:val="0"/>
          <w:lang w:val="fr-FR"/>
        </w:rPr>
        <w:t xml:space="preserve">à </w:t>
      </w:r>
      <w:r>
        <w:rPr>
          <w:rFonts w:ascii="Times New Roman" w:hAnsi="Times New Roman"/>
          <w:b w:val="1"/>
          <w:bCs w:val="1"/>
          <w:sz w:val="24"/>
          <w:szCs w:val="24"/>
          <w:u w:color="000000"/>
          <w:rtl w:val="0"/>
          <w:lang w:val="fr-FR"/>
        </w:rPr>
        <w:t>titre de  suivi des recommandations 141.127, 141.128 accept</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es lors  du deuxi</w:t>
      </w:r>
      <w:r>
        <w:rPr>
          <w:rFonts w:ascii="Times New Roman" w:hAnsi="Times New Roman" w:hint="default"/>
          <w:b w:val="1"/>
          <w:bCs w:val="1"/>
          <w:sz w:val="24"/>
          <w:szCs w:val="24"/>
          <w:u w:color="000000"/>
          <w:rtl w:val="0"/>
          <w:lang w:val="fr-FR"/>
        </w:rPr>
        <w:t>è</w:t>
      </w:r>
      <w:r>
        <w:rPr>
          <w:rFonts w:ascii="Times New Roman" w:hAnsi="Times New Roman"/>
          <w:b w:val="1"/>
          <w:bCs w:val="1"/>
          <w:sz w:val="24"/>
          <w:szCs w:val="24"/>
          <w:u w:color="000000"/>
          <w:rtl w:val="0"/>
          <w:lang w:val="fr-FR"/>
        </w:rPr>
        <w:t>me cycle;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fr-FR"/>
        </w:rPr>
        <w:t xml:space="preserve">2 / Prendre toutes les mesures politiques, sociales, </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conomiques et culturelles n</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cessaires pour lutter contre l'intol</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rance religieuse envers les non-musulmans, y compris renverser l'extr</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misme religieux, en vue de favoriser un environnement d'harmonie et de coop</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 xml:space="preserve">ration religieuses, </w:t>
      </w:r>
      <w:r>
        <w:rPr>
          <w:rFonts w:ascii="Times New Roman" w:hAnsi="Times New Roman" w:hint="default"/>
          <w:b w:val="1"/>
          <w:bCs w:val="1"/>
          <w:sz w:val="24"/>
          <w:szCs w:val="24"/>
          <w:u w:color="000000"/>
          <w:rtl w:val="0"/>
          <w:lang w:val="fr-FR"/>
        </w:rPr>
        <w:t xml:space="preserve">à </w:t>
      </w:r>
      <w:r>
        <w:rPr>
          <w:rFonts w:ascii="Times New Roman" w:hAnsi="Times New Roman"/>
          <w:b w:val="1"/>
          <w:bCs w:val="1"/>
          <w:sz w:val="24"/>
          <w:szCs w:val="24"/>
          <w:u w:color="000000"/>
          <w:rtl w:val="0"/>
          <w:lang w:val="fr-FR"/>
        </w:rPr>
        <w:t>titre de suivi  de nombreuses recommandations sur la libert</w:t>
      </w:r>
      <w:r>
        <w:rPr>
          <w:rFonts w:ascii="Times New Roman" w:hAnsi="Times New Roman" w:hint="default"/>
          <w:b w:val="1"/>
          <w:bCs w:val="1"/>
          <w:sz w:val="24"/>
          <w:szCs w:val="24"/>
          <w:u w:color="000000"/>
          <w:rtl w:val="0"/>
          <w:lang w:val="fr-FR"/>
        </w:rPr>
        <w:t xml:space="preserve">é </w:t>
      </w:r>
      <w:r>
        <w:rPr>
          <w:rFonts w:ascii="Times New Roman" w:hAnsi="Times New Roman"/>
          <w:b w:val="1"/>
          <w:bCs w:val="1"/>
          <w:sz w:val="24"/>
          <w:szCs w:val="24"/>
          <w:u w:color="000000"/>
          <w:rtl w:val="0"/>
          <w:lang w:val="fr-FR"/>
        </w:rPr>
        <w:t xml:space="preserve">de religion et de conviction.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 xml:space="preserve">Je vous remercie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Haiti Declaration</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36th session of the Working Group</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November 2020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Universal Periodic Review</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THE MALDIVES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Thank you Madam President,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Haiti warmly welcomes the delegation of the Republic of Maldives, a sister country that co-chairs with Haiti the informal group of small island developing States here in Geneva.</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Haiti recognizes the will of the Maldives to respect its commitments to the UPR despite the ongoing pandemic and we take this opportunity to offer our condolences to the Maldivian people for the loss of life recorded due to COVID-19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 a constructive spirit, Haiti wishes to make two recommendations to the Maldivian authorities: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1 / Ensure that the current climate change bill promotes climate resilience and sustainable economic development, as a follow-up to recommendations 141.127, 141.128 accepted in the second cycle;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2 / Take all political, social, economic and cultural measures necessary to fight against religious intolerance towards non-Muslims, including reversing religious extremism, with a view to fostering an environment of religious harmony and cooperation, to follow-up to numerous recommendations on freedom of religion and belief.</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pPr>
      <w:r>
        <w:rPr>
          <w:rFonts w:ascii="Times New Roman" w:hAnsi="Times New Roman"/>
          <w:sz w:val="24"/>
          <w:szCs w:val="24"/>
          <w:u w:color="000000"/>
          <w:rtl w:val="0"/>
          <w:lang w:val="en-US"/>
        </w:rPr>
        <w:t>I t</w:t>
      </w:r>
      <w:r>
        <w:rPr>
          <w:rFonts w:ascii="Times New Roman" w:hAnsi="Times New Roman"/>
          <w:sz w:val="24"/>
          <w:szCs w:val="24"/>
          <w:u w:color="000000"/>
          <w:rtl w:val="0"/>
          <w:lang w:val="fr-FR"/>
        </w:rPr>
        <w:t>hank you</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9F60B-7A01-45A7-BEFD-2D63A9FA25DD}"/>
</file>

<file path=customXml/itemProps2.xml><?xml version="1.0" encoding="utf-8"?>
<ds:datastoreItem xmlns:ds="http://schemas.openxmlformats.org/officeDocument/2006/customXml" ds:itemID="{3D7A5813-049E-48F6-8102-FE530472D029}"/>
</file>

<file path=customXml/itemProps3.xml><?xml version="1.0" encoding="utf-8"?>
<ds:datastoreItem xmlns:ds="http://schemas.openxmlformats.org/officeDocument/2006/customXml" ds:itemID="{91C4ABF5-EB13-4FD3-8570-5D2F187B7CD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