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Azərbaycan Respublikasının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Cenevrədəki BMT Bölməsi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və digər beynəlxalq təşkilatlar yanında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Route des Fayards, CH-1290 Versoix, Switzerland  Tel: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E11588">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4B0E46C" w14:textId="77777777" w:rsidR="00275158" w:rsidRPr="00E075B5" w:rsidRDefault="00275158" w:rsidP="00275158">
      <w:pPr>
        <w:ind w:left="5664" w:right="-427"/>
        <w:jc w:val="right"/>
        <w:rPr>
          <w:rFonts w:ascii="Arial" w:hAnsi="Arial" w:cs="Arial"/>
          <w:b/>
          <w:i/>
          <w:szCs w:val="28"/>
          <w:u w:val="single"/>
          <w:lang w:val="en-GB"/>
        </w:rPr>
      </w:pPr>
      <w:r w:rsidRPr="005A0B1D">
        <w:rPr>
          <w:rFonts w:ascii="Arial" w:hAnsi="Arial" w:cs="Arial"/>
          <w:i/>
          <w:szCs w:val="28"/>
          <w:lang w:val="it-IT"/>
        </w:rPr>
        <w:tab/>
      </w:r>
      <w:r w:rsidRPr="005A0B1D">
        <w:rPr>
          <w:rFonts w:ascii="Arial" w:hAnsi="Arial" w:cs="Arial"/>
          <w:i/>
          <w:szCs w:val="28"/>
          <w:lang w:val="it-IT"/>
        </w:rPr>
        <w:tab/>
      </w:r>
      <w:r w:rsidRPr="005A0B1D">
        <w:rPr>
          <w:rFonts w:ascii="Arial" w:hAnsi="Arial" w:cs="Arial"/>
          <w:i/>
          <w:sz w:val="20"/>
          <w:szCs w:val="28"/>
          <w:lang w:val="it-IT"/>
        </w:rPr>
        <w:t xml:space="preserve">     </w:t>
      </w:r>
      <w:r w:rsidRPr="00E075B5">
        <w:rPr>
          <w:rFonts w:ascii="Arial" w:hAnsi="Arial" w:cs="Arial"/>
          <w:i/>
          <w:sz w:val="20"/>
          <w:szCs w:val="28"/>
          <w:u w:val="single"/>
          <w:lang w:val="en-GB"/>
        </w:rPr>
        <w:t>Check against delivery</w:t>
      </w:r>
    </w:p>
    <w:p w14:paraId="3137D6A1" w14:textId="0B1429C7" w:rsidR="00275158" w:rsidRDefault="00275158" w:rsidP="00275158">
      <w:pPr>
        <w:jc w:val="center"/>
        <w:rPr>
          <w:rFonts w:ascii="Arial" w:hAnsi="Arial" w:cs="Arial"/>
          <w:b/>
          <w:szCs w:val="28"/>
          <w:lang w:val="en-GB"/>
        </w:rPr>
      </w:pPr>
    </w:p>
    <w:p w14:paraId="1F937D94" w14:textId="77777777" w:rsidR="00F3380A" w:rsidRPr="00E075B5" w:rsidRDefault="00F3380A" w:rsidP="00275158">
      <w:pPr>
        <w:jc w:val="center"/>
        <w:rPr>
          <w:rFonts w:ascii="Arial" w:hAnsi="Arial" w:cs="Arial"/>
          <w:b/>
          <w:szCs w:val="28"/>
          <w:lang w:val="en-GB"/>
        </w:rPr>
      </w:pPr>
    </w:p>
    <w:p w14:paraId="4631BEB2" w14:textId="79BE4B3D"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3</w:t>
      </w:r>
      <w:r w:rsidR="00E075B5" w:rsidRPr="00E075B5">
        <w:rPr>
          <w:rFonts w:ascii="Arial" w:hAnsi="Arial" w:cs="Arial"/>
          <w:b/>
          <w:sz w:val="24"/>
          <w:szCs w:val="24"/>
          <w:lang w:val="en-GB"/>
        </w:rPr>
        <w:t>6</w:t>
      </w:r>
      <w:r w:rsidRPr="00E075B5">
        <w:rPr>
          <w:rFonts w:ascii="Arial" w:hAnsi="Arial" w:cs="Arial"/>
          <w:b/>
          <w:sz w:val="24"/>
          <w:szCs w:val="24"/>
          <w:vertAlign w:val="superscript"/>
          <w:lang w:val="en-GB"/>
        </w:rPr>
        <w:t>th</w:t>
      </w:r>
      <w:r w:rsidRPr="00E075B5">
        <w:rPr>
          <w:rFonts w:ascii="Arial" w:hAnsi="Arial" w:cs="Arial"/>
          <w:b/>
          <w:sz w:val="24"/>
          <w:szCs w:val="24"/>
          <w:lang w:val="en-GB"/>
        </w:rPr>
        <w:t xml:space="preserve"> session of the UPR Working Group</w:t>
      </w:r>
    </w:p>
    <w:p w14:paraId="7D6D9531" w14:textId="1AADC1D6"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of </w:t>
      </w:r>
      <w:r w:rsidR="00817928">
        <w:rPr>
          <w:rFonts w:ascii="Arial" w:hAnsi="Arial" w:cs="Arial"/>
          <w:b/>
          <w:sz w:val="24"/>
          <w:szCs w:val="24"/>
          <w:lang w:val="en-GB"/>
        </w:rPr>
        <w:t>Honduras</w:t>
      </w:r>
    </w:p>
    <w:p w14:paraId="70017388" w14:textId="77777777" w:rsidR="00275158" w:rsidRPr="00E075B5" w:rsidRDefault="00275158" w:rsidP="00275158">
      <w:pPr>
        <w:jc w:val="center"/>
        <w:rPr>
          <w:rFonts w:ascii="Arial" w:hAnsi="Arial" w:cs="Arial"/>
          <w:b/>
          <w:sz w:val="24"/>
          <w:szCs w:val="24"/>
          <w:lang w:val="en-GB"/>
        </w:rPr>
      </w:pPr>
    </w:p>
    <w:p w14:paraId="02BA167B" w14:textId="77777777"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14:paraId="37FD19B7" w14:textId="0EF5C332"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817928">
        <w:rPr>
          <w:rFonts w:ascii="Arial" w:hAnsi="Arial" w:cs="Arial"/>
          <w:b/>
          <w:sz w:val="24"/>
          <w:szCs w:val="24"/>
          <w:lang w:val="en-GB"/>
        </w:rPr>
        <w:t>Shahriyar Hajiyev</w:t>
      </w:r>
      <w:r w:rsidRPr="00E075B5">
        <w:rPr>
          <w:rFonts w:ascii="Arial" w:hAnsi="Arial" w:cs="Arial"/>
          <w:b/>
          <w:sz w:val="24"/>
          <w:szCs w:val="24"/>
          <w:lang w:val="en-GB"/>
        </w:rPr>
        <w:t xml:space="preserve">, </w:t>
      </w:r>
      <w:r w:rsidR="008258B0">
        <w:rPr>
          <w:rFonts w:ascii="Arial" w:hAnsi="Arial" w:cs="Arial"/>
          <w:b/>
          <w:sz w:val="24"/>
          <w:szCs w:val="24"/>
          <w:lang w:val="en-GB"/>
        </w:rPr>
        <w:t>Third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14:paraId="03D061B2" w14:textId="77777777" w:rsidR="00275158" w:rsidRPr="00E075B5" w:rsidRDefault="00275158" w:rsidP="00275158">
      <w:pPr>
        <w:jc w:val="center"/>
        <w:rPr>
          <w:rFonts w:ascii="Arial" w:hAnsi="Arial" w:cs="Arial"/>
          <w:b/>
          <w:sz w:val="24"/>
          <w:szCs w:val="24"/>
          <w:lang w:val="en-GB"/>
        </w:rPr>
      </w:pPr>
    </w:p>
    <w:p w14:paraId="6C409678" w14:textId="20351027" w:rsidR="00275158" w:rsidRDefault="00817928" w:rsidP="00275158">
      <w:pPr>
        <w:jc w:val="center"/>
        <w:rPr>
          <w:rFonts w:ascii="Arial" w:hAnsi="Arial" w:cs="Arial"/>
          <w:b/>
          <w:sz w:val="24"/>
          <w:szCs w:val="24"/>
          <w:lang w:val="en-GB"/>
        </w:rPr>
      </w:pPr>
      <w:r>
        <w:rPr>
          <w:rFonts w:ascii="Arial" w:hAnsi="Arial" w:cs="Arial"/>
          <w:b/>
          <w:sz w:val="24"/>
          <w:szCs w:val="24"/>
          <w:lang w:val="en-GB"/>
        </w:rPr>
        <w:t>5</w:t>
      </w:r>
      <w:r w:rsidR="003622CF" w:rsidRPr="00E075B5">
        <w:rPr>
          <w:rFonts w:ascii="Arial" w:hAnsi="Arial" w:cs="Arial"/>
          <w:b/>
          <w:sz w:val="24"/>
          <w:szCs w:val="24"/>
          <w:lang w:val="en-GB"/>
        </w:rPr>
        <w:t xml:space="preserve"> November</w:t>
      </w:r>
      <w:r w:rsidR="00275158" w:rsidRPr="00E075B5">
        <w:rPr>
          <w:rFonts w:ascii="Arial" w:hAnsi="Arial" w:cs="Arial"/>
          <w:b/>
          <w:sz w:val="24"/>
          <w:szCs w:val="24"/>
          <w:lang w:val="en-GB"/>
        </w:rPr>
        <w:t xml:space="preserve"> 20</w:t>
      </w:r>
      <w:r w:rsidR="008F7CB4">
        <w:rPr>
          <w:rFonts w:ascii="Arial" w:hAnsi="Arial" w:cs="Arial"/>
          <w:b/>
          <w:sz w:val="24"/>
          <w:szCs w:val="24"/>
          <w:lang w:val="en-GB"/>
        </w:rPr>
        <w:t>20</w:t>
      </w:r>
    </w:p>
    <w:p w14:paraId="46CD7A83" w14:textId="53E1C27D" w:rsidR="00C0390B" w:rsidRPr="00E075B5" w:rsidRDefault="00C0390B" w:rsidP="00275158">
      <w:pPr>
        <w:jc w:val="center"/>
        <w:rPr>
          <w:rFonts w:ascii="Arial" w:hAnsi="Arial" w:cs="Arial"/>
          <w:b/>
          <w:sz w:val="24"/>
          <w:szCs w:val="24"/>
          <w:lang w:val="en-GB"/>
        </w:rPr>
      </w:pPr>
    </w:p>
    <w:p w14:paraId="04D96B44" w14:textId="77777777" w:rsidR="00275158" w:rsidRPr="00E075B5" w:rsidRDefault="00275158" w:rsidP="00275158">
      <w:pPr>
        <w:jc w:val="both"/>
        <w:rPr>
          <w:rFonts w:ascii="Arial" w:hAnsi="Arial" w:cs="Arial"/>
          <w:sz w:val="24"/>
          <w:szCs w:val="24"/>
        </w:rPr>
      </w:pPr>
    </w:p>
    <w:p w14:paraId="5D4A3A85" w14:textId="77777777" w:rsidR="00BF23F3" w:rsidRDefault="00BF23F3" w:rsidP="00275158">
      <w:pPr>
        <w:jc w:val="both"/>
        <w:rPr>
          <w:rFonts w:ascii="Arial" w:hAnsi="Arial" w:cs="Arial"/>
          <w:sz w:val="24"/>
          <w:szCs w:val="24"/>
        </w:rPr>
      </w:pPr>
    </w:p>
    <w:p w14:paraId="23F4B1F3" w14:textId="4D7003AF" w:rsidR="00275158" w:rsidRPr="00E075B5" w:rsidRDefault="00275158" w:rsidP="00275158">
      <w:pPr>
        <w:jc w:val="both"/>
        <w:rPr>
          <w:rFonts w:ascii="Arial" w:hAnsi="Arial" w:cs="Arial"/>
          <w:sz w:val="24"/>
          <w:szCs w:val="24"/>
        </w:rPr>
      </w:pPr>
      <w:r w:rsidRPr="00E075B5">
        <w:rPr>
          <w:rFonts w:ascii="Arial" w:hAnsi="Arial" w:cs="Arial"/>
          <w:sz w:val="24"/>
          <w:szCs w:val="24"/>
        </w:rPr>
        <w:t>M</w:t>
      </w:r>
      <w:r w:rsidR="008950C3">
        <w:rPr>
          <w:rFonts w:ascii="Arial" w:hAnsi="Arial" w:cs="Arial"/>
          <w:sz w:val="24"/>
          <w:szCs w:val="24"/>
        </w:rPr>
        <w:t>adame</w:t>
      </w:r>
      <w:r w:rsidRPr="00E075B5">
        <w:rPr>
          <w:rFonts w:ascii="Arial" w:hAnsi="Arial" w:cs="Arial"/>
          <w:sz w:val="24"/>
          <w:szCs w:val="24"/>
        </w:rPr>
        <w:t xml:space="preserve"> </w:t>
      </w:r>
      <w:r w:rsidR="00817928">
        <w:rPr>
          <w:rFonts w:ascii="Arial" w:hAnsi="Arial" w:cs="Arial"/>
          <w:sz w:val="24"/>
          <w:szCs w:val="24"/>
        </w:rPr>
        <w:t>P</w:t>
      </w:r>
      <w:r w:rsidRPr="00E075B5">
        <w:rPr>
          <w:rFonts w:ascii="Arial" w:hAnsi="Arial" w:cs="Arial"/>
          <w:sz w:val="24"/>
          <w:szCs w:val="24"/>
        </w:rPr>
        <w:t xml:space="preserve">resident, </w:t>
      </w:r>
    </w:p>
    <w:p w14:paraId="7D5B6B20" w14:textId="77777777" w:rsidR="00275158" w:rsidRPr="00E075B5" w:rsidRDefault="00275158" w:rsidP="00275158">
      <w:pPr>
        <w:jc w:val="both"/>
        <w:rPr>
          <w:rFonts w:ascii="Arial" w:hAnsi="Arial" w:cs="Arial"/>
          <w:sz w:val="24"/>
          <w:szCs w:val="24"/>
        </w:rPr>
      </w:pPr>
    </w:p>
    <w:p w14:paraId="3F4CD51E" w14:textId="488E6029" w:rsidR="00817928" w:rsidRDefault="00817928"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eastAsia="en-GB"/>
        </w:rPr>
        <w:t xml:space="preserve">Azerbaijan </w:t>
      </w:r>
      <w:r>
        <w:rPr>
          <w:rFonts w:ascii="Arial" w:eastAsia="Helvetica" w:hAnsi="Arial" w:cs="Arial"/>
          <w:color w:val="000000"/>
          <w:sz w:val="24"/>
          <w:szCs w:val="24"/>
          <w:u w:color="000000"/>
          <w:bdr w:val="nil"/>
          <w:lang w:val="en-GB" w:eastAsia="en-GB"/>
        </w:rPr>
        <w:t xml:space="preserve">welcomes the Delegation of Honduras and thanks the Delegation for the presentation of its national report. </w:t>
      </w:r>
    </w:p>
    <w:p w14:paraId="190BE1F5" w14:textId="77E83E68" w:rsidR="00817928" w:rsidRDefault="00817928"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p>
    <w:p w14:paraId="23AF03C9" w14:textId="39DC593E" w:rsidR="00817928" w:rsidRDefault="00817928"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 xml:space="preserve">We welcome the measures taken by Honduras in advancement of the human rights standards in the country. We take positive note of the adoption of different National Plan of Actions aimed at practical implementation of the rights of specific groups. </w:t>
      </w:r>
    </w:p>
    <w:p w14:paraId="5558855A" w14:textId="4000A1C4" w:rsidR="00E938C3" w:rsidRDefault="00E938C3"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p>
    <w:p w14:paraId="734AAE66" w14:textId="04735890" w:rsidR="00E938C3" w:rsidRDefault="00E938C3"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We commend that Honduras became part</w:t>
      </w:r>
      <w:r w:rsidR="003E1B08">
        <w:rPr>
          <w:rFonts w:ascii="Arial" w:eastAsia="Helvetica" w:hAnsi="Arial" w:cs="Arial"/>
          <w:color w:val="000000"/>
          <w:sz w:val="24"/>
          <w:szCs w:val="24"/>
          <w:u w:color="000000"/>
          <w:bdr w:val="nil"/>
          <w:lang w:val="en-GB" w:eastAsia="en-GB"/>
        </w:rPr>
        <w:t>y</w:t>
      </w:r>
      <w:r>
        <w:rPr>
          <w:rFonts w:ascii="Arial" w:eastAsia="Helvetica" w:hAnsi="Arial" w:cs="Arial"/>
          <w:color w:val="000000"/>
          <w:sz w:val="24"/>
          <w:szCs w:val="24"/>
          <w:u w:color="000000"/>
          <w:bdr w:val="nil"/>
          <w:lang w:val="en-GB" w:eastAsia="en-GB"/>
        </w:rPr>
        <w:t xml:space="preserve"> to the international</w:t>
      </w:r>
      <w:r w:rsidR="003E1B08">
        <w:rPr>
          <w:rFonts w:ascii="Arial" w:eastAsia="Helvetica" w:hAnsi="Arial" w:cs="Arial"/>
          <w:color w:val="000000"/>
          <w:sz w:val="24"/>
          <w:szCs w:val="24"/>
          <w:u w:color="000000"/>
          <w:bdr w:val="nil"/>
          <w:lang w:val="en-GB" w:eastAsia="en-GB"/>
        </w:rPr>
        <w:t xml:space="preserve"> legal</w:t>
      </w:r>
      <w:r>
        <w:rPr>
          <w:rFonts w:ascii="Arial" w:eastAsia="Helvetica" w:hAnsi="Arial" w:cs="Arial"/>
          <w:color w:val="000000"/>
          <w:sz w:val="24"/>
          <w:szCs w:val="24"/>
          <w:u w:color="000000"/>
          <w:bdr w:val="nil"/>
          <w:lang w:val="en-GB" w:eastAsia="en-GB"/>
        </w:rPr>
        <w:t xml:space="preserve"> instruments in the field of promotion and protection of human rights</w:t>
      </w:r>
      <w:r w:rsidR="003E1B08">
        <w:rPr>
          <w:rFonts w:ascii="Arial" w:eastAsia="Helvetica" w:hAnsi="Arial" w:cs="Arial"/>
          <w:color w:val="000000"/>
          <w:sz w:val="24"/>
          <w:szCs w:val="24"/>
          <w:u w:color="000000"/>
          <w:bdr w:val="nil"/>
          <w:lang w:val="en-GB" w:eastAsia="en-GB"/>
        </w:rPr>
        <w:t>,</w:t>
      </w:r>
      <w:r>
        <w:rPr>
          <w:rFonts w:ascii="Arial" w:eastAsia="Helvetica" w:hAnsi="Arial" w:cs="Arial"/>
          <w:color w:val="000000"/>
          <w:sz w:val="24"/>
          <w:szCs w:val="24"/>
          <w:u w:color="000000"/>
          <w:bdr w:val="nil"/>
          <w:lang w:val="en-GB" w:eastAsia="en-GB"/>
        </w:rPr>
        <w:t xml:space="preserve"> during the previous cycle. </w:t>
      </w:r>
    </w:p>
    <w:p w14:paraId="2E8EB6C3" w14:textId="333C7FC6" w:rsidR="002F5C0C" w:rsidRDefault="002F5C0C"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p>
    <w:p w14:paraId="32FE9956" w14:textId="22E6189F" w:rsidR="00944903" w:rsidRDefault="0078397A"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Azerbaijan recommends the following to Honduras:</w:t>
      </w:r>
    </w:p>
    <w:p w14:paraId="704B52A4" w14:textId="14AE5757" w:rsidR="0078397A" w:rsidRDefault="0078397A"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p>
    <w:p w14:paraId="4BAF4A13" w14:textId="55683232" w:rsidR="00E938C3" w:rsidRDefault="00E938C3" w:rsidP="0059554A">
      <w:pPr>
        <w:pStyle w:val="ListParagraph"/>
        <w:numPr>
          <w:ilvl w:val="0"/>
          <w:numId w:val="18"/>
        </w:num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 xml:space="preserve">Further increase its cooperation with the human rights mechanisms. </w:t>
      </w:r>
    </w:p>
    <w:p w14:paraId="5953F970" w14:textId="65DC3377" w:rsidR="0059554A" w:rsidRDefault="0078397A" w:rsidP="0059554A">
      <w:pPr>
        <w:pStyle w:val="ListParagraph"/>
        <w:numPr>
          <w:ilvl w:val="0"/>
          <w:numId w:val="18"/>
        </w:num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 xml:space="preserve">Continue </w:t>
      </w:r>
      <w:r w:rsidR="0059554A">
        <w:rPr>
          <w:rFonts w:ascii="Arial" w:eastAsia="Helvetica" w:hAnsi="Arial" w:cs="Arial"/>
          <w:color w:val="000000"/>
          <w:sz w:val="24"/>
          <w:szCs w:val="24"/>
          <w:u w:color="000000"/>
          <w:bdr w:val="nil"/>
          <w:lang w:val="en-GB" w:eastAsia="en-GB"/>
        </w:rPr>
        <w:t>implementing plans and programmes in the social protection field</w:t>
      </w:r>
      <w:r w:rsidR="00E938C3">
        <w:rPr>
          <w:rFonts w:ascii="Arial" w:eastAsia="Helvetica" w:hAnsi="Arial" w:cs="Arial"/>
          <w:color w:val="000000"/>
          <w:sz w:val="24"/>
          <w:szCs w:val="24"/>
          <w:u w:color="000000"/>
          <w:bdr w:val="nil"/>
          <w:lang w:val="en-GB" w:eastAsia="en-GB"/>
        </w:rPr>
        <w:t>.</w:t>
      </w:r>
    </w:p>
    <w:p w14:paraId="6409C51F" w14:textId="77777777" w:rsidR="00E938C3" w:rsidRDefault="0059554A" w:rsidP="0059554A">
      <w:pPr>
        <w:pStyle w:val="ListParagraph"/>
        <w:numPr>
          <w:ilvl w:val="0"/>
          <w:numId w:val="18"/>
        </w:num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r>
        <w:rPr>
          <w:rFonts w:ascii="Arial" w:eastAsia="Helvetica" w:hAnsi="Arial" w:cs="Arial"/>
          <w:color w:val="000000"/>
          <w:sz w:val="24"/>
          <w:szCs w:val="24"/>
          <w:u w:color="000000"/>
          <w:bdr w:val="nil"/>
          <w:lang w:val="en-GB" w:eastAsia="en-GB"/>
        </w:rPr>
        <w:t>Take further measures for full enjoyment of the right to education</w:t>
      </w:r>
      <w:r w:rsidR="00E938C3">
        <w:rPr>
          <w:rFonts w:ascii="Arial" w:eastAsia="Helvetica" w:hAnsi="Arial" w:cs="Arial"/>
          <w:color w:val="000000"/>
          <w:sz w:val="24"/>
          <w:szCs w:val="24"/>
          <w:u w:color="000000"/>
          <w:bdr w:val="nil"/>
          <w:lang w:val="en-GB" w:eastAsia="en-GB"/>
        </w:rPr>
        <w:t>.</w:t>
      </w:r>
    </w:p>
    <w:p w14:paraId="02488AD0" w14:textId="7E783157" w:rsidR="0059554A" w:rsidRPr="00E938C3" w:rsidRDefault="0059554A" w:rsidP="00E938C3">
      <w:pPr>
        <w:pBdr>
          <w:top w:val="nil"/>
          <w:left w:val="nil"/>
          <w:bottom w:val="nil"/>
          <w:right w:val="nil"/>
          <w:between w:val="nil"/>
          <w:bar w:val="nil"/>
        </w:pBdr>
        <w:ind w:left="360"/>
        <w:jc w:val="both"/>
        <w:rPr>
          <w:rFonts w:ascii="Arial" w:eastAsia="Helvetica" w:hAnsi="Arial" w:cs="Arial"/>
          <w:color w:val="000000"/>
          <w:sz w:val="24"/>
          <w:szCs w:val="24"/>
          <w:u w:color="000000"/>
          <w:bdr w:val="nil"/>
          <w:lang w:val="en-GB" w:eastAsia="en-GB"/>
        </w:rPr>
      </w:pPr>
      <w:r w:rsidRPr="00E938C3">
        <w:rPr>
          <w:rFonts w:ascii="Arial" w:eastAsia="Helvetica" w:hAnsi="Arial" w:cs="Arial"/>
          <w:color w:val="000000"/>
          <w:sz w:val="24"/>
          <w:szCs w:val="24"/>
          <w:u w:color="000000"/>
          <w:bdr w:val="nil"/>
          <w:lang w:val="en-GB" w:eastAsia="en-GB"/>
        </w:rPr>
        <w:t xml:space="preserve"> </w:t>
      </w:r>
    </w:p>
    <w:p w14:paraId="69617918" w14:textId="77777777" w:rsidR="002F5C0C" w:rsidRPr="00817928" w:rsidRDefault="002F5C0C" w:rsidP="00275158">
      <w:pPr>
        <w:pBdr>
          <w:top w:val="nil"/>
          <w:left w:val="nil"/>
          <w:bottom w:val="nil"/>
          <w:right w:val="nil"/>
          <w:between w:val="nil"/>
          <w:bar w:val="nil"/>
        </w:pBdr>
        <w:jc w:val="both"/>
        <w:rPr>
          <w:rFonts w:ascii="Arial" w:eastAsia="Helvetica" w:hAnsi="Arial" w:cs="Arial"/>
          <w:color w:val="000000"/>
          <w:sz w:val="24"/>
          <w:szCs w:val="24"/>
          <w:u w:color="000000"/>
          <w:bdr w:val="nil"/>
          <w:lang w:val="en-GB" w:eastAsia="en-GB"/>
        </w:rPr>
      </w:pPr>
    </w:p>
    <w:p w14:paraId="4453274F" w14:textId="277A63EF" w:rsidR="00275158" w:rsidRPr="00E075B5" w:rsidRDefault="00C0390B" w:rsidP="00275158">
      <w:pPr>
        <w:jc w:val="both"/>
        <w:rPr>
          <w:rFonts w:ascii="Arial" w:hAnsi="Arial" w:cs="Arial"/>
          <w:sz w:val="24"/>
          <w:szCs w:val="24"/>
        </w:rPr>
      </w:pPr>
      <w:r>
        <w:rPr>
          <w:rFonts w:ascii="Arial" w:eastAsia="Helvetica" w:hAnsi="Arial" w:cs="Arial"/>
          <w:color w:val="000000"/>
          <w:sz w:val="24"/>
          <w:szCs w:val="24"/>
          <w:u w:color="000000"/>
          <w:bdr w:val="nil"/>
          <w:lang w:eastAsia="en-GB"/>
        </w:rPr>
        <w:t>Azerbaijan</w:t>
      </w:r>
      <w:r w:rsidR="00275158" w:rsidRPr="00E075B5">
        <w:rPr>
          <w:rFonts w:ascii="Arial" w:eastAsia="Helvetica" w:hAnsi="Arial" w:cs="Arial"/>
          <w:color w:val="000000"/>
          <w:sz w:val="24"/>
          <w:szCs w:val="24"/>
          <w:u w:color="000000"/>
          <w:bdr w:val="nil"/>
          <w:lang w:eastAsia="en-GB"/>
        </w:rPr>
        <w:t xml:space="preserve"> </w:t>
      </w:r>
      <w:r w:rsidR="00275158" w:rsidRPr="00E075B5">
        <w:rPr>
          <w:rFonts w:ascii="Arial" w:hAnsi="Arial" w:cs="Arial"/>
          <w:sz w:val="24"/>
          <w:szCs w:val="24"/>
        </w:rPr>
        <w:t>wish</w:t>
      </w:r>
      <w:r>
        <w:rPr>
          <w:rFonts w:ascii="Arial" w:hAnsi="Arial" w:cs="Arial"/>
          <w:sz w:val="24"/>
          <w:szCs w:val="24"/>
        </w:rPr>
        <w:t>es</w:t>
      </w:r>
      <w:r w:rsidR="00275158" w:rsidRPr="00E075B5">
        <w:rPr>
          <w:rFonts w:ascii="Arial" w:hAnsi="Arial" w:cs="Arial"/>
          <w:sz w:val="24"/>
          <w:szCs w:val="24"/>
        </w:rPr>
        <w:t xml:space="preserve"> the </w:t>
      </w:r>
      <w:r w:rsidR="00E64AE4" w:rsidRPr="00E075B5">
        <w:rPr>
          <w:rFonts w:ascii="Arial" w:hAnsi="Arial" w:cs="Arial"/>
          <w:sz w:val="24"/>
          <w:szCs w:val="24"/>
        </w:rPr>
        <w:t>D</w:t>
      </w:r>
      <w:r w:rsidR="00275158" w:rsidRPr="00E075B5">
        <w:rPr>
          <w:rFonts w:ascii="Arial" w:hAnsi="Arial" w:cs="Arial"/>
          <w:sz w:val="24"/>
          <w:szCs w:val="24"/>
        </w:rPr>
        <w:t xml:space="preserve">elegation of </w:t>
      </w:r>
      <w:r w:rsidR="00E938C3">
        <w:rPr>
          <w:rFonts w:ascii="Arial" w:hAnsi="Arial" w:cs="Arial"/>
          <w:sz w:val="24"/>
          <w:szCs w:val="24"/>
        </w:rPr>
        <w:t>Honduras</w:t>
      </w:r>
      <w:r w:rsidR="00275158" w:rsidRPr="00E075B5">
        <w:rPr>
          <w:rFonts w:ascii="Arial" w:hAnsi="Arial" w:cs="Arial"/>
          <w:sz w:val="24"/>
          <w:szCs w:val="24"/>
        </w:rPr>
        <w:t xml:space="preserve"> a successful review.</w:t>
      </w:r>
    </w:p>
    <w:p w14:paraId="3B0A6089" w14:textId="77777777" w:rsidR="00B343FE" w:rsidRPr="00E075B5" w:rsidRDefault="00B343FE" w:rsidP="00275158">
      <w:pPr>
        <w:contextualSpacing/>
        <w:jc w:val="both"/>
        <w:rPr>
          <w:rFonts w:ascii="Arial" w:hAnsi="Arial" w:cs="Arial"/>
          <w:sz w:val="24"/>
          <w:szCs w:val="24"/>
        </w:rPr>
      </w:pPr>
    </w:p>
    <w:p w14:paraId="0ECB75AE" w14:textId="6C360154" w:rsidR="00EA3C14" w:rsidRPr="00E075B5" w:rsidRDefault="00275158" w:rsidP="00E075B5">
      <w:pPr>
        <w:contextualSpacing/>
        <w:jc w:val="both"/>
        <w:rPr>
          <w:rFonts w:ascii="Arial" w:hAnsi="Arial" w:cs="Arial"/>
          <w:sz w:val="24"/>
          <w:szCs w:val="24"/>
        </w:rPr>
      </w:pPr>
      <w:r w:rsidRPr="00E075B5">
        <w:rPr>
          <w:rFonts w:ascii="Arial" w:hAnsi="Arial" w:cs="Arial"/>
          <w:sz w:val="24"/>
          <w:szCs w:val="24"/>
        </w:rPr>
        <w:t xml:space="preserve">Thank you, </w:t>
      </w:r>
      <w:r w:rsidR="00FA5F4F">
        <w:rPr>
          <w:rFonts w:ascii="Arial" w:hAnsi="Arial" w:cs="Arial"/>
          <w:sz w:val="24"/>
          <w:szCs w:val="24"/>
        </w:rPr>
        <w:t xml:space="preserve">Madame </w:t>
      </w:r>
      <w:r w:rsidR="00E938C3">
        <w:rPr>
          <w:rFonts w:ascii="Arial" w:hAnsi="Arial" w:cs="Arial"/>
          <w:sz w:val="24"/>
          <w:szCs w:val="24"/>
        </w:rPr>
        <w:t>P</w:t>
      </w:r>
      <w:r w:rsidR="005A0B1D">
        <w:rPr>
          <w:rFonts w:ascii="Arial" w:hAnsi="Arial" w:cs="Arial"/>
          <w:sz w:val="24"/>
          <w:szCs w:val="24"/>
        </w:rPr>
        <w:t>resident</w:t>
      </w:r>
      <w:r w:rsidR="007C4E33">
        <w:rPr>
          <w:rFonts w:ascii="Arial" w:hAnsi="Arial" w:cs="Arial"/>
          <w:sz w:val="24"/>
          <w:szCs w:val="24"/>
        </w:rPr>
        <w:t>.</w:t>
      </w:r>
      <w:bookmarkStart w:id="0" w:name="_GoBack"/>
      <w:bookmarkEnd w:id="0"/>
    </w:p>
    <w:sectPr w:rsidR="00EA3C14" w:rsidRPr="00E075B5"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B009" w14:textId="77777777" w:rsidR="001454C1" w:rsidRDefault="001454C1">
      <w:r>
        <w:separator/>
      </w:r>
    </w:p>
  </w:endnote>
  <w:endnote w:type="continuationSeparator" w:id="0">
    <w:p w14:paraId="18005566" w14:textId="77777777" w:rsidR="001454C1" w:rsidRDefault="0014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84F4" w14:textId="77777777" w:rsidR="001454C1" w:rsidRDefault="001454C1">
      <w:r>
        <w:separator/>
      </w:r>
    </w:p>
  </w:footnote>
  <w:footnote w:type="continuationSeparator" w:id="0">
    <w:p w14:paraId="36CDCDFD" w14:textId="77777777" w:rsidR="001454C1" w:rsidRDefault="00145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F9C7" w14:textId="77777777" w:rsidR="00727539" w:rsidRDefault="006254EE" w:rsidP="004D3031">
    <w:pPr>
      <w:pStyle w:val="Header"/>
      <w:jc w:val="center"/>
    </w:pPr>
    <w:r>
      <w:rPr>
        <w:noProof/>
      </w:rPr>
      <w:t>2</w:t>
    </w:r>
  </w:p>
  <w:p w14:paraId="40670170" w14:textId="77777777" w:rsidR="00727539" w:rsidRDefault="00727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6"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0"/>
  </w:num>
  <w:num w:numId="9">
    <w:abstractNumId w:val="4"/>
  </w:num>
  <w:num w:numId="10">
    <w:abstractNumId w:val="15"/>
  </w:num>
  <w:num w:numId="11">
    <w:abstractNumId w:val="3"/>
  </w:num>
  <w:num w:numId="12">
    <w:abstractNumId w:val="9"/>
  </w:num>
  <w:num w:numId="13">
    <w:abstractNumId w:val="1"/>
  </w:num>
  <w:num w:numId="14">
    <w:abstractNumId w:val="6"/>
  </w:num>
  <w:num w:numId="15">
    <w:abstractNumId w:val="16"/>
  </w:num>
  <w:num w:numId="16">
    <w:abstractNumId w:val="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72"/>
    <w:rsid w:val="00005756"/>
    <w:rsid w:val="0002064B"/>
    <w:rsid w:val="0005437C"/>
    <w:rsid w:val="00070050"/>
    <w:rsid w:val="00084423"/>
    <w:rsid w:val="00086A62"/>
    <w:rsid w:val="00092FA1"/>
    <w:rsid w:val="000A7E3B"/>
    <w:rsid w:val="001157EF"/>
    <w:rsid w:val="00123310"/>
    <w:rsid w:val="00125E08"/>
    <w:rsid w:val="00141A56"/>
    <w:rsid w:val="001454C1"/>
    <w:rsid w:val="0015277F"/>
    <w:rsid w:val="00153CFC"/>
    <w:rsid w:val="001632AB"/>
    <w:rsid w:val="00163F58"/>
    <w:rsid w:val="0017614A"/>
    <w:rsid w:val="001A1391"/>
    <w:rsid w:val="001A5F5C"/>
    <w:rsid w:val="001A6C00"/>
    <w:rsid w:val="001E30D1"/>
    <w:rsid w:val="001E7DB2"/>
    <w:rsid w:val="00204BBC"/>
    <w:rsid w:val="002071DC"/>
    <w:rsid w:val="002445EA"/>
    <w:rsid w:val="00274575"/>
    <w:rsid w:val="00275158"/>
    <w:rsid w:val="002843D3"/>
    <w:rsid w:val="00293126"/>
    <w:rsid w:val="002972A2"/>
    <w:rsid w:val="00297C71"/>
    <w:rsid w:val="002A2873"/>
    <w:rsid w:val="002A5E2D"/>
    <w:rsid w:val="002A7E9F"/>
    <w:rsid w:val="002D74CC"/>
    <w:rsid w:val="002F0F60"/>
    <w:rsid w:val="002F4705"/>
    <w:rsid w:val="002F5C0C"/>
    <w:rsid w:val="00324262"/>
    <w:rsid w:val="00353BB5"/>
    <w:rsid w:val="003622CF"/>
    <w:rsid w:val="003A366A"/>
    <w:rsid w:val="003A3C77"/>
    <w:rsid w:val="003B7562"/>
    <w:rsid w:val="003E1B08"/>
    <w:rsid w:val="003E2C04"/>
    <w:rsid w:val="0040205A"/>
    <w:rsid w:val="004076D7"/>
    <w:rsid w:val="00412E10"/>
    <w:rsid w:val="0042746C"/>
    <w:rsid w:val="00427634"/>
    <w:rsid w:val="004615B5"/>
    <w:rsid w:val="004627C0"/>
    <w:rsid w:val="00466183"/>
    <w:rsid w:val="00471315"/>
    <w:rsid w:val="004902C7"/>
    <w:rsid w:val="004A32EC"/>
    <w:rsid w:val="004C1EE3"/>
    <w:rsid w:val="004C7274"/>
    <w:rsid w:val="004D3031"/>
    <w:rsid w:val="004E26BD"/>
    <w:rsid w:val="004E3E55"/>
    <w:rsid w:val="004F7A3C"/>
    <w:rsid w:val="005536F4"/>
    <w:rsid w:val="00556A81"/>
    <w:rsid w:val="0059554A"/>
    <w:rsid w:val="00596287"/>
    <w:rsid w:val="005A0B1D"/>
    <w:rsid w:val="005A117B"/>
    <w:rsid w:val="005E4D49"/>
    <w:rsid w:val="005F79DE"/>
    <w:rsid w:val="00613ECD"/>
    <w:rsid w:val="006254EE"/>
    <w:rsid w:val="006275AF"/>
    <w:rsid w:val="0063104B"/>
    <w:rsid w:val="00634F46"/>
    <w:rsid w:val="00646456"/>
    <w:rsid w:val="006674DD"/>
    <w:rsid w:val="006763F9"/>
    <w:rsid w:val="00681FBA"/>
    <w:rsid w:val="006A23AE"/>
    <w:rsid w:val="006C414D"/>
    <w:rsid w:val="006D2161"/>
    <w:rsid w:val="006D3503"/>
    <w:rsid w:val="006D3C72"/>
    <w:rsid w:val="006E6CA4"/>
    <w:rsid w:val="0072453B"/>
    <w:rsid w:val="00724D02"/>
    <w:rsid w:val="00727539"/>
    <w:rsid w:val="00731DBA"/>
    <w:rsid w:val="00732BE8"/>
    <w:rsid w:val="00751832"/>
    <w:rsid w:val="0075419D"/>
    <w:rsid w:val="007563A8"/>
    <w:rsid w:val="007577AD"/>
    <w:rsid w:val="0076449F"/>
    <w:rsid w:val="00775919"/>
    <w:rsid w:val="00780ED8"/>
    <w:rsid w:val="0078397A"/>
    <w:rsid w:val="007856BF"/>
    <w:rsid w:val="0079422C"/>
    <w:rsid w:val="007A02C1"/>
    <w:rsid w:val="007A2B8C"/>
    <w:rsid w:val="007B17DA"/>
    <w:rsid w:val="007B2175"/>
    <w:rsid w:val="007C4E33"/>
    <w:rsid w:val="007D3E07"/>
    <w:rsid w:val="007D4231"/>
    <w:rsid w:val="007E6AD0"/>
    <w:rsid w:val="00817928"/>
    <w:rsid w:val="0082426B"/>
    <w:rsid w:val="008258B0"/>
    <w:rsid w:val="00833152"/>
    <w:rsid w:val="008340B1"/>
    <w:rsid w:val="00840510"/>
    <w:rsid w:val="00843265"/>
    <w:rsid w:val="0085274B"/>
    <w:rsid w:val="0086701B"/>
    <w:rsid w:val="00880C37"/>
    <w:rsid w:val="008909E6"/>
    <w:rsid w:val="008950C3"/>
    <w:rsid w:val="008A596F"/>
    <w:rsid w:val="008D1998"/>
    <w:rsid w:val="008D27AE"/>
    <w:rsid w:val="008D4CE6"/>
    <w:rsid w:val="008D6307"/>
    <w:rsid w:val="008D642A"/>
    <w:rsid w:val="008D66A9"/>
    <w:rsid w:val="008D6B7F"/>
    <w:rsid w:val="008E4680"/>
    <w:rsid w:val="008F221A"/>
    <w:rsid w:val="008F2302"/>
    <w:rsid w:val="008F2773"/>
    <w:rsid w:val="008F7CB4"/>
    <w:rsid w:val="009025FD"/>
    <w:rsid w:val="00915FF7"/>
    <w:rsid w:val="00916AA0"/>
    <w:rsid w:val="00942622"/>
    <w:rsid w:val="00944903"/>
    <w:rsid w:val="00980478"/>
    <w:rsid w:val="00992A4C"/>
    <w:rsid w:val="0099400A"/>
    <w:rsid w:val="0099567E"/>
    <w:rsid w:val="009964C5"/>
    <w:rsid w:val="009B7519"/>
    <w:rsid w:val="009C58CF"/>
    <w:rsid w:val="009D69FC"/>
    <w:rsid w:val="009E7679"/>
    <w:rsid w:val="009F5351"/>
    <w:rsid w:val="00A02D2D"/>
    <w:rsid w:val="00A16D49"/>
    <w:rsid w:val="00A241AB"/>
    <w:rsid w:val="00A27886"/>
    <w:rsid w:val="00A701AB"/>
    <w:rsid w:val="00A771AC"/>
    <w:rsid w:val="00A82FEA"/>
    <w:rsid w:val="00A855AF"/>
    <w:rsid w:val="00A902C6"/>
    <w:rsid w:val="00A91055"/>
    <w:rsid w:val="00A91C09"/>
    <w:rsid w:val="00A96544"/>
    <w:rsid w:val="00AC5F83"/>
    <w:rsid w:val="00AD315D"/>
    <w:rsid w:val="00AE5496"/>
    <w:rsid w:val="00B04871"/>
    <w:rsid w:val="00B32FCC"/>
    <w:rsid w:val="00B343FE"/>
    <w:rsid w:val="00B52CCC"/>
    <w:rsid w:val="00B82862"/>
    <w:rsid w:val="00B85EC0"/>
    <w:rsid w:val="00B8721D"/>
    <w:rsid w:val="00B951CD"/>
    <w:rsid w:val="00B972C3"/>
    <w:rsid w:val="00BA520B"/>
    <w:rsid w:val="00BA6EFA"/>
    <w:rsid w:val="00BB7185"/>
    <w:rsid w:val="00BE78E8"/>
    <w:rsid w:val="00BF23F3"/>
    <w:rsid w:val="00BF7BB1"/>
    <w:rsid w:val="00C0390B"/>
    <w:rsid w:val="00C169A7"/>
    <w:rsid w:val="00C26257"/>
    <w:rsid w:val="00C44067"/>
    <w:rsid w:val="00C91C10"/>
    <w:rsid w:val="00CA486D"/>
    <w:rsid w:val="00CA58D7"/>
    <w:rsid w:val="00CE1DCB"/>
    <w:rsid w:val="00D029F9"/>
    <w:rsid w:val="00D03BDD"/>
    <w:rsid w:val="00D05D29"/>
    <w:rsid w:val="00D2677F"/>
    <w:rsid w:val="00D50832"/>
    <w:rsid w:val="00D640D7"/>
    <w:rsid w:val="00D70D58"/>
    <w:rsid w:val="00D73FC9"/>
    <w:rsid w:val="00DA119F"/>
    <w:rsid w:val="00DF1F15"/>
    <w:rsid w:val="00E02935"/>
    <w:rsid w:val="00E075B5"/>
    <w:rsid w:val="00E53E6A"/>
    <w:rsid w:val="00E56789"/>
    <w:rsid w:val="00E641B3"/>
    <w:rsid w:val="00E64AE4"/>
    <w:rsid w:val="00E74C92"/>
    <w:rsid w:val="00E87004"/>
    <w:rsid w:val="00E938C3"/>
    <w:rsid w:val="00E97CA4"/>
    <w:rsid w:val="00EA3C14"/>
    <w:rsid w:val="00EB2597"/>
    <w:rsid w:val="00EC6BEB"/>
    <w:rsid w:val="00F15643"/>
    <w:rsid w:val="00F3380A"/>
    <w:rsid w:val="00F3708E"/>
    <w:rsid w:val="00F54B8B"/>
    <w:rsid w:val="00F820D0"/>
    <w:rsid w:val="00F853F5"/>
    <w:rsid w:val="00F941C1"/>
    <w:rsid w:val="00F947BC"/>
    <w:rsid w:val="00FA5F4F"/>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87181-851E-42A1-AD0B-5F816D54972A}"/>
</file>

<file path=customXml/itemProps2.xml><?xml version="1.0" encoding="utf-8"?>
<ds:datastoreItem xmlns:ds="http://schemas.openxmlformats.org/officeDocument/2006/customXml" ds:itemID="{80C6C71C-343C-408D-B297-76DEB4AA33A0}"/>
</file>

<file path=customXml/itemProps3.xml><?xml version="1.0" encoding="utf-8"?>
<ds:datastoreItem xmlns:ds="http://schemas.openxmlformats.org/officeDocument/2006/customXml" ds:itemID="{2F24862B-59FD-478F-83E0-AB44EB6DBAD8}"/>
</file>

<file path=customXml/itemProps4.xml><?xml version="1.0" encoding="utf-8"?>
<ds:datastoreItem xmlns:ds="http://schemas.openxmlformats.org/officeDocument/2006/customXml" ds:itemID="{3A2C3B6F-03CE-46C8-BE1E-E531EC4E7D71}"/>
</file>

<file path=docProps/app.xml><?xml version="1.0" encoding="utf-8"?>
<Properties xmlns="http://schemas.openxmlformats.org/officeDocument/2006/extended-properties" xmlns:vt="http://schemas.openxmlformats.org/officeDocument/2006/docPropsVTypes">
  <Template>Normal</Template>
  <TotalTime>274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Shahriyar Khajiyev</cp:lastModifiedBy>
  <cp:revision>11</cp:revision>
  <cp:lastPrinted>2020-11-03T18:49:00Z</cp:lastPrinted>
  <dcterms:created xsi:type="dcterms:W3CDTF">2020-10-30T14:37:00Z</dcterms:created>
  <dcterms:modified xsi:type="dcterms:W3CDTF">2020-11-06T11:11:00Z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