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29715" w14:textId="5E962C64" w:rsidR="00AD6256" w:rsidRPr="00AD6256" w:rsidRDefault="00AD6256" w:rsidP="00AD6256">
      <w:pPr>
        <w:pStyle w:val="NoSpacing"/>
        <w:jc w:val="center"/>
        <w:rPr>
          <w:rFonts w:ascii="Arial" w:hAnsi="Arial" w:cs="Arial"/>
          <w:b/>
          <w:sz w:val="24"/>
          <w:szCs w:val="24"/>
        </w:rPr>
      </w:pPr>
      <w:bookmarkStart w:id="0" w:name="_GoBack"/>
      <w:r w:rsidRPr="00AD6256">
        <w:rPr>
          <w:rFonts w:ascii="Arial" w:hAnsi="Arial" w:cs="Arial"/>
          <w:b/>
          <w:sz w:val="24"/>
          <w:szCs w:val="24"/>
        </w:rPr>
        <w:t>UPR36</w:t>
      </w:r>
    </w:p>
    <w:p w14:paraId="144BE978" w14:textId="65714575" w:rsidR="00AD6256" w:rsidRPr="00AD6256" w:rsidRDefault="00AD6256" w:rsidP="00AD6256">
      <w:pPr>
        <w:pStyle w:val="NoSpacing"/>
        <w:jc w:val="center"/>
        <w:rPr>
          <w:rFonts w:ascii="Arial" w:hAnsi="Arial" w:cs="Arial"/>
          <w:b/>
          <w:sz w:val="24"/>
          <w:szCs w:val="24"/>
        </w:rPr>
      </w:pPr>
      <w:r w:rsidRPr="00AD6256">
        <w:rPr>
          <w:rFonts w:ascii="Arial" w:hAnsi="Arial" w:cs="Arial"/>
          <w:b/>
          <w:sz w:val="24"/>
          <w:szCs w:val="24"/>
        </w:rPr>
        <w:t>Recommendations</w:t>
      </w:r>
      <w:r w:rsidRPr="00AD6256">
        <w:rPr>
          <w:rFonts w:ascii="Arial" w:hAnsi="Arial" w:cs="Arial"/>
          <w:b/>
          <w:sz w:val="24"/>
          <w:szCs w:val="24"/>
        </w:rPr>
        <w:t xml:space="preserve"> by Canada for Jamaica’s UPR</w:t>
      </w:r>
    </w:p>
    <w:p w14:paraId="384A8DEF" w14:textId="659B04A8" w:rsidR="00AD6256" w:rsidRPr="00AD6256" w:rsidRDefault="00AD6256" w:rsidP="00AD6256">
      <w:pPr>
        <w:pStyle w:val="NoSpacing"/>
        <w:jc w:val="center"/>
        <w:rPr>
          <w:rFonts w:ascii="Arial" w:hAnsi="Arial" w:cs="Arial"/>
          <w:b/>
          <w:sz w:val="24"/>
          <w:szCs w:val="24"/>
        </w:rPr>
      </w:pPr>
      <w:r w:rsidRPr="00AD6256">
        <w:rPr>
          <w:rFonts w:ascii="Arial" w:hAnsi="Arial" w:cs="Arial"/>
          <w:b/>
          <w:sz w:val="24"/>
          <w:szCs w:val="24"/>
        </w:rPr>
        <w:t>11 November 2020</w:t>
      </w:r>
    </w:p>
    <w:p w14:paraId="3F486CCC" w14:textId="77777777" w:rsidR="00AD6256" w:rsidRPr="00AD6256" w:rsidRDefault="00AD6256" w:rsidP="00AD6256">
      <w:pPr>
        <w:pStyle w:val="NoSpacing"/>
        <w:rPr>
          <w:rFonts w:ascii="Arial" w:hAnsi="Arial" w:cs="Arial"/>
          <w:b/>
          <w:sz w:val="24"/>
          <w:szCs w:val="24"/>
        </w:rPr>
      </w:pPr>
    </w:p>
    <w:p w14:paraId="58829D88" w14:textId="77777777" w:rsidR="00AD6256" w:rsidRPr="00AD6256" w:rsidRDefault="00AD6256" w:rsidP="00AD6256">
      <w:pPr>
        <w:pStyle w:val="NoSpacing"/>
        <w:rPr>
          <w:rFonts w:ascii="Arial" w:hAnsi="Arial" w:cs="Arial"/>
          <w:sz w:val="24"/>
          <w:szCs w:val="24"/>
        </w:rPr>
      </w:pPr>
      <w:r w:rsidRPr="00AD6256">
        <w:rPr>
          <w:rFonts w:ascii="Arial" w:hAnsi="Arial" w:cs="Arial"/>
          <w:sz w:val="24"/>
          <w:szCs w:val="24"/>
        </w:rPr>
        <w:t xml:space="preserve">Thank you, Madame President. </w:t>
      </w:r>
    </w:p>
    <w:p w14:paraId="25E258ED" w14:textId="77777777" w:rsidR="00AD6256" w:rsidRPr="00AD6256" w:rsidRDefault="00AD6256" w:rsidP="00AD6256">
      <w:pPr>
        <w:pStyle w:val="NoSpacing"/>
        <w:rPr>
          <w:rFonts w:ascii="Arial" w:hAnsi="Arial" w:cs="Arial"/>
          <w:sz w:val="24"/>
          <w:szCs w:val="24"/>
        </w:rPr>
      </w:pPr>
    </w:p>
    <w:p w14:paraId="777A52DD" w14:textId="77777777" w:rsidR="00AD6256" w:rsidRPr="00AD6256" w:rsidRDefault="00AD6256" w:rsidP="00AD6256">
      <w:pPr>
        <w:pStyle w:val="NoSpacing"/>
        <w:rPr>
          <w:rFonts w:ascii="Arial" w:hAnsi="Arial" w:cs="Arial"/>
          <w:sz w:val="24"/>
          <w:szCs w:val="24"/>
        </w:rPr>
      </w:pPr>
      <w:r w:rsidRPr="00AD6256">
        <w:rPr>
          <w:rFonts w:ascii="Arial" w:hAnsi="Arial" w:cs="Arial"/>
          <w:sz w:val="24"/>
          <w:szCs w:val="24"/>
        </w:rPr>
        <w:t>Canada welcomes the positive steps taken by Jamaica since its last review, including the launch of a 10-year National Strategic Action Plan to Eliminate Gender Based Violence in 2018.</w:t>
      </w:r>
    </w:p>
    <w:p w14:paraId="2AC9CF2A" w14:textId="77777777" w:rsidR="00AD6256" w:rsidRPr="00AD6256" w:rsidRDefault="00AD6256" w:rsidP="00AD6256">
      <w:pPr>
        <w:pStyle w:val="NoSpacing"/>
        <w:rPr>
          <w:rFonts w:ascii="Arial" w:hAnsi="Arial" w:cs="Arial"/>
          <w:sz w:val="24"/>
          <w:szCs w:val="24"/>
        </w:rPr>
      </w:pPr>
    </w:p>
    <w:p w14:paraId="1B1D40DF" w14:textId="77777777" w:rsidR="00AD6256" w:rsidRPr="00AD6256" w:rsidRDefault="00AD6256" w:rsidP="00AD6256">
      <w:pPr>
        <w:pStyle w:val="NoSpacing"/>
        <w:rPr>
          <w:rFonts w:ascii="Arial" w:hAnsi="Arial" w:cs="Arial"/>
          <w:sz w:val="24"/>
          <w:szCs w:val="24"/>
        </w:rPr>
      </w:pPr>
      <w:r w:rsidRPr="00AD6256">
        <w:rPr>
          <w:rFonts w:ascii="Arial" w:hAnsi="Arial" w:cs="Arial"/>
          <w:sz w:val="24"/>
          <w:szCs w:val="24"/>
        </w:rPr>
        <w:t>Canada recommends that Jamaica:</w:t>
      </w:r>
    </w:p>
    <w:p w14:paraId="4C4E70D8" w14:textId="77777777" w:rsidR="00AD6256" w:rsidRPr="00AD6256" w:rsidRDefault="00AD6256" w:rsidP="00AD6256">
      <w:pPr>
        <w:rPr>
          <w:rFonts w:ascii="Arial" w:eastAsia="Calibri" w:hAnsi="Arial" w:cs="Arial"/>
        </w:rPr>
      </w:pPr>
    </w:p>
    <w:p w14:paraId="784BF365" w14:textId="77777777" w:rsidR="00AD6256" w:rsidRPr="00AD6256" w:rsidRDefault="00AD6256" w:rsidP="00AD6256">
      <w:pPr>
        <w:pStyle w:val="ListParagraph"/>
        <w:numPr>
          <w:ilvl w:val="0"/>
          <w:numId w:val="8"/>
        </w:numPr>
        <w:spacing w:after="0" w:line="240" w:lineRule="auto"/>
        <w:rPr>
          <w:rFonts w:ascii="Arial" w:eastAsia="Calibri" w:hAnsi="Arial" w:cs="Arial"/>
          <w:sz w:val="24"/>
          <w:szCs w:val="24"/>
        </w:rPr>
      </w:pPr>
      <w:r w:rsidRPr="00AD6256">
        <w:rPr>
          <w:rFonts w:ascii="Arial" w:hAnsi="Arial" w:cs="Arial"/>
          <w:sz w:val="24"/>
          <w:szCs w:val="24"/>
        </w:rPr>
        <w:t>Strengthen efforts to eliminate gender-based violence and gender discrimination, through legislative measures, policies, and educational programmes.</w:t>
      </w:r>
    </w:p>
    <w:p w14:paraId="14C55D3C" w14:textId="77777777" w:rsidR="00AD6256" w:rsidRPr="00AD6256" w:rsidRDefault="00AD6256" w:rsidP="00AD6256">
      <w:pPr>
        <w:pStyle w:val="ListParagraph"/>
        <w:spacing w:after="0" w:line="240" w:lineRule="auto"/>
        <w:ind w:left="1080"/>
        <w:rPr>
          <w:rFonts w:ascii="Arial" w:eastAsia="Calibri" w:hAnsi="Arial" w:cs="Arial"/>
          <w:sz w:val="24"/>
          <w:szCs w:val="24"/>
        </w:rPr>
      </w:pPr>
    </w:p>
    <w:p w14:paraId="72967DDE" w14:textId="77777777" w:rsidR="00AD6256" w:rsidRPr="00AD6256" w:rsidRDefault="00AD6256" w:rsidP="00AD6256">
      <w:pPr>
        <w:pStyle w:val="NoSpacing"/>
        <w:numPr>
          <w:ilvl w:val="0"/>
          <w:numId w:val="8"/>
        </w:numPr>
        <w:rPr>
          <w:rFonts w:ascii="Arial" w:hAnsi="Arial" w:cs="Arial"/>
          <w:sz w:val="24"/>
          <w:szCs w:val="24"/>
        </w:rPr>
      </w:pPr>
      <w:r w:rsidRPr="00AD6256">
        <w:rPr>
          <w:rFonts w:ascii="Arial" w:hAnsi="Arial" w:cs="Arial"/>
          <w:sz w:val="24"/>
          <w:szCs w:val="24"/>
        </w:rPr>
        <w:t>Repeal legislation criminalizing consensual same-sex practices between adults and strengthen the legal framework to combat discrimination on the basis of sexual orientation and gender identity.</w:t>
      </w:r>
    </w:p>
    <w:p w14:paraId="12679AE6" w14:textId="77777777" w:rsidR="00AD6256" w:rsidRPr="00AD6256" w:rsidRDefault="00AD6256" w:rsidP="00AD6256">
      <w:pPr>
        <w:pStyle w:val="NoSpacing"/>
        <w:rPr>
          <w:rFonts w:ascii="Arial" w:hAnsi="Arial" w:cs="Arial"/>
          <w:sz w:val="24"/>
          <w:szCs w:val="24"/>
        </w:rPr>
      </w:pPr>
    </w:p>
    <w:p w14:paraId="2BAE16BD" w14:textId="77777777" w:rsidR="00AD6256" w:rsidRPr="00AD6256" w:rsidRDefault="00AD6256" w:rsidP="00AD6256">
      <w:pPr>
        <w:pStyle w:val="ListParagraph"/>
        <w:numPr>
          <w:ilvl w:val="0"/>
          <w:numId w:val="8"/>
        </w:numPr>
        <w:spacing w:after="0" w:line="240" w:lineRule="auto"/>
        <w:rPr>
          <w:rFonts w:ascii="Arial" w:eastAsia="Calibri" w:hAnsi="Arial" w:cs="Arial"/>
          <w:sz w:val="24"/>
          <w:szCs w:val="24"/>
        </w:rPr>
      </w:pPr>
      <w:r w:rsidRPr="00AD6256">
        <w:rPr>
          <w:rFonts w:ascii="Arial" w:eastAsia="Calibri" w:hAnsi="Arial" w:cs="Arial"/>
          <w:sz w:val="24"/>
          <w:szCs w:val="24"/>
        </w:rPr>
        <w:t>Amend the INDECOM Act based on recommendations made by the Joint Select Committee of Parliament in 2015 to give the Independent Commission on Investigations the mandate and concrete capabilities to arrest, charge and prosecute members of the security forces with unlawful killings and abuses of power.</w:t>
      </w:r>
    </w:p>
    <w:p w14:paraId="50AB1871" w14:textId="77777777" w:rsidR="00AD6256" w:rsidRPr="00AD6256" w:rsidRDefault="00AD6256" w:rsidP="00AD6256">
      <w:pPr>
        <w:pStyle w:val="NoSpacing"/>
        <w:rPr>
          <w:rFonts w:ascii="Arial" w:hAnsi="Arial" w:cs="Arial"/>
          <w:sz w:val="24"/>
          <w:szCs w:val="24"/>
        </w:rPr>
      </w:pPr>
    </w:p>
    <w:p w14:paraId="4ED58157" w14:textId="77777777" w:rsidR="00AD6256" w:rsidRPr="00AD6256" w:rsidRDefault="00AD6256" w:rsidP="00AD6256">
      <w:pPr>
        <w:pStyle w:val="NoSpacing"/>
        <w:numPr>
          <w:ilvl w:val="0"/>
          <w:numId w:val="8"/>
        </w:numPr>
        <w:rPr>
          <w:rFonts w:ascii="Arial" w:hAnsi="Arial" w:cs="Arial"/>
          <w:sz w:val="24"/>
          <w:szCs w:val="24"/>
        </w:rPr>
      </w:pPr>
      <w:r w:rsidRPr="00AD6256">
        <w:rPr>
          <w:rFonts w:ascii="Arial" w:hAnsi="Arial" w:cs="Arial"/>
          <w:sz w:val="24"/>
          <w:szCs w:val="24"/>
        </w:rPr>
        <w:t>Sign and ratify the Convention against Torture and Other Cruel Inhuman or Degrading Treatment or Punishment.</w:t>
      </w:r>
    </w:p>
    <w:p w14:paraId="6FCFBBB9" w14:textId="77777777" w:rsidR="00AD6256" w:rsidRPr="00AD6256" w:rsidRDefault="00AD6256" w:rsidP="00AD6256">
      <w:pPr>
        <w:pStyle w:val="NoSpacing"/>
        <w:rPr>
          <w:rFonts w:ascii="Arial" w:hAnsi="Arial" w:cs="Arial"/>
          <w:sz w:val="24"/>
          <w:szCs w:val="24"/>
        </w:rPr>
      </w:pPr>
    </w:p>
    <w:p w14:paraId="0F618F3D" w14:textId="77777777" w:rsidR="00AD6256" w:rsidRPr="00AD6256" w:rsidRDefault="00AD6256" w:rsidP="00AD6256">
      <w:pPr>
        <w:pStyle w:val="NoSpacing"/>
        <w:rPr>
          <w:rFonts w:ascii="Arial" w:hAnsi="Arial" w:cs="Arial"/>
          <w:sz w:val="24"/>
          <w:szCs w:val="24"/>
        </w:rPr>
      </w:pPr>
      <w:r w:rsidRPr="00AD6256">
        <w:rPr>
          <w:rFonts w:ascii="Arial" w:hAnsi="Arial" w:cs="Arial"/>
          <w:sz w:val="24"/>
          <w:szCs w:val="24"/>
        </w:rPr>
        <w:t>Canada applauds Jamaica’s continued exemplary diligence regarding press freedom, and we urge the Government of Jamaica to expedite the establishment of a National Human Rights Institute with a full mandate and independence.</w:t>
      </w:r>
    </w:p>
    <w:bookmarkEnd w:id="0"/>
    <w:p w14:paraId="55D7FD7F" w14:textId="77777777" w:rsidR="00295563" w:rsidRPr="00AD6256" w:rsidRDefault="00295563" w:rsidP="00C113F4">
      <w:pPr>
        <w:spacing w:line="480" w:lineRule="auto"/>
        <w:rPr>
          <w:lang w:val="en-CA"/>
        </w:rPr>
      </w:pPr>
    </w:p>
    <w:sectPr w:rsidR="00295563" w:rsidRPr="00AD625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5935EC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D62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625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35EF421D"/>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AD6256"/>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F35A05B1-BD40-42F8-B802-BF5375C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10253-C674-4B3B-BDB9-E0A8DC34CA6E}"/>
</file>

<file path=customXml/itemProps2.xml><?xml version="1.0" encoding="utf-8"?>
<ds:datastoreItem xmlns:ds="http://schemas.openxmlformats.org/officeDocument/2006/customXml" ds:itemID="{E61663A6-AFA5-4FBD-95A8-2AC3BC74B240}"/>
</file>

<file path=customXml/itemProps3.xml><?xml version="1.0" encoding="utf-8"?>
<ds:datastoreItem xmlns:ds="http://schemas.openxmlformats.org/officeDocument/2006/customXml" ds:itemID="{DB8021ED-E0F1-4B4D-A4AD-67E73C1BB222}"/>
</file>

<file path=customXml/itemProps4.xml><?xml version="1.0" encoding="utf-8"?>
<ds:datastoreItem xmlns:ds="http://schemas.openxmlformats.org/officeDocument/2006/customXml" ds:itemID="{2B90A984-707E-44B7-B89C-F5088ECA2CAF}"/>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2020-11-04T13:35:00Z</dcterms:created>
  <dcterms:modified xsi:type="dcterms:W3CDTF">2020-11-04T13:35:00Z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