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CF" w:rsidRPr="009F009B" w:rsidRDefault="00294FCF" w:rsidP="009F009B">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9F009B">
        <w:rPr>
          <w:rFonts w:asciiTheme="minorHAnsi" w:hAnsiTheme="minorHAnsi" w:cstheme="minorHAnsi"/>
          <w:noProof/>
          <w:sz w:val="30"/>
          <w:szCs w:val="30"/>
          <w:lang w:val="fr-CH" w:eastAsia="fr-CH"/>
        </w:rPr>
        <w:drawing>
          <wp:anchor distT="0" distB="0" distL="114300" distR="114300" simplePos="0" relativeHeight="251659264" behindDoc="1" locked="0" layoutInCell="1" allowOverlap="1" wp14:anchorId="0D4F22A0" wp14:editId="0A77F2D9">
            <wp:simplePos x="0" y="0"/>
            <wp:positionH relativeFrom="column">
              <wp:posOffset>1776730</wp:posOffset>
            </wp:positionH>
            <wp:positionV relativeFrom="paragraph">
              <wp:posOffset>2540</wp:posOffset>
            </wp:positionV>
            <wp:extent cx="2179320" cy="942975"/>
            <wp:effectExtent l="0" t="0" r="0" b="9525"/>
            <wp:wrapTight wrapText="bothSides">
              <wp:wrapPolygon edited="0">
                <wp:start x="0" y="0"/>
                <wp:lineTo x="0" y="21382"/>
                <wp:lineTo x="21336" y="21382"/>
                <wp:lineTo x="21336" y="0"/>
                <wp:lineTo x="0" y="0"/>
              </wp:wrapPolygon>
            </wp:wrapTight>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vfil13\CommonUD$\99 - Diverse\UD felles\Logoer\3-Delegasjonslogoer\Norges_faste_delegasjon_Niva2_FN_Engels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932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rsidR="00294FCF" w:rsidRPr="009F009B" w:rsidRDefault="00294FCF" w:rsidP="009F009B">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rsidR="00294FCF" w:rsidRPr="009F009B" w:rsidRDefault="00294FCF" w:rsidP="009F009B">
      <w:pPr>
        <w:spacing w:line="360" w:lineRule="auto"/>
        <w:ind w:right="-285"/>
        <w:outlineLvl w:val="0"/>
        <w:rPr>
          <w:rFonts w:asciiTheme="minorHAnsi" w:hAnsiTheme="minorHAnsi" w:cstheme="minorHAnsi"/>
          <w:sz w:val="30"/>
          <w:szCs w:val="30"/>
          <w:lang w:val="en-GB" w:eastAsia="zh-CN" w:bidi="my-MM"/>
        </w:rPr>
      </w:pPr>
    </w:p>
    <w:p w:rsidR="005170B7" w:rsidRPr="009F009B" w:rsidRDefault="005170B7" w:rsidP="009F009B">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 xml:space="preserve">                             </w:t>
      </w:r>
    </w:p>
    <w:p w:rsidR="00294FCF" w:rsidRPr="009F009B" w:rsidRDefault="004166C5" w:rsidP="009F009B">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STATEMENT</w:t>
      </w:r>
    </w:p>
    <w:p w:rsidR="005170B7" w:rsidRPr="009F009B" w:rsidRDefault="005170B7" w:rsidP="009F009B">
      <w:pPr>
        <w:spacing w:line="360" w:lineRule="auto"/>
        <w:ind w:right="-285"/>
        <w:jc w:val="center"/>
        <w:outlineLvl w:val="0"/>
        <w:rPr>
          <w:rFonts w:asciiTheme="minorHAnsi" w:hAnsiTheme="minorHAnsi" w:cstheme="minorHAnsi"/>
          <w:b/>
          <w:bCs/>
          <w:sz w:val="30"/>
          <w:szCs w:val="30"/>
          <w:lang w:val="en-GB"/>
        </w:rPr>
      </w:pPr>
    </w:p>
    <w:p w:rsidR="00B72A1A" w:rsidRPr="00B3169D" w:rsidRDefault="00F4182C" w:rsidP="007C30AD">
      <w:pPr>
        <w:spacing w:line="360" w:lineRule="auto"/>
        <w:ind w:right="-285"/>
        <w:jc w:val="center"/>
        <w:outlineLvl w:val="0"/>
        <w:rPr>
          <w:rFonts w:asciiTheme="minorHAnsi" w:hAnsiTheme="minorHAnsi" w:cstheme="minorHAnsi"/>
          <w:b/>
          <w:bCs/>
          <w:color w:val="333333"/>
          <w:spacing w:val="-1"/>
          <w:sz w:val="30"/>
          <w:szCs w:val="30"/>
          <w:shd w:val="clear" w:color="auto" w:fill="FFFFFF"/>
          <w:lang w:val="en-US"/>
        </w:rPr>
      </w:pPr>
      <w:r w:rsidRPr="009F009B">
        <w:rPr>
          <w:rFonts w:asciiTheme="minorHAnsi" w:hAnsiTheme="minorHAnsi" w:cstheme="minorHAnsi"/>
          <w:b/>
          <w:bCs/>
          <w:sz w:val="30"/>
          <w:szCs w:val="30"/>
          <w:lang w:val="en-GB"/>
        </w:rPr>
        <w:t>HRC/WG on the Universal Periodic Review 36</w:t>
      </w:r>
      <w:r w:rsidRPr="009F009B">
        <w:rPr>
          <w:rFonts w:asciiTheme="minorHAnsi" w:hAnsiTheme="minorHAnsi" w:cstheme="minorHAnsi"/>
          <w:b/>
          <w:bCs/>
          <w:sz w:val="30"/>
          <w:szCs w:val="30"/>
          <w:vertAlign w:val="superscript"/>
          <w:lang w:val="en-GB"/>
        </w:rPr>
        <w:t>th</w:t>
      </w:r>
      <w:r w:rsidRPr="009F009B">
        <w:rPr>
          <w:rFonts w:asciiTheme="minorHAnsi" w:hAnsiTheme="minorHAnsi" w:cstheme="minorHAnsi"/>
          <w:b/>
          <w:bCs/>
          <w:sz w:val="30"/>
          <w:szCs w:val="30"/>
          <w:lang w:val="en-GB"/>
        </w:rPr>
        <w:t xml:space="preserve"> session</w:t>
      </w:r>
      <w:r w:rsidR="001F5C94" w:rsidRPr="009F009B">
        <w:rPr>
          <w:rFonts w:asciiTheme="minorHAnsi" w:hAnsiTheme="minorHAnsi" w:cstheme="minorHAnsi"/>
          <w:b/>
          <w:bCs/>
          <w:sz w:val="30"/>
          <w:szCs w:val="30"/>
          <w:lang w:val="en-GB"/>
        </w:rPr>
        <w:br/>
      </w:r>
      <w:r w:rsidRPr="009F009B">
        <w:rPr>
          <w:rStyle w:val="Strong"/>
          <w:rFonts w:asciiTheme="minorHAnsi" w:hAnsiTheme="minorHAnsi" w:cstheme="minorHAnsi"/>
          <w:color w:val="333333"/>
          <w:spacing w:val="-1"/>
          <w:sz w:val="30"/>
          <w:szCs w:val="30"/>
          <w:shd w:val="clear" w:color="auto" w:fill="FFFFFF"/>
          <w:lang w:val="en-US"/>
        </w:rPr>
        <w:t xml:space="preserve">Norway's statement during the 36th UPR session of the Human Rights Council on the human rights situation in </w:t>
      </w:r>
      <w:r w:rsidR="00D6322D">
        <w:rPr>
          <w:rStyle w:val="Strong"/>
          <w:rFonts w:asciiTheme="minorHAnsi" w:hAnsiTheme="minorHAnsi" w:cstheme="minorHAnsi"/>
          <w:color w:val="333333"/>
          <w:spacing w:val="-1"/>
          <w:sz w:val="30"/>
          <w:szCs w:val="30"/>
          <w:shd w:val="clear" w:color="auto" w:fill="FFFFFF"/>
          <w:lang w:val="en-US"/>
        </w:rPr>
        <w:t>Honduras</w:t>
      </w:r>
      <w:r w:rsidR="009F009B">
        <w:rPr>
          <w:rStyle w:val="Strong"/>
          <w:rFonts w:asciiTheme="minorHAnsi" w:hAnsiTheme="minorHAnsi" w:cstheme="minorHAnsi"/>
          <w:color w:val="333333"/>
          <w:spacing w:val="-1"/>
          <w:sz w:val="30"/>
          <w:szCs w:val="30"/>
          <w:shd w:val="clear" w:color="auto" w:fill="FFFFFF"/>
          <w:lang w:val="en-US"/>
        </w:rPr>
        <w:br/>
      </w:r>
      <w:r w:rsidRPr="009F009B">
        <w:rPr>
          <w:rStyle w:val="Strong"/>
          <w:rFonts w:asciiTheme="minorHAnsi" w:hAnsiTheme="minorHAnsi" w:cstheme="minorHAnsi"/>
          <w:color w:val="333333"/>
          <w:spacing w:val="-1"/>
          <w:sz w:val="30"/>
          <w:szCs w:val="30"/>
          <w:shd w:val="clear" w:color="auto" w:fill="FFFFFF"/>
          <w:lang w:val="en-US"/>
        </w:rPr>
        <w:t xml:space="preserve"> </w:t>
      </w:r>
      <w:r w:rsidR="001F5C94" w:rsidRPr="009F009B">
        <w:rPr>
          <w:rFonts w:asciiTheme="minorHAnsi" w:hAnsiTheme="minorHAnsi" w:cstheme="minorHAnsi"/>
          <w:b/>
          <w:color w:val="000000" w:themeColor="text1"/>
          <w:sz w:val="30"/>
          <w:szCs w:val="30"/>
          <w:lang w:val="en-GB"/>
        </w:rPr>
        <w:t xml:space="preserve">as delivered by Ambassador Tine Mørch Smith, </w:t>
      </w:r>
      <w:r w:rsidR="009F009B">
        <w:rPr>
          <w:rFonts w:asciiTheme="minorHAnsi" w:hAnsiTheme="minorHAnsi" w:cstheme="minorHAnsi"/>
          <w:b/>
          <w:color w:val="000000" w:themeColor="text1"/>
          <w:sz w:val="30"/>
          <w:szCs w:val="30"/>
          <w:lang w:val="en-GB"/>
        </w:rPr>
        <w:br/>
      </w:r>
      <w:r w:rsidR="001F5C94" w:rsidRPr="009F009B">
        <w:rPr>
          <w:rFonts w:asciiTheme="minorHAnsi" w:hAnsiTheme="minorHAnsi" w:cstheme="minorHAnsi"/>
          <w:b/>
          <w:color w:val="000000" w:themeColor="text1"/>
          <w:sz w:val="30"/>
          <w:szCs w:val="30"/>
          <w:lang w:val="en-GB"/>
        </w:rPr>
        <w:t>Permanent Representative of Norway</w:t>
      </w:r>
    </w:p>
    <w:p w:rsidR="000B04C3" w:rsidRDefault="000B04C3" w:rsidP="000B04C3">
      <w:pPr>
        <w:spacing w:line="360" w:lineRule="auto"/>
        <w:ind w:left="-142"/>
        <w:rPr>
          <w:color w:val="000000" w:themeColor="text1"/>
          <w:sz w:val="30"/>
          <w:szCs w:val="30"/>
          <w:lang w:val="en-GB"/>
        </w:rPr>
      </w:pPr>
    </w:p>
    <w:p w:rsidR="001F5C94" w:rsidRPr="009F009B" w:rsidRDefault="00D6322D" w:rsidP="000B04C3">
      <w:pPr>
        <w:spacing w:line="360" w:lineRule="auto"/>
        <w:ind w:left="-142"/>
        <w:rPr>
          <w:color w:val="000000" w:themeColor="text1"/>
          <w:sz w:val="30"/>
          <w:szCs w:val="30"/>
          <w:lang w:val="en-GB"/>
        </w:rPr>
      </w:pPr>
      <w:bookmarkStart w:id="0" w:name="_GoBack"/>
      <w:bookmarkEnd w:id="0"/>
      <w:r>
        <w:rPr>
          <w:color w:val="000000" w:themeColor="text1"/>
          <w:sz w:val="30"/>
          <w:szCs w:val="30"/>
          <w:lang w:val="en-GB"/>
        </w:rPr>
        <w:t>5</w:t>
      </w:r>
      <w:r w:rsidR="00F4182C" w:rsidRPr="009F009B">
        <w:rPr>
          <w:color w:val="000000" w:themeColor="text1"/>
          <w:sz w:val="30"/>
          <w:szCs w:val="30"/>
          <w:lang w:val="en-GB"/>
        </w:rPr>
        <w:t xml:space="preserve"> November</w:t>
      </w:r>
      <w:r w:rsidR="005170B7" w:rsidRPr="009F009B">
        <w:rPr>
          <w:color w:val="000000" w:themeColor="text1"/>
          <w:sz w:val="30"/>
          <w:szCs w:val="30"/>
          <w:lang w:val="en-GB"/>
        </w:rPr>
        <w:t xml:space="preserve"> 2020</w:t>
      </w:r>
    </w:p>
    <w:p w:rsidR="009311FA" w:rsidRDefault="00294FCF" w:rsidP="009F009B">
      <w:pPr>
        <w:spacing w:after="240" w:line="360" w:lineRule="auto"/>
        <w:ind w:left="-142" w:right="-144"/>
        <w:jc w:val="right"/>
        <w:outlineLvl w:val="0"/>
        <w:rPr>
          <w:rFonts w:asciiTheme="minorHAnsi" w:hAnsiTheme="minorHAnsi" w:cstheme="minorHAnsi"/>
          <w:i/>
          <w:iCs/>
          <w:sz w:val="30"/>
          <w:szCs w:val="30"/>
          <w:u w:val="single"/>
          <w:lang w:val="en-GB"/>
        </w:rPr>
      </w:pPr>
      <w:r w:rsidRPr="009F009B">
        <w:rPr>
          <w:rFonts w:asciiTheme="minorHAnsi" w:hAnsiTheme="minorHAnsi" w:cstheme="minorHAnsi"/>
          <w:i/>
          <w:iCs/>
          <w:sz w:val="30"/>
          <w:szCs w:val="30"/>
          <w:u w:val="single"/>
          <w:lang w:val="en-GB"/>
        </w:rPr>
        <w:t>Check against delivery</w:t>
      </w:r>
    </w:p>
    <w:p w:rsidR="000B04C3" w:rsidRDefault="000B04C3" w:rsidP="009F009B">
      <w:pPr>
        <w:spacing w:after="240" w:line="360" w:lineRule="auto"/>
        <w:ind w:left="-142" w:right="-144"/>
        <w:jc w:val="right"/>
        <w:outlineLvl w:val="0"/>
        <w:rPr>
          <w:rFonts w:asciiTheme="minorHAnsi" w:hAnsiTheme="minorHAnsi" w:cstheme="minorHAnsi"/>
          <w:i/>
          <w:iCs/>
          <w:sz w:val="30"/>
          <w:szCs w:val="30"/>
          <w:u w:val="single"/>
          <w:lang w:val="en-GB"/>
        </w:rPr>
      </w:pPr>
    </w:p>
    <w:p w:rsidR="000B04C3" w:rsidRPr="000B04C3" w:rsidRDefault="000B04C3" w:rsidP="000B04C3">
      <w:pPr>
        <w:spacing w:after="240" w:line="360" w:lineRule="auto"/>
        <w:ind w:left="-142" w:right="-144"/>
        <w:outlineLvl w:val="0"/>
        <w:rPr>
          <w:rFonts w:asciiTheme="minorHAnsi" w:hAnsiTheme="minorHAnsi" w:cstheme="minorHAnsi"/>
          <w:iCs/>
          <w:sz w:val="30"/>
          <w:szCs w:val="30"/>
          <w:lang w:val="en-GB"/>
        </w:rPr>
      </w:pPr>
      <w:r w:rsidRPr="000B04C3">
        <w:rPr>
          <w:rFonts w:asciiTheme="minorHAnsi" w:hAnsiTheme="minorHAnsi" w:cstheme="minorHAnsi"/>
          <w:iCs/>
          <w:sz w:val="30"/>
          <w:szCs w:val="30"/>
          <w:lang w:val="en-GB"/>
        </w:rPr>
        <w:t>Madam President,</w:t>
      </w:r>
    </w:p>
    <w:p w:rsidR="000B04C3" w:rsidRPr="000B04C3" w:rsidRDefault="000B04C3" w:rsidP="000B04C3">
      <w:pPr>
        <w:spacing w:after="240" w:line="360" w:lineRule="auto"/>
        <w:ind w:left="-142" w:right="-144"/>
        <w:outlineLvl w:val="0"/>
        <w:rPr>
          <w:rFonts w:asciiTheme="minorHAnsi" w:hAnsiTheme="minorHAnsi" w:cstheme="minorHAnsi"/>
          <w:iCs/>
          <w:sz w:val="30"/>
          <w:szCs w:val="30"/>
          <w:lang w:val="en-GB"/>
        </w:rPr>
      </w:pPr>
    </w:p>
    <w:p w:rsidR="000B04C3" w:rsidRPr="000B04C3" w:rsidRDefault="000B04C3" w:rsidP="000B04C3">
      <w:pPr>
        <w:spacing w:after="240" w:line="360" w:lineRule="auto"/>
        <w:ind w:left="-142" w:right="-144"/>
        <w:outlineLvl w:val="0"/>
        <w:rPr>
          <w:rFonts w:asciiTheme="minorHAnsi" w:hAnsiTheme="minorHAnsi" w:cstheme="minorHAnsi"/>
          <w:iCs/>
          <w:sz w:val="30"/>
          <w:szCs w:val="30"/>
          <w:lang w:val="en-GB"/>
        </w:rPr>
      </w:pPr>
      <w:r w:rsidRPr="000B04C3">
        <w:rPr>
          <w:rFonts w:asciiTheme="minorHAnsi" w:hAnsiTheme="minorHAnsi" w:cstheme="minorHAnsi"/>
          <w:iCs/>
          <w:sz w:val="30"/>
          <w:szCs w:val="30"/>
          <w:lang w:val="en-GB"/>
        </w:rPr>
        <w:t xml:space="preserve">Norway welcomes the participation of Honduras in the UPR process. [In particular, we welcome the establishment of an OHCHR country office, the adoption of the Law on Protection of Human Rights Defenders, Journalists, Communicators and Operators of Justice, and the establishment of the National Protection Mechanism.] </w:t>
      </w:r>
    </w:p>
    <w:p w:rsidR="000B04C3" w:rsidRPr="000B04C3" w:rsidRDefault="000B04C3" w:rsidP="000B04C3">
      <w:pPr>
        <w:spacing w:after="240" w:line="360" w:lineRule="auto"/>
        <w:ind w:left="-142" w:right="-144"/>
        <w:outlineLvl w:val="0"/>
        <w:rPr>
          <w:rFonts w:asciiTheme="minorHAnsi" w:hAnsiTheme="minorHAnsi" w:cstheme="minorHAnsi"/>
          <w:iCs/>
          <w:sz w:val="30"/>
          <w:szCs w:val="30"/>
          <w:lang w:val="en-GB"/>
        </w:rPr>
      </w:pPr>
    </w:p>
    <w:p w:rsidR="000B04C3" w:rsidRPr="000B04C3" w:rsidRDefault="000B04C3" w:rsidP="000B04C3">
      <w:pPr>
        <w:spacing w:after="240" w:line="360" w:lineRule="auto"/>
        <w:ind w:left="-142" w:right="-144"/>
        <w:outlineLvl w:val="0"/>
        <w:rPr>
          <w:rFonts w:asciiTheme="minorHAnsi" w:hAnsiTheme="minorHAnsi" w:cstheme="minorHAnsi"/>
          <w:iCs/>
          <w:sz w:val="30"/>
          <w:szCs w:val="30"/>
          <w:lang w:val="en-GB"/>
        </w:rPr>
      </w:pPr>
      <w:r w:rsidRPr="000B04C3">
        <w:rPr>
          <w:rFonts w:asciiTheme="minorHAnsi" w:hAnsiTheme="minorHAnsi" w:cstheme="minorHAnsi"/>
          <w:iCs/>
          <w:sz w:val="30"/>
          <w:szCs w:val="30"/>
          <w:lang w:val="en-GB"/>
        </w:rPr>
        <w:lastRenderedPageBreak/>
        <w:t xml:space="preserve">The situation of human rights defenders and other vulnerable groups gives cause for concern. We are also concerned about the role of the military in law enforcement, and about restrictions on freedom of expression and peaceful assembly in the criminal code. </w:t>
      </w:r>
    </w:p>
    <w:p w:rsidR="000B04C3" w:rsidRPr="000B04C3" w:rsidRDefault="000B04C3" w:rsidP="000B04C3">
      <w:pPr>
        <w:spacing w:after="240" w:line="360" w:lineRule="auto"/>
        <w:ind w:left="-142" w:right="-144"/>
        <w:outlineLvl w:val="0"/>
        <w:rPr>
          <w:rFonts w:asciiTheme="minorHAnsi" w:hAnsiTheme="minorHAnsi" w:cstheme="minorHAnsi"/>
          <w:iCs/>
          <w:sz w:val="30"/>
          <w:szCs w:val="30"/>
          <w:lang w:val="en-GB"/>
        </w:rPr>
      </w:pPr>
    </w:p>
    <w:p w:rsidR="000B04C3" w:rsidRPr="000B04C3" w:rsidRDefault="000B04C3" w:rsidP="000B04C3">
      <w:pPr>
        <w:spacing w:after="240" w:line="360" w:lineRule="auto"/>
        <w:ind w:left="-142" w:right="-144"/>
        <w:outlineLvl w:val="0"/>
        <w:rPr>
          <w:rFonts w:asciiTheme="minorHAnsi" w:hAnsiTheme="minorHAnsi" w:cstheme="minorHAnsi"/>
          <w:iCs/>
          <w:sz w:val="30"/>
          <w:szCs w:val="30"/>
          <w:lang w:val="en-GB"/>
        </w:rPr>
      </w:pPr>
      <w:r w:rsidRPr="000B04C3">
        <w:rPr>
          <w:rFonts w:asciiTheme="minorHAnsi" w:hAnsiTheme="minorHAnsi" w:cstheme="minorHAnsi"/>
          <w:iCs/>
          <w:sz w:val="30"/>
          <w:szCs w:val="30"/>
          <w:lang w:val="en-GB"/>
        </w:rPr>
        <w:t>Norway recommends that Honduras:</w:t>
      </w:r>
    </w:p>
    <w:p w:rsidR="000B04C3" w:rsidRPr="000B04C3" w:rsidRDefault="000B04C3" w:rsidP="000B04C3">
      <w:pPr>
        <w:spacing w:after="240" w:line="360" w:lineRule="auto"/>
        <w:ind w:left="-142" w:right="-144"/>
        <w:outlineLvl w:val="0"/>
        <w:rPr>
          <w:rFonts w:asciiTheme="minorHAnsi" w:hAnsiTheme="minorHAnsi" w:cstheme="minorHAnsi"/>
          <w:iCs/>
          <w:sz w:val="30"/>
          <w:szCs w:val="30"/>
          <w:lang w:val="en-GB"/>
        </w:rPr>
      </w:pPr>
      <w:r w:rsidRPr="000B04C3">
        <w:rPr>
          <w:rFonts w:asciiTheme="minorHAnsi" w:hAnsiTheme="minorHAnsi" w:cstheme="minorHAnsi"/>
          <w:iCs/>
          <w:sz w:val="30"/>
          <w:szCs w:val="30"/>
          <w:lang w:val="en-GB"/>
        </w:rPr>
        <w:t>1)</w:t>
      </w:r>
      <w:r w:rsidRPr="000B04C3">
        <w:rPr>
          <w:rFonts w:asciiTheme="minorHAnsi" w:hAnsiTheme="minorHAnsi" w:cstheme="minorHAnsi"/>
          <w:iCs/>
          <w:sz w:val="30"/>
          <w:szCs w:val="30"/>
          <w:lang w:val="en-GB"/>
        </w:rPr>
        <w:tab/>
        <w:t>refrains from criminalising human rights defenders and ensures their protection;</w:t>
      </w:r>
    </w:p>
    <w:p w:rsidR="000B04C3" w:rsidRPr="000B04C3" w:rsidRDefault="000B04C3" w:rsidP="000B04C3">
      <w:pPr>
        <w:spacing w:after="240" w:line="360" w:lineRule="auto"/>
        <w:ind w:left="-142" w:right="-144"/>
        <w:outlineLvl w:val="0"/>
        <w:rPr>
          <w:rFonts w:asciiTheme="minorHAnsi" w:hAnsiTheme="minorHAnsi" w:cstheme="minorHAnsi"/>
          <w:iCs/>
          <w:sz w:val="30"/>
          <w:szCs w:val="30"/>
          <w:lang w:val="en-GB"/>
        </w:rPr>
      </w:pPr>
      <w:r w:rsidRPr="000B04C3">
        <w:rPr>
          <w:rFonts w:asciiTheme="minorHAnsi" w:hAnsiTheme="minorHAnsi" w:cstheme="minorHAnsi"/>
          <w:iCs/>
          <w:sz w:val="30"/>
          <w:szCs w:val="30"/>
          <w:lang w:val="en-GB"/>
        </w:rPr>
        <w:t>2)</w:t>
      </w:r>
      <w:r w:rsidRPr="000B04C3">
        <w:rPr>
          <w:rFonts w:asciiTheme="minorHAnsi" w:hAnsiTheme="minorHAnsi" w:cstheme="minorHAnsi"/>
          <w:iCs/>
          <w:sz w:val="30"/>
          <w:szCs w:val="30"/>
          <w:lang w:val="en-GB"/>
        </w:rPr>
        <w:tab/>
        <w:t>ensures that crimes against human rights defenders, journalists, LGBTI people, indigenous people and Afro-Honduran activists, are properly investigated, and that those responsible are held accountable;</w:t>
      </w:r>
    </w:p>
    <w:p w:rsidR="000B04C3" w:rsidRPr="000B04C3" w:rsidRDefault="000B04C3" w:rsidP="000B04C3">
      <w:pPr>
        <w:spacing w:after="240" w:line="360" w:lineRule="auto"/>
        <w:ind w:left="-142" w:right="-144"/>
        <w:outlineLvl w:val="0"/>
        <w:rPr>
          <w:rFonts w:asciiTheme="minorHAnsi" w:hAnsiTheme="minorHAnsi" w:cstheme="minorHAnsi"/>
          <w:iCs/>
          <w:sz w:val="30"/>
          <w:szCs w:val="30"/>
          <w:lang w:val="en-GB"/>
        </w:rPr>
      </w:pPr>
      <w:r w:rsidRPr="000B04C3">
        <w:rPr>
          <w:rFonts w:asciiTheme="minorHAnsi" w:hAnsiTheme="minorHAnsi" w:cstheme="minorHAnsi"/>
          <w:iCs/>
          <w:sz w:val="30"/>
          <w:szCs w:val="30"/>
          <w:lang w:val="en-GB"/>
        </w:rPr>
        <w:t>3)</w:t>
      </w:r>
      <w:r w:rsidRPr="000B04C3">
        <w:rPr>
          <w:rFonts w:asciiTheme="minorHAnsi" w:hAnsiTheme="minorHAnsi" w:cstheme="minorHAnsi"/>
          <w:iCs/>
          <w:sz w:val="30"/>
          <w:szCs w:val="30"/>
          <w:lang w:val="en-GB"/>
        </w:rPr>
        <w:tab/>
        <w:t>revises ambiguous language in the penal code in line with rule of law principles;</w:t>
      </w:r>
    </w:p>
    <w:p w:rsidR="000B04C3" w:rsidRPr="000B04C3" w:rsidRDefault="000B04C3" w:rsidP="000B04C3">
      <w:pPr>
        <w:spacing w:after="240" w:line="360" w:lineRule="auto"/>
        <w:ind w:left="-142" w:right="-144"/>
        <w:outlineLvl w:val="0"/>
        <w:rPr>
          <w:rFonts w:asciiTheme="minorHAnsi" w:hAnsiTheme="minorHAnsi" w:cstheme="minorHAnsi"/>
          <w:iCs/>
          <w:sz w:val="30"/>
          <w:szCs w:val="30"/>
          <w:lang w:val="en-GB"/>
        </w:rPr>
      </w:pPr>
      <w:r w:rsidRPr="000B04C3">
        <w:rPr>
          <w:rFonts w:asciiTheme="minorHAnsi" w:hAnsiTheme="minorHAnsi" w:cstheme="minorHAnsi"/>
          <w:iCs/>
          <w:sz w:val="30"/>
          <w:szCs w:val="30"/>
          <w:lang w:val="en-GB"/>
        </w:rPr>
        <w:t>4)</w:t>
      </w:r>
      <w:r w:rsidRPr="000B04C3">
        <w:rPr>
          <w:rFonts w:asciiTheme="minorHAnsi" w:hAnsiTheme="minorHAnsi" w:cstheme="minorHAnsi"/>
          <w:iCs/>
          <w:sz w:val="30"/>
          <w:szCs w:val="30"/>
          <w:lang w:val="en-GB"/>
        </w:rPr>
        <w:tab/>
        <w:t>ensures that law enforcement is carried out exclusively by civilian police forces.</w:t>
      </w:r>
    </w:p>
    <w:p w:rsidR="000B04C3" w:rsidRPr="000B04C3" w:rsidRDefault="000B04C3" w:rsidP="000B04C3">
      <w:pPr>
        <w:spacing w:after="240" w:line="360" w:lineRule="auto"/>
        <w:ind w:left="-142" w:right="-144"/>
        <w:outlineLvl w:val="0"/>
        <w:rPr>
          <w:rFonts w:asciiTheme="minorHAnsi" w:hAnsiTheme="minorHAnsi" w:cstheme="minorHAnsi"/>
          <w:iCs/>
          <w:sz w:val="30"/>
          <w:szCs w:val="30"/>
          <w:lang w:val="en-GB"/>
        </w:rPr>
      </w:pPr>
    </w:p>
    <w:p w:rsidR="000B04C3" w:rsidRPr="000B04C3" w:rsidRDefault="000B04C3" w:rsidP="000B04C3">
      <w:pPr>
        <w:spacing w:after="240" w:line="360" w:lineRule="auto"/>
        <w:ind w:left="-142" w:right="-144"/>
        <w:outlineLvl w:val="0"/>
        <w:rPr>
          <w:rFonts w:asciiTheme="minorHAnsi" w:hAnsiTheme="minorHAnsi" w:cstheme="minorHAnsi"/>
          <w:iCs/>
          <w:sz w:val="30"/>
          <w:szCs w:val="30"/>
          <w:lang w:val="en-GB"/>
        </w:rPr>
      </w:pPr>
      <w:r w:rsidRPr="000B04C3">
        <w:rPr>
          <w:rFonts w:asciiTheme="minorHAnsi" w:hAnsiTheme="minorHAnsi" w:cstheme="minorHAnsi"/>
          <w:iCs/>
          <w:sz w:val="30"/>
          <w:szCs w:val="30"/>
          <w:lang w:val="en-GB"/>
        </w:rPr>
        <w:t>Thank you.</w:t>
      </w:r>
    </w:p>
    <w:sectPr w:rsidR="000B04C3" w:rsidRPr="000B04C3" w:rsidSect="00795155">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45" w:rsidRDefault="001F1D45" w:rsidP="00A4264C">
      <w:r>
        <w:separator/>
      </w:r>
    </w:p>
  </w:endnote>
  <w:endnote w:type="continuationSeparator" w:id="0">
    <w:p w:rsidR="001F1D45" w:rsidRDefault="001F1D45"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45" w:rsidRDefault="001F1D45" w:rsidP="00A4264C">
      <w:r>
        <w:separator/>
      </w:r>
    </w:p>
  </w:footnote>
  <w:footnote w:type="continuationSeparator" w:id="0">
    <w:p w:rsidR="001F1D45" w:rsidRDefault="001F1D45"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8863852"/>
    <w:multiLevelType w:val="hybridMultilevel"/>
    <w:tmpl w:val="BD38A42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C0"/>
    <w:rsid w:val="00041203"/>
    <w:rsid w:val="000A565C"/>
    <w:rsid w:val="000B04C3"/>
    <w:rsid w:val="000C4CB8"/>
    <w:rsid w:val="00164164"/>
    <w:rsid w:val="001F1D45"/>
    <w:rsid w:val="001F5C94"/>
    <w:rsid w:val="002553C2"/>
    <w:rsid w:val="00294FCF"/>
    <w:rsid w:val="002F6AB0"/>
    <w:rsid w:val="0033357C"/>
    <w:rsid w:val="003636F0"/>
    <w:rsid w:val="003845F2"/>
    <w:rsid w:val="003D4B08"/>
    <w:rsid w:val="003D78D3"/>
    <w:rsid w:val="003F1CDD"/>
    <w:rsid w:val="004166C5"/>
    <w:rsid w:val="00465E41"/>
    <w:rsid w:val="004A617F"/>
    <w:rsid w:val="004F2CCF"/>
    <w:rsid w:val="0051106B"/>
    <w:rsid w:val="005170B7"/>
    <w:rsid w:val="00561856"/>
    <w:rsid w:val="005808BE"/>
    <w:rsid w:val="00583F74"/>
    <w:rsid w:val="005B4CD1"/>
    <w:rsid w:val="005C3457"/>
    <w:rsid w:val="005C5449"/>
    <w:rsid w:val="005D6AD2"/>
    <w:rsid w:val="006009DE"/>
    <w:rsid w:val="00646C3F"/>
    <w:rsid w:val="006A3B84"/>
    <w:rsid w:val="006E70E6"/>
    <w:rsid w:val="006F13EF"/>
    <w:rsid w:val="00784B2A"/>
    <w:rsid w:val="00795155"/>
    <w:rsid w:val="007B092E"/>
    <w:rsid w:val="007C30AD"/>
    <w:rsid w:val="007C3A6F"/>
    <w:rsid w:val="007D23CE"/>
    <w:rsid w:val="007E55C0"/>
    <w:rsid w:val="008B57D5"/>
    <w:rsid w:val="008C5227"/>
    <w:rsid w:val="008D5581"/>
    <w:rsid w:val="009311FA"/>
    <w:rsid w:val="0095502F"/>
    <w:rsid w:val="009669A7"/>
    <w:rsid w:val="00986A7D"/>
    <w:rsid w:val="009C3354"/>
    <w:rsid w:val="009D03FF"/>
    <w:rsid w:val="009D2BF9"/>
    <w:rsid w:val="009D6DF1"/>
    <w:rsid w:val="009E62D9"/>
    <w:rsid w:val="009F009B"/>
    <w:rsid w:val="00A4264C"/>
    <w:rsid w:val="00A52F88"/>
    <w:rsid w:val="00AB03FD"/>
    <w:rsid w:val="00AD0E58"/>
    <w:rsid w:val="00AE3A7D"/>
    <w:rsid w:val="00B3169D"/>
    <w:rsid w:val="00B72A1A"/>
    <w:rsid w:val="00BB1CFC"/>
    <w:rsid w:val="00BD4C49"/>
    <w:rsid w:val="00BF1C74"/>
    <w:rsid w:val="00C37D21"/>
    <w:rsid w:val="00C46787"/>
    <w:rsid w:val="00CB1E86"/>
    <w:rsid w:val="00D1296A"/>
    <w:rsid w:val="00D6322D"/>
    <w:rsid w:val="00D85350"/>
    <w:rsid w:val="00D91C39"/>
    <w:rsid w:val="00DC5312"/>
    <w:rsid w:val="00DC5E46"/>
    <w:rsid w:val="00DD7721"/>
    <w:rsid w:val="00E41645"/>
    <w:rsid w:val="00E810A1"/>
    <w:rsid w:val="00EE3D7F"/>
    <w:rsid w:val="00F4182C"/>
    <w:rsid w:val="00F52780"/>
    <w:rsid w:val="00F95ED6"/>
    <w:rsid w:val="00FC2E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3FCC"/>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Strong">
    <w:name w:val="Strong"/>
    <w:basedOn w:val="DefaultParagraphFont"/>
    <w:uiPriority w:val="22"/>
    <w:qFormat/>
    <w:rsid w:val="00F4182C"/>
    <w:rPr>
      <w:b/>
      <w:bCs/>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F4182C"/>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6746">
      <w:bodyDiv w:val="1"/>
      <w:marLeft w:val="0"/>
      <w:marRight w:val="0"/>
      <w:marTop w:val="0"/>
      <w:marBottom w:val="0"/>
      <w:divBdr>
        <w:top w:val="none" w:sz="0" w:space="0" w:color="auto"/>
        <w:left w:val="none" w:sz="0" w:space="0" w:color="auto"/>
        <w:bottom w:val="none" w:sz="0" w:space="0" w:color="auto"/>
        <w:right w:val="none" w:sz="0" w:space="0" w:color="auto"/>
      </w:divBdr>
    </w:div>
    <w:div w:id="844129944">
      <w:bodyDiv w:val="1"/>
      <w:marLeft w:val="0"/>
      <w:marRight w:val="0"/>
      <w:marTop w:val="0"/>
      <w:marBottom w:val="0"/>
      <w:divBdr>
        <w:top w:val="none" w:sz="0" w:space="0" w:color="auto"/>
        <w:left w:val="none" w:sz="0" w:space="0" w:color="auto"/>
        <w:bottom w:val="none" w:sz="0" w:space="0" w:color="auto"/>
        <w:right w:val="none" w:sz="0" w:space="0" w:color="auto"/>
      </w:divBdr>
      <w:divsChild>
        <w:div w:id="1068922346">
          <w:marLeft w:val="0"/>
          <w:marRight w:val="0"/>
          <w:marTop w:val="0"/>
          <w:marBottom w:val="0"/>
          <w:divBdr>
            <w:top w:val="none" w:sz="0" w:space="0" w:color="auto"/>
            <w:left w:val="none" w:sz="0" w:space="0" w:color="auto"/>
            <w:bottom w:val="none" w:sz="0" w:space="0" w:color="auto"/>
            <w:right w:val="none" w:sz="0" w:space="0" w:color="auto"/>
          </w:divBdr>
          <w:divsChild>
            <w:div w:id="18081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3554">
      <w:bodyDiv w:val="1"/>
      <w:marLeft w:val="0"/>
      <w:marRight w:val="0"/>
      <w:marTop w:val="0"/>
      <w:marBottom w:val="0"/>
      <w:divBdr>
        <w:top w:val="none" w:sz="0" w:space="0" w:color="auto"/>
        <w:left w:val="none" w:sz="0" w:space="0" w:color="auto"/>
        <w:bottom w:val="none" w:sz="0" w:space="0" w:color="auto"/>
        <w:right w:val="none" w:sz="0" w:space="0" w:color="auto"/>
      </w:divBdr>
    </w:div>
    <w:div w:id="1252158679">
      <w:bodyDiv w:val="1"/>
      <w:marLeft w:val="0"/>
      <w:marRight w:val="0"/>
      <w:marTop w:val="0"/>
      <w:marBottom w:val="0"/>
      <w:divBdr>
        <w:top w:val="none" w:sz="0" w:space="0" w:color="auto"/>
        <w:left w:val="none" w:sz="0" w:space="0" w:color="auto"/>
        <w:bottom w:val="none" w:sz="0" w:space="0" w:color="auto"/>
        <w:right w:val="none" w:sz="0" w:space="0" w:color="auto"/>
      </w:divBdr>
    </w:div>
    <w:div w:id="1315524372">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680891939">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9129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2B6BA-D35B-4E5A-B66F-384D78D8072D}"/>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Properties xmlns="http://schemas.openxmlformats.org/officeDocument/2006/extended-properties" xmlns:vt="http://schemas.openxmlformats.org/officeDocument/2006/docPropsVTypes">
  <Template>Normal.dotm</Template>
  <TotalTime>3</TotalTime>
  <Pages>2</Pages>
  <Words>222</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4</cp:revision>
  <cp:lastPrinted>2020-09-23T07:22:00Z</cp:lastPrinted>
  <dcterms:created xsi:type="dcterms:W3CDTF">2020-10-30T18:10:00Z</dcterms:created>
  <dcterms:modified xsi:type="dcterms:W3CDTF">2020-10-30T20:13:00Z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