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55" w:rsidRDefault="00F2310A" w:rsidP="00BE65C2">
      <w:pPr>
        <w:spacing w:after="0" w:line="288" w:lineRule="auto"/>
        <w:jc w:val="center"/>
        <w:rPr>
          <w:rFonts w:ascii="Pyidaungsu" w:hAnsi="Pyidaungsu" w:cs="Pyidaungsu"/>
          <w:b/>
          <w:sz w:val="26"/>
          <w:szCs w:val="26"/>
          <w:lang w:val="en-US"/>
        </w:rPr>
      </w:pPr>
      <w:r w:rsidRPr="00F2310A">
        <w:rPr>
          <w:rFonts w:ascii="Pyidaungsu" w:hAnsi="Pyidaungsu" w:cs="Pyidaungsu"/>
          <w:b/>
          <w:sz w:val="26"/>
          <w:szCs w:val="26"/>
          <w:lang w:val="en-US"/>
        </w:rPr>
        <w:t>Statement b</w:t>
      </w:r>
      <w:r w:rsidR="00840B99">
        <w:rPr>
          <w:rFonts w:ascii="Pyidaungsu" w:hAnsi="Pyidaungsu" w:cs="Pyidaungsu"/>
          <w:b/>
          <w:sz w:val="26"/>
          <w:szCs w:val="26"/>
          <w:lang w:val="en-US"/>
        </w:rPr>
        <w:t xml:space="preserve">y Myanmar Delegation </w:t>
      </w:r>
    </w:p>
    <w:p w:rsidR="00F2310A" w:rsidRPr="00F2310A" w:rsidRDefault="00271EEF" w:rsidP="00BE65C2">
      <w:pPr>
        <w:spacing w:after="0" w:line="288" w:lineRule="auto"/>
        <w:jc w:val="center"/>
        <w:rPr>
          <w:rFonts w:ascii="Pyidaungsu" w:hAnsi="Pyidaungsu" w:cs="Pyidaungsu"/>
          <w:b/>
          <w:sz w:val="26"/>
          <w:szCs w:val="26"/>
          <w:lang w:val="en-US"/>
        </w:rPr>
      </w:pPr>
      <w:proofErr w:type="gramStart"/>
      <w:r>
        <w:rPr>
          <w:rFonts w:ascii="Pyidaungsu" w:hAnsi="Pyidaungsu" w:cs="Pyidaungsu"/>
          <w:b/>
          <w:sz w:val="26"/>
          <w:szCs w:val="26"/>
          <w:lang w:val="en-US"/>
        </w:rPr>
        <w:t>at</w:t>
      </w:r>
      <w:proofErr w:type="gramEnd"/>
      <w:r>
        <w:rPr>
          <w:rFonts w:ascii="Pyidaungsu" w:hAnsi="Pyidaungsu" w:cs="Pyidaungsu"/>
          <w:b/>
          <w:sz w:val="26"/>
          <w:szCs w:val="26"/>
          <w:lang w:val="en-US"/>
        </w:rPr>
        <w:t xml:space="preserve"> the 36</w:t>
      </w:r>
      <w:r w:rsidR="00840B99" w:rsidRPr="00840B99">
        <w:rPr>
          <w:rFonts w:ascii="Pyidaungsu" w:hAnsi="Pyidaungsu" w:cs="Pyidaungsu"/>
          <w:b/>
          <w:sz w:val="26"/>
          <w:szCs w:val="26"/>
          <w:vertAlign w:val="superscript"/>
          <w:lang w:val="en-US"/>
        </w:rPr>
        <w:t>th</w:t>
      </w:r>
      <w:r w:rsidR="00840B99">
        <w:rPr>
          <w:rFonts w:ascii="Pyidaungsu" w:hAnsi="Pyidaungsu" w:cs="Pyidaungsu"/>
          <w:b/>
          <w:sz w:val="26"/>
          <w:szCs w:val="26"/>
          <w:lang w:val="en-US"/>
        </w:rPr>
        <w:t xml:space="preserve"> </w:t>
      </w:r>
      <w:r w:rsidR="00F2310A" w:rsidRPr="00F2310A">
        <w:rPr>
          <w:rFonts w:ascii="Pyidaungsu" w:hAnsi="Pyidaungsu" w:cs="Pyidaungsu"/>
          <w:b/>
          <w:sz w:val="26"/>
          <w:szCs w:val="26"/>
          <w:lang w:val="en-US"/>
        </w:rPr>
        <w:t xml:space="preserve">Session of the UPR Working Group of </w:t>
      </w:r>
      <w:r w:rsidR="007558E3">
        <w:rPr>
          <w:rFonts w:ascii="Pyidaungsu" w:hAnsi="Pyidaungsu" w:cs="Pyidaungsu"/>
          <w:b/>
          <w:sz w:val="26"/>
          <w:szCs w:val="26"/>
          <w:lang w:val="en-US" w:bidi="my-MM"/>
        </w:rPr>
        <w:t xml:space="preserve">Maldives </w:t>
      </w:r>
    </w:p>
    <w:p w:rsidR="00F2310A" w:rsidRDefault="005F586B" w:rsidP="00BE65C2">
      <w:pPr>
        <w:spacing w:after="0" w:line="288" w:lineRule="auto"/>
        <w:jc w:val="center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4</w:t>
      </w:r>
      <w:r w:rsidR="00A97D08">
        <w:rPr>
          <w:rFonts w:ascii="Pyidaungsu" w:hAnsi="Pyidaungsu" w:cs="Pyidaungsu"/>
          <w:sz w:val="26"/>
          <w:szCs w:val="26"/>
          <w:lang w:val="en-US"/>
        </w:rPr>
        <w:t xml:space="preserve"> </w:t>
      </w:r>
      <w:r w:rsidR="00271EEF">
        <w:rPr>
          <w:rFonts w:ascii="Pyidaungsu" w:hAnsi="Pyidaungsu" w:cs="Pyidaungsu"/>
          <w:sz w:val="26"/>
          <w:szCs w:val="26"/>
          <w:lang w:val="en-US"/>
        </w:rPr>
        <w:t xml:space="preserve">November </w:t>
      </w:r>
      <w:r w:rsidR="00A97D08">
        <w:rPr>
          <w:rFonts w:ascii="Pyidaungsu" w:hAnsi="Pyidaungsu" w:cs="Pyidaungsu"/>
          <w:sz w:val="26"/>
          <w:szCs w:val="26"/>
          <w:lang w:val="en-US"/>
        </w:rPr>
        <w:t>2020</w:t>
      </w:r>
    </w:p>
    <w:p w:rsidR="004D2364" w:rsidRPr="00F2310A" w:rsidRDefault="004D2364" w:rsidP="00BE65C2">
      <w:pPr>
        <w:spacing w:after="0" w:line="288" w:lineRule="auto"/>
        <w:jc w:val="center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(</w:t>
      </w:r>
      <w:r w:rsidR="005F586B">
        <w:rPr>
          <w:rFonts w:ascii="Pyidaungsu" w:hAnsi="Pyidaungsu" w:cs="Pyidaungsu"/>
          <w:sz w:val="26"/>
          <w:szCs w:val="26"/>
          <w:lang w:val="en-US"/>
        </w:rPr>
        <w:t xml:space="preserve">1 Minute </w:t>
      </w:r>
      <w:r w:rsidR="00E019F3">
        <w:rPr>
          <w:rFonts w:ascii="Pyidaungsu" w:hAnsi="Pyidaungsu" w:cs="Pyidaungsu"/>
          <w:sz w:val="26"/>
          <w:szCs w:val="26"/>
          <w:lang w:val="en-US"/>
        </w:rPr>
        <w:t xml:space="preserve">10 </w:t>
      </w:r>
      <w:r w:rsidR="00253007">
        <w:rPr>
          <w:rFonts w:ascii="Pyidaungsu" w:hAnsi="Pyidaungsu" w:cs="Pyidaungsu"/>
          <w:sz w:val="26"/>
          <w:szCs w:val="26"/>
          <w:lang w:val="en-US"/>
        </w:rPr>
        <w:t>Seconds</w:t>
      </w:r>
      <w:r w:rsidR="007A7122">
        <w:rPr>
          <w:rFonts w:ascii="Pyidaungsu" w:hAnsi="Pyidaungsu" w:cs="Pyidaungsu"/>
          <w:sz w:val="26"/>
          <w:szCs w:val="26"/>
          <w:lang w:val="en-US"/>
        </w:rPr>
        <w:t>)</w:t>
      </w:r>
      <w:r w:rsidR="00D12686">
        <w:rPr>
          <w:rFonts w:ascii="Pyidaungsu" w:hAnsi="Pyidaungsu" w:cs="Pyidaungsu"/>
          <w:sz w:val="26"/>
          <w:szCs w:val="26"/>
          <w:lang w:val="en-US"/>
        </w:rPr>
        <w:t xml:space="preserve"> </w:t>
      </w:r>
    </w:p>
    <w:p w:rsidR="00F2310A" w:rsidRPr="00F2310A" w:rsidRDefault="00A97D08" w:rsidP="00BE65C2">
      <w:pPr>
        <w:spacing w:after="120" w:line="288" w:lineRule="auto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Madame</w:t>
      </w:r>
      <w:r w:rsidR="00F2310A" w:rsidRPr="00F2310A">
        <w:rPr>
          <w:rFonts w:ascii="Pyidaungsu" w:hAnsi="Pyidaungsu" w:cs="Pyidaungsu"/>
          <w:sz w:val="26"/>
          <w:szCs w:val="26"/>
          <w:lang w:val="en-US"/>
        </w:rPr>
        <w:t xml:space="preserve"> President,</w:t>
      </w:r>
    </w:p>
    <w:p w:rsidR="00F2310A" w:rsidRDefault="005F4372" w:rsidP="00BE65C2">
      <w:pPr>
        <w:spacing w:after="120" w:line="288" w:lineRule="auto"/>
        <w:ind w:firstLine="72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 w:bidi="my-MM"/>
        </w:rPr>
        <w:t xml:space="preserve">Myanmar </w:t>
      </w:r>
      <w:r w:rsidR="00F2310A" w:rsidRPr="00F2310A">
        <w:rPr>
          <w:rFonts w:ascii="Pyidaungsu" w:hAnsi="Pyidaungsu" w:cs="Pyidaungsu"/>
          <w:sz w:val="26"/>
          <w:szCs w:val="26"/>
          <w:lang w:val="en-US"/>
        </w:rPr>
        <w:t>welcome</w:t>
      </w:r>
      <w:r w:rsidR="007558E3">
        <w:rPr>
          <w:rFonts w:ascii="Pyidaungsu" w:hAnsi="Pyidaungsu" w:cs="Pyidaungsu"/>
          <w:sz w:val="26"/>
          <w:szCs w:val="26"/>
          <w:lang w:val="en-US"/>
        </w:rPr>
        <w:t>s</w:t>
      </w:r>
      <w:r w:rsidR="00F2310A" w:rsidRPr="00F2310A">
        <w:rPr>
          <w:rFonts w:ascii="Pyidaungsu" w:hAnsi="Pyidaungsu" w:cs="Pyidaungsu"/>
          <w:sz w:val="26"/>
          <w:szCs w:val="26"/>
          <w:lang w:val="en-US"/>
        </w:rPr>
        <w:t xml:space="preserve"> </w:t>
      </w:r>
      <w:r w:rsidR="00962E10">
        <w:rPr>
          <w:rFonts w:ascii="Pyidaungsu" w:hAnsi="Pyidaungsu" w:cs="Pyidaungsu"/>
          <w:sz w:val="26"/>
          <w:szCs w:val="26"/>
          <w:lang w:val="en-US"/>
        </w:rPr>
        <w:t xml:space="preserve">to the </w:t>
      </w:r>
      <w:r w:rsidR="00F2310A" w:rsidRPr="00F2310A">
        <w:rPr>
          <w:rFonts w:ascii="Pyidaungsu" w:hAnsi="Pyidaungsu" w:cs="Pyidaungsu"/>
          <w:sz w:val="26"/>
          <w:szCs w:val="26"/>
          <w:lang w:val="en-US"/>
        </w:rPr>
        <w:t xml:space="preserve">delegation of </w:t>
      </w:r>
      <w:r w:rsidR="007558E3">
        <w:rPr>
          <w:rFonts w:ascii="Pyidaungsu" w:hAnsi="Pyidaungsu" w:cs="Pyidaungsu"/>
          <w:sz w:val="26"/>
          <w:szCs w:val="26"/>
          <w:lang w:val="en-US"/>
        </w:rPr>
        <w:t xml:space="preserve">Maldives </w:t>
      </w:r>
      <w:r w:rsidR="00547EA1">
        <w:rPr>
          <w:rFonts w:ascii="Pyidaungsu" w:hAnsi="Pyidaungsu" w:cs="Pyidaungsu"/>
          <w:sz w:val="26"/>
          <w:szCs w:val="26"/>
          <w:lang w:val="en-US"/>
        </w:rPr>
        <w:t xml:space="preserve">to the UPR </w:t>
      </w:r>
      <w:r w:rsidR="00924070">
        <w:rPr>
          <w:rFonts w:ascii="Pyidaungsu" w:hAnsi="Pyidaungsu" w:cs="Pyidaungsu"/>
          <w:sz w:val="26"/>
          <w:szCs w:val="26"/>
          <w:lang w:val="en-US"/>
        </w:rPr>
        <w:t xml:space="preserve">and </w:t>
      </w:r>
      <w:r w:rsidR="007558E3">
        <w:rPr>
          <w:rFonts w:ascii="Pyidaungsu" w:hAnsi="Pyidaungsu" w:cs="Pyidaungsu"/>
          <w:sz w:val="26"/>
          <w:szCs w:val="26"/>
          <w:lang w:val="en-US"/>
        </w:rPr>
        <w:t>take</w:t>
      </w:r>
      <w:r w:rsidR="00BE65C2">
        <w:rPr>
          <w:rFonts w:ascii="Pyidaungsu" w:hAnsi="Pyidaungsu" w:cs="Pyidaungsu"/>
          <w:sz w:val="26"/>
          <w:szCs w:val="26"/>
          <w:lang w:val="en-US"/>
        </w:rPr>
        <w:t>s</w:t>
      </w:r>
      <w:r w:rsidR="007558E3">
        <w:rPr>
          <w:rFonts w:ascii="Pyidaungsu" w:hAnsi="Pyidaungsu" w:cs="Pyidaungsu"/>
          <w:sz w:val="26"/>
          <w:szCs w:val="26"/>
          <w:lang w:val="en-US"/>
        </w:rPr>
        <w:t xml:space="preserve"> note of the </w:t>
      </w:r>
      <w:r w:rsidR="008868D6">
        <w:rPr>
          <w:rFonts w:ascii="Pyidaungsu" w:hAnsi="Pyidaungsu" w:cs="Pyidaungsu"/>
          <w:sz w:val="26"/>
          <w:szCs w:val="26"/>
          <w:lang w:val="en-US"/>
        </w:rPr>
        <w:t xml:space="preserve">national report. </w:t>
      </w:r>
      <w:r w:rsidR="00F2310A" w:rsidRPr="00F2310A">
        <w:rPr>
          <w:rFonts w:ascii="Pyidaungsu" w:hAnsi="Pyidaungsu" w:cs="Pyidaungsu"/>
          <w:sz w:val="26"/>
          <w:szCs w:val="26"/>
          <w:lang w:val="en-US"/>
        </w:rPr>
        <w:t xml:space="preserve"> </w:t>
      </w:r>
      <w:r w:rsidR="00745AF1">
        <w:rPr>
          <w:rFonts w:ascii="Pyidaungsu" w:hAnsi="Pyidaungsu" w:cs="Pyidaungsu"/>
          <w:sz w:val="26"/>
          <w:szCs w:val="26"/>
          <w:lang w:val="en-US"/>
        </w:rPr>
        <w:t xml:space="preserve">  </w:t>
      </w:r>
    </w:p>
    <w:p w:rsidR="004316EF" w:rsidRDefault="0047644E" w:rsidP="00BE65C2">
      <w:pPr>
        <w:spacing w:after="120" w:line="288" w:lineRule="auto"/>
        <w:ind w:firstLine="72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 xml:space="preserve">While there are cautious improvements, we remain concerns </w:t>
      </w:r>
      <w:r w:rsidR="00153DCC">
        <w:rPr>
          <w:rFonts w:ascii="Pyidaungsu" w:hAnsi="Pyidaungsu" w:cs="Pyidaungsu"/>
          <w:sz w:val="26"/>
          <w:szCs w:val="26"/>
          <w:lang w:val="en-US"/>
        </w:rPr>
        <w:t xml:space="preserve">over </w:t>
      </w:r>
      <w:r>
        <w:rPr>
          <w:rFonts w:ascii="Pyidaungsu" w:hAnsi="Pyidaungsu" w:cs="Pyidaungsu"/>
          <w:sz w:val="26"/>
          <w:szCs w:val="26"/>
          <w:lang w:val="en-US"/>
        </w:rPr>
        <w:t>the freedom to practice faith and belief in the country.  We believe there are room</w:t>
      </w:r>
      <w:r w:rsidR="00153DCC">
        <w:rPr>
          <w:rFonts w:ascii="Pyidaungsu" w:hAnsi="Pyidaungsu" w:cs="Pyidaungsu"/>
          <w:sz w:val="26"/>
          <w:szCs w:val="26"/>
          <w:lang w:val="en-US"/>
        </w:rPr>
        <w:t xml:space="preserve">s for improvement. </w:t>
      </w:r>
    </w:p>
    <w:p w:rsidR="00A97D08" w:rsidRDefault="00E207C7" w:rsidP="00BE65C2">
      <w:pPr>
        <w:spacing w:after="120" w:line="288" w:lineRule="auto"/>
        <w:ind w:firstLine="72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I</w:t>
      </w:r>
      <w:r w:rsidR="0047644E">
        <w:rPr>
          <w:rFonts w:ascii="Pyidaungsu" w:hAnsi="Pyidaungsu" w:cs="Pyidaungsu"/>
          <w:sz w:val="26"/>
          <w:szCs w:val="26"/>
          <w:lang w:val="en-US"/>
        </w:rPr>
        <w:t xml:space="preserve">n </w:t>
      </w:r>
      <w:r w:rsidR="00C8033D">
        <w:rPr>
          <w:rFonts w:ascii="Pyidaungsu" w:hAnsi="Pyidaungsu" w:cs="Pyidaungsu"/>
          <w:sz w:val="26"/>
          <w:szCs w:val="26"/>
          <w:lang w:val="en-US"/>
        </w:rPr>
        <w:t>constructive</w:t>
      </w:r>
      <w:r w:rsidR="00427E66">
        <w:rPr>
          <w:rFonts w:ascii="Pyidaungsu" w:hAnsi="Pyidaungsu" w:cs="Pyidaungsu"/>
          <w:sz w:val="26"/>
          <w:szCs w:val="26"/>
          <w:lang w:val="en-US"/>
        </w:rPr>
        <w:t xml:space="preserve"> </w:t>
      </w:r>
      <w:r w:rsidR="0047644E">
        <w:rPr>
          <w:rFonts w:ascii="Pyidaungsu" w:hAnsi="Pyidaungsu" w:cs="Pyidaungsu"/>
          <w:sz w:val="26"/>
          <w:szCs w:val="26"/>
          <w:lang w:val="en-US"/>
        </w:rPr>
        <w:t>spirit</w:t>
      </w:r>
      <w:r w:rsidR="00924070">
        <w:rPr>
          <w:rFonts w:ascii="Pyidaungsu" w:hAnsi="Pyidaungsu" w:cs="Pyidaungsu"/>
          <w:sz w:val="26"/>
          <w:szCs w:val="26"/>
          <w:lang w:val="en-US"/>
        </w:rPr>
        <w:t>, Myanmar</w:t>
      </w:r>
      <w:r>
        <w:rPr>
          <w:rFonts w:ascii="Pyidaungsu" w:hAnsi="Pyidaungsu" w:cs="Pyidaungsu"/>
          <w:sz w:val="26"/>
          <w:szCs w:val="26"/>
          <w:lang w:val="en-US"/>
        </w:rPr>
        <w:t>’s</w:t>
      </w:r>
      <w:r w:rsidR="00924070">
        <w:rPr>
          <w:rFonts w:ascii="Pyidaungsu" w:hAnsi="Pyidaungsu" w:cs="Pyidaungsu"/>
          <w:sz w:val="26"/>
          <w:szCs w:val="26"/>
          <w:lang w:val="en-US"/>
        </w:rPr>
        <w:t xml:space="preserve"> </w:t>
      </w:r>
      <w:r w:rsidR="00F608CF">
        <w:rPr>
          <w:rFonts w:ascii="Pyidaungsu" w:hAnsi="Pyidaungsu" w:cs="Pyidaungsu"/>
          <w:sz w:val="26"/>
          <w:szCs w:val="26"/>
          <w:lang w:val="en-US"/>
        </w:rPr>
        <w:t>recommendations</w:t>
      </w:r>
      <w:r>
        <w:rPr>
          <w:rFonts w:ascii="Pyidaungsu" w:hAnsi="Pyidaungsu" w:cs="Pyidaungsu"/>
          <w:sz w:val="26"/>
          <w:szCs w:val="26"/>
          <w:lang w:val="en-US"/>
        </w:rPr>
        <w:t xml:space="preserve"> are as follows</w:t>
      </w:r>
      <w:r w:rsidR="00A97D08">
        <w:rPr>
          <w:rFonts w:ascii="Pyidaungsu" w:hAnsi="Pyidaungsu" w:cs="Pyidaungsu"/>
          <w:sz w:val="26"/>
          <w:szCs w:val="26"/>
          <w:lang w:val="en-US"/>
        </w:rPr>
        <w:t>;</w:t>
      </w:r>
    </w:p>
    <w:p w:rsidR="004316EF" w:rsidRDefault="00D12686" w:rsidP="00BE65C2">
      <w:pPr>
        <w:tabs>
          <w:tab w:val="left" w:pos="990"/>
        </w:tabs>
        <w:spacing w:after="120" w:line="288" w:lineRule="auto"/>
        <w:ind w:left="990" w:hanging="27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1</w:t>
      </w:r>
      <w:r w:rsidR="009938E4">
        <w:rPr>
          <w:rFonts w:ascii="Pyidaungsu" w:hAnsi="Pyidaungsu" w:cs="Pyidaungsu"/>
          <w:sz w:val="26"/>
          <w:szCs w:val="26"/>
          <w:lang w:val="en-US"/>
        </w:rPr>
        <w:t>.</w:t>
      </w:r>
      <w:r w:rsidR="009938E4">
        <w:rPr>
          <w:rFonts w:ascii="Pyidaungsu" w:hAnsi="Pyidaungsu" w:cs="Pyidaungsu"/>
          <w:sz w:val="26"/>
          <w:szCs w:val="26"/>
          <w:lang w:val="en-US"/>
        </w:rPr>
        <w:tab/>
      </w:r>
      <w:r w:rsidR="004316EF">
        <w:rPr>
          <w:rFonts w:ascii="Pyidaungsu" w:hAnsi="Pyidaungsu" w:cs="Pyidaungsu"/>
          <w:sz w:val="26"/>
          <w:szCs w:val="26"/>
          <w:lang w:val="en-US"/>
        </w:rPr>
        <w:t>Adopt measures to establish anonymous helpline and counseling services for victims of discrimination and violence, especially for the vulnerable groups such as women, girls, people of religious</w:t>
      </w:r>
      <w:r w:rsidR="00BE65C2">
        <w:rPr>
          <w:rFonts w:ascii="Pyidaungsu" w:hAnsi="Pyidaungsu" w:cs="Pyidaungsu"/>
          <w:sz w:val="26"/>
          <w:szCs w:val="26"/>
          <w:lang w:val="en-US"/>
        </w:rPr>
        <w:t xml:space="preserve"> minorities and LGBTI community;</w:t>
      </w:r>
    </w:p>
    <w:p w:rsidR="004316EF" w:rsidRDefault="004316EF" w:rsidP="00BE65C2">
      <w:pPr>
        <w:tabs>
          <w:tab w:val="left" w:pos="990"/>
        </w:tabs>
        <w:spacing w:after="120" w:line="288" w:lineRule="auto"/>
        <w:ind w:left="990" w:hanging="27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2.</w:t>
      </w:r>
      <w:r>
        <w:rPr>
          <w:rFonts w:ascii="Pyidaungsu" w:hAnsi="Pyidaungsu" w:cs="Pyidaungsu"/>
          <w:sz w:val="26"/>
          <w:szCs w:val="26"/>
          <w:lang w:val="en-US"/>
        </w:rPr>
        <w:tab/>
        <w:t xml:space="preserve">Redouble its efforts to ensure </w:t>
      </w:r>
      <w:r w:rsidR="00E207C7">
        <w:rPr>
          <w:rFonts w:ascii="Pyidaungsu" w:hAnsi="Pyidaungsu" w:cs="Pyidaungsu"/>
          <w:sz w:val="26"/>
          <w:szCs w:val="26"/>
          <w:lang w:val="en-US"/>
        </w:rPr>
        <w:t xml:space="preserve">that the </w:t>
      </w:r>
      <w:r>
        <w:rPr>
          <w:rFonts w:ascii="Pyidaungsu" w:hAnsi="Pyidaungsu" w:cs="Pyidaungsu"/>
          <w:sz w:val="26"/>
          <w:szCs w:val="26"/>
          <w:lang w:val="en-US"/>
        </w:rPr>
        <w:t xml:space="preserve">rights </w:t>
      </w:r>
      <w:r w:rsidR="00BE65C2">
        <w:rPr>
          <w:rFonts w:ascii="Pyidaungsu" w:hAnsi="Pyidaungsu" w:cs="Pyidaungsu"/>
          <w:sz w:val="26"/>
          <w:szCs w:val="26"/>
          <w:lang w:val="en-US"/>
        </w:rPr>
        <w:t xml:space="preserve">of individuals, </w:t>
      </w:r>
      <w:r>
        <w:rPr>
          <w:rFonts w:ascii="Pyidaungsu" w:hAnsi="Pyidaungsu" w:cs="Pyidaungsu"/>
          <w:sz w:val="26"/>
          <w:szCs w:val="26"/>
          <w:lang w:val="en-US"/>
        </w:rPr>
        <w:t>including children</w:t>
      </w:r>
      <w:r w:rsidR="00BE65C2">
        <w:rPr>
          <w:rFonts w:ascii="Pyidaungsu" w:hAnsi="Pyidaungsu" w:cs="Pyidaungsu"/>
          <w:sz w:val="26"/>
          <w:szCs w:val="26"/>
          <w:lang w:val="en-US"/>
        </w:rPr>
        <w:t>,</w:t>
      </w:r>
      <w:r>
        <w:rPr>
          <w:rFonts w:ascii="Pyidaungsu" w:hAnsi="Pyidaungsu" w:cs="Pyidaungsu"/>
          <w:sz w:val="26"/>
          <w:szCs w:val="26"/>
          <w:lang w:val="en-US"/>
        </w:rPr>
        <w:t xml:space="preserve"> </w:t>
      </w:r>
      <w:r w:rsidR="00BE65C2">
        <w:rPr>
          <w:rFonts w:ascii="Pyidaungsu" w:hAnsi="Pyidaungsu" w:cs="Pyidaungsu"/>
          <w:sz w:val="26"/>
          <w:szCs w:val="26"/>
          <w:lang w:val="en-US"/>
        </w:rPr>
        <w:t xml:space="preserve">are not violated </w:t>
      </w:r>
      <w:r>
        <w:rPr>
          <w:rFonts w:ascii="Pyidaungsu" w:hAnsi="Pyidaungsu" w:cs="Pyidaungsu"/>
          <w:sz w:val="26"/>
          <w:szCs w:val="26"/>
          <w:lang w:val="en-US"/>
        </w:rPr>
        <w:t>for their chosen beliefs</w:t>
      </w:r>
      <w:r w:rsidR="00BE65C2">
        <w:rPr>
          <w:rFonts w:ascii="Pyidaungsu" w:hAnsi="Pyidaungsu" w:cs="Pyidaungsu"/>
          <w:sz w:val="26"/>
          <w:szCs w:val="26"/>
          <w:lang w:val="en-US"/>
        </w:rPr>
        <w:t>;</w:t>
      </w:r>
    </w:p>
    <w:p w:rsidR="004316EF" w:rsidRDefault="004316EF" w:rsidP="00BE65C2">
      <w:pPr>
        <w:tabs>
          <w:tab w:val="left" w:pos="990"/>
        </w:tabs>
        <w:spacing w:after="120" w:line="288" w:lineRule="auto"/>
        <w:ind w:left="990" w:hanging="27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3.</w:t>
      </w:r>
      <w:r>
        <w:rPr>
          <w:rFonts w:ascii="Pyidaungsu" w:hAnsi="Pyidaungsu" w:cs="Pyidaungsu"/>
          <w:sz w:val="26"/>
          <w:szCs w:val="26"/>
          <w:lang w:val="en-US"/>
        </w:rPr>
        <w:tab/>
        <w:t xml:space="preserve"> </w:t>
      </w:r>
      <w:r w:rsidR="00153DCC">
        <w:rPr>
          <w:rFonts w:ascii="Pyidaungsu" w:hAnsi="Pyidaungsu" w:cs="Pyidaungsu"/>
          <w:sz w:val="26"/>
          <w:szCs w:val="26"/>
          <w:lang w:val="en-US"/>
        </w:rPr>
        <w:t xml:space="preserve">Enhance measures to promote </w:t>
      </w:r>
      <w:r w:rsidR="00BE65C2">
        <w:rPr>
          <w:rFonts w:ascii="Pyidaungsu" w:hAnsi="Pyidaungsu" w:cs="Pyidaungsu"/>
          <w:sz w:val="26"/>
          <w:szCs w:val="26"/>
          <w:lang w:val="en-US"/>
        </w:rPr>
        <w:t>interfaith dialogues and</w:t>
      </w:r>
      <w:r w:rsidR="00153DCC">
        <w:rPr>
          <w:rFonts w:ascii="Pyidaungsu" w:hAnsi="Pyidaungsu" w:cs="Pyidaungsu"/>
          <w:sz w:val="26"/>
          <w:szCs w:val="26"/>
          <w:lang w:val="en-US"/>
        </w:rPr>
        <w:t xml:space="preserve"> public debates on religious issues</w:t>
      </w:r>
      <w:r w:rsidR="00BE65C2">
        <w:rPr>
          <w:rFonts w:ascii="Pyidaungsu" w:hAnsi="Pyidaungsu" w:cs="Pyidaungsu"/>
          <w:sz w:val="26"/>
          <w:szCs w:val="26"/>
          <w:lang w:val="en-US"/>
        </w:rPr>
        <w:t>,</w:t>
      </w:r>
      <w:r w:rsidR="00153DCC">
        <w:rPr>
          <w:rFonts w:ascii="Pyidaungsu" w:hAnsi="Pyidaungsu" w:cs="Pyidaungsu"/>
          <w:sz w:val="26"/>
          <w:szCs w:val="26"/>
          <w:lang w:val="en-US"/>
        </w:rPr>
        <w:t xml:space="preserve"> </w:t>
      </w:r>
      <w:r w:rsidR="00BE65C2">
        <w:rPr>
          <w:rFonts w:ascii="Pyidaungsu" w:hAnsi="Pyidaungsu" w:cs="Pyidaungsu"/>
          <w:sz w:val="26"/>
          <w:szCs w:val="26"/>
          <w:lang w:val="en-US"/>
        </w:rPr>
        <w:t xml:space="preserve">and effectively address the spread of religious extremist ideologies and xenophobia, especially among youth. </w:t>
      </w:r>
    </w:p>
    <w:p w:rsidR="00153DCC" w:rsidRDefault="00153DCC" w:rsidP="00BE65C2">
      <w:pPr>
        <w:tabs>
          <w:tab w:val="left" w:pos="990"/>
        </w:tabs>
        <w:spacing w:after="120" w:line="288" w:lineRule="auto"/>
        <w:ind w:left="990" w:hanging="27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4.</w:t>
      </w:r>
      <w:r>
        <w:rPr>
          <w:rFonts w:ascii="Pyidaungsu" w:hAnsi="Pyidaungsu" w:cs="Pyidaungsu"/>
          <w:sz w:val="26"/>
          <w:szCs w:val="26"/>
          <w:lang w:val="en-US"/>
        </w:rPr>
        <w:tab/>
        <w:t xml:space="preserve">Continue its measures to enhance the hotline services for </w:t>
      </w:r>
      <w:r w:rsidR="00BE65C2">
        <w:rPr>
          <w:rFonts w:ascii="Pyidaungsu" w:hAnsi="Pyidaungsu" w:cs="Pyidaungsu"/>
          <w:sz w:val="26"/>
          <w:szCs w:val="26"/>
          <w:lang w:val="en-US"/>
        </w:rPr>
        <w:t xml:space="preserve">victims of </w:t>
      </w:r>
      <w:r>
        <w:rPr>
          <w:rFonts w:ascii="Pyidaungsu" w:hAnsi="Pyidaungsu" w:cs="Pyidaungsu"/>
          <w:sz w:val="26"/>
          <w:szCs w:val="26"/>
          <w:lang w:val="en-US"/>
        </w:rPr>
        <w:t xml:space="preserve">trafficking </w:t>
      </w:r>
      <w:r w:rsidR="00BE65C2">
        <w:rPr>
          <w:rFonts w:ascii="Pyidaungsu" w:hAnsi="Pyidaungsu" w:cs="Pyidaungsu"/>
          <w:sz w:val="26"/>
          <w:szCs w:val="26"/>
          <w:lang w:val="en-US"/>
        </w:rPr>
        <w:t xml:space="preserve">and exploitation, </w:t>
      </w:r>
      <w:r>
        <w:rPr>
          <w:rFonts w:ascii="Pyidaungsu" w:hAnsi="Pyidaungsu" w:cs="Pyidaungsu"/>
          <w:sz w:val="26"/>
          <w:szCs w:val="26"/>
          <w:lang w:val="en-US"/>
        </w:rPr>
        <w:t xml:space="preserve">and ensure </w:t>
      </w:r>
      <w:r w:rsidR="00BE65C2">
        <w:rPr>
          <w:rFonts w:ascii="Pyidaungsu" w:hAnsi="Pyidaungsu" w:cs="Pyidaungsu"/>
          <w:sz w:val="26"/>
          <w:szCs w:val="26"/>
          <w:lang w:val="en-US"/>
        </w:rPr>
        <w:t xml:space="preserve">that shelters and services for victims are easily accessible. </w:t>
      </w:r>
    </w:p>
    <w:p w:rsidR="001867AD" w:rsidRDefault="00413AC8" w:rsidP="00BE65C2">
      <w:pPr>
        <w:spacing w:after="120" w:line="288" w:lineRule="auto"/>
        <w:ind w:firstLine="72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W</w:t>
      </w:r>
      <w:r w:rsidR="001867AD">
        <w:rPr>
          <w:rFonts w:ascii="Pyidaungsu" w:hAnsi="Pyidaungsu" w:cs="Pyidaungsu"/>
          <w:sz w:val="26"/>
          <w:szCs w:val="26"/>
          <w:lang w:val="en-US"/>
        </w:rPr>
        <w:t xml:space="preserve">e wish </w:t>
      </w:r>
      <w:r w:rsidR="00BE65C2">
        <w:rPr>
          <w:rFonts w:ascii="Pyidaungsu" w:hAnsi="Pyidaungsu" w:cs="Pyidaungsu"/>
          <w:sz w:val="26"/>
          <w:szCs w:val="26"/>
          <w:lang w:val="en-US"/>
        </w:rPr>
        <w:t xml:space="preserve">Maldives a </w:t>
      </w:r>
      <w:r w:rsidR="00967272">
        <w:rPr>
          <w:rFonts w:ascii="Pyidaungsu" w:hAnsi="Pyidaungsu" w:cs="Pyidaungsu"/>
          <w:sz w:val="26"/>
          <w:szCs w:val="26"/>
          <w:lang w:val="en-US"/>
        </w:rPr>
        <w:t>success</w:t>
      </w:r>
      <w:r w:rsidR="00BE65C2">
        <w:rPr>
          <w:rFonts w:ascii="Pyidaungsu" w:hAnsi="Pyidaungsu" w:cs="Pyidaungsu"/>
          <w:sz w:val="26"/>
          <w:szCs w:val="26"/>
          <w:lang w:val="en-US"/>
        </w:rPr>
        <w:t xml:space="preserve">ful review. </w:t>
      </w:r>
    </w:p>
    <w:p w:rsidR="001867AD" w:rsidRPr="00A24E08" w:rsidRDefault="005B4A11" w:rsidP="00BE65C2">
      <w:pPr>
        <w:spacing w:after="120" w:line="288" w:lineRule="auto"/>
        <w:ind w:firstLine="720"/>
        <w:jc w:val="both"/>
        <w:rPr>
          <w:rStyle w:val="IntenseReference"/>
        </w:rPr>
      </w:pPr>
      <w:r>
        <w:rPr>
          <w:rFonts w:ascii="Pyidaungsu" w:hAnsi="Pyidaungsu" w:cs="Pyidaungsu"/>
          <w:sz w:val="26"/>
          <w:szCs w:val="26"/>
          <w:lang w:val="en-US"/>
        </w:rPr>
        <w:t>I thank you, Madame</w:t>
      </w:r>
      <w:r w:rsidR="00F2310A" w:rsidRPr="00F2310A">
        <w:rPr>
          <w:rFonts w:ascii="Pyidaungsu" w:hAnsi="Pyidaungsu" w:cs="Pyidaungsu"/>
          <w:sz w:val="26"/>
          <w:szCs w:val="26"/>
          <w:lang w:val="en-US"/>
        </w:rPr>
        <w:t xml:space="preserve"> President.</w:t>
      </w:r>
      <w:bookmarkStart w:id="0" w:name="_GoBack"/>
      <w:bookmarkEnd w:id="0"/>
    </w:p>
    <w:sectPr w:rsidR="001867AD" w:rsidRPr="00A24E08" w:rsidSect="00BE65C2">
      <w:pgSz w:w="11906" w:h="16838" w:code="9"/>
      <w:pgMar w:top="1152" w:right="1296" w:bottom="81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CA" w:rsidRDefault="00430ACA" w:rsidP="005D19F2">
      <w:pPr>
        <w:spacing w:after="0" w:line="240" w:lineRule="auto"/>
      </w:pPr>
      <w:r>
        <w:separator/>
      </w:r>
    </w:p>
  </w:endnote>
  <w:endnote w:type="continuationSeparator" w:id="0">
    <w:p w:rsidR="00430ACA" w:rsidRDefault="00430ACA" w:rsidP="005D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CA" w:rsidRDefault="00430ACA" w:rsidP="005D19F2">
      <w:pPr>
        <w:spacing w:after="0" w:line="240" w:lineRule="auto"/>
      </w:pPr>
      <w:r>
        <w:separator/>
      </w:r>
    </w:p>
  </w:footnote>
  <w:footnote w:type="continuationSeparator" w:id="0">
    <w:p w:rsidR="00430ACA" w:rsidRDefault="00430ACA" w:rsidP="005D1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248"/>
    <w:multiLevelType w:val="hybridMultilevel"/>
    <w:tmpl w:val="171AB172"/>
    <w:lvl w:ilvl="0" w:tplc="A13AD7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63763A"/>
    <w:multiLevelType w:val="hybridMultilevel"/>
    <w:tmpl w:val="D7B25170"/>
    <w:lvl w:ilvl="0" w:tplc="E8A24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F79DC"/>
    <w:multiLevelType w:val="hybridMultilevel"/>
    <w:tmpl w:val="2E909310"/>
    <w:lvl w:ilvl="0" w:tplc="E8A24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0A"/>
    <w:rsid w:val="00002DAA"/>
    <w:rsid w:val="00005390"/>
    <w:rsid w:val="00065150"/>
    <w:rsid w:val="001508AC"/>
    <w:rsid w:val="00153DCC"/>
    <w:rsid w:val="001675E4"/>
    <w:rsid w:val="00174EDB"/>
    <w:rsid w:val="0018197E"/>
    <w:rsid w:val="001867AD"/>
    <w:rsid w:val="001948BD"/>
    <w:rsid w:val="001A41D0"/>
    <w:rsid w:val="001D7EFF"/>
    <w:rsid w:val="002025F8"/>
    <w:rsid w:val="00252153"/>
    <w:rsid w:val="00253007"/>
    <w:rsid w:val="00271EEF"/>
    <w:rsid w:val="003111C1"/>
    <w:rsid w:val="00326E13"/>
    <w:rsid w:val="00332A23"/>
    <w:rsid w:val="003333C9"/>
    <w:rsid w:val="00335B7A"/>
    <w:rsid w:val="00354734"/>
    <w:rsid w:val="0038286A"/>
    <w:rsid w:val="00413AC8"/>
    <w:rsid w:val="00427E66"/>
    <w:rsid w:val="00430ACA"/>
    <w:rsid w:val="004316EF"/>
    <w:rsid w:val="00437FE4"/>
    <w:rsid w:val="0047644E"/>
    <w:rsid w:val="004D1907"/>
    <w:rsid w:val="004D2364"/>
    <w:rsid w:val="00511ACD"/>
    <w:rsid w:val="00523A41"/>
    <w:rsid w:val="00547EA1"/>
    <w:rsid w:val="00551484"/>
    <w:rsid w:val="005A7398"/>
    <w:rsid w:val="005B4A11"/>
    <w:rsid w:val="005D19F2"/>
    <w:rsid w:val="005F4372"/>
    <w:rsid w:val="005F586B"/>
    <w:rsid w:val="00645273"/>
    <w:rsid w:val="006A4D37"/>
    <w:rsid w:val="00702243"/>
    <w:rsid w:val="00745AF1"/>
    <w:rsid w:val="0075155D"/>
    <w:rsid w:val="007558E3"/>
    <w:rsid w:val="00762D7D"/>
    <w:rsid w:val="007A3665"/>
    <w:rsid w:val="007A7122"/>
    <w:rsid w:val="007D5C2C"/>
    <w:rsid w:val="00840B99"/>
    <w:rsid w:val="008461E0"/>
    <w:rsid w:val="008828A2"/>
    <w:rsid w:val="008868D6"/>
    <w:rsid w:val="008A5C88"/>
    <w:rsid w:val="008B6033"/>
    <w:rsid w:val="00924070"/>
    <w:rsid w:val="00946F5D"/>
    <w:rsid w:val="009572DE"/>
    <w:rsid w:val="00962E10"/>
    <w:rsid w:val="00967272"/>
    <w:rsid w:val="009938E4"/>
    <w:rsid w:val="009C3815"/>
    <w:rsid w:val="009D43A0"/>
    <w:rsid w:val="009E38B1"/>
    <w:rsid w:val="00A151B5"/>
    <w:rsid w:val="00A1779A"/>
    <w:rsid w:val="00A24E08"/>
    <w:rsid w:val="00A97D08"/>
    <w:rsid w:val="00AC1409"/>
    <w:rsid w:val="00AC66DA"/>
    <w:rsid w:val="00B205F6"/>
    <w:rsid w:val="00B22E12"/>
    <w:rsid w:val="00B518CA"/>
    <w:rsid w:val="00BA3AF6"/>
    <w:rsid w:val="00BA7F55"/>
    <w:rsid w:val="00BB1529"/>
    <w:rsid w:val="00BE65C2"/>
    <w:rsid w:val="00BF5B38"/>
    <w:rsid w:val="00C04112"/>
    <w:rsid w:val="00C1533C"/>
    <w:rsid w:val="00C216EB"/>
    <w:rsid w:val="00C5529C"/>
    <w:rsid w:val="00C8033D"/>
    <w:rsid w:val="00D10AAD"/>
    <w:rsid w:val="00D12686"/>
    <w:rsid w:val="00D2102A"/>
    <w:rsid w:val="00D30111"/>
    <w:rsid w:val="00DB1001"/>
    <w:rsid w:val="00DB2149"/>
    <w:rsid w:val="00E014B8"/>
    <w:rsid w:val="00E019F3"/>
    <w:rsid w:val="00E207C7"/>
    <w:rsid w:val="00E75716"/>
    <w:rsid w:val="00E858E7"/>
    <w:rsid w:val="00E97673"/>
    <w:rsid w:val="00EB5FCD"/>
    <w:rsid w:val="00ED033A"/>
    <w:rsid w:val="00ED2A0E"/>
    <w:rsid w:val="00EE6E28"/>
    <w:rsid w:val="00F2310A"/>
    <w:rsid w:val="00F52E4C"/>
    <w:rsid w:val="00F565E2"/>
    <w:rsid w:val="00F608CF"/>
    <w:rsid w:val="00F752D3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9F2"/>
  </w:style>
  <w:style w:type="paragraph" w:styleId="Footer">
    <w:name w:val="footer"/>
    <w:basedOn w:val="Normal"/>
    <w:link w:val="FooterChar"/>
    <w:uiPriority w:val="99"/>
    <w:unhideWhenUsed/>
    <w:rsid w:val="005D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F2"/>
  </w:style>
  <w:style w:type="paragraph" w:styleId="ListParagraph">
    <w:name w:val="List Paragraph"/>
    <w:basedOn w:val="Normal"/>
    <w:uiPriority w:val="34"/>
    <w:qFormat/>
    <w:rsid w:val="00511ACD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A24E08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9F2"/>
  </w:style>
  <w:style w:type="paragraph" w:styleId="Footer">
    <w:name w:val="footer"/>
    <w:basedOn w:val="Normal"/>
    <w:link w:val="FooterChar"/>
    <w:uiPriority w:val="99"/>
    <w:unhideWhenUsed/>
    <w:rsid w:val="005D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F2"/>
  </w:style>
  <w:style w:type="paragraph" w:styleId="ListParagraph">
    <w:name w:val="List Paragraph"/>
    <w:basedOn w:val="Normal"/>
    <w:uiPriority w:val="34"/>
    <w:qFormat/>
    <w:rsid w:val="00511ACD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A24E0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629FD-E4BF-47F9-ACA2-F95B8D014A16}"/>
</file>

<file path=customXml/itemProps2.xml><?xml version="1.0" encoding="utf-8"?>
<ds:datastoreItem xmlns:ds="http://schemas.openxmlformats.org/officeDocument/2006/customXml" ds:itemID="{9553AAF3-CEB0-4BA5-B02B-470AF7575F55}"/>
</file>

<file path=customXml/itemProps3.xml><?xml version="1.0" encoding="utf-8"?>
<ds:datastoreItem xmlns:ds="http://schemas.openxmlformats.org/officeDocument/2006/customXml" ds:itemID="{D4A8D224-3C30-4C4C-AB87-FC34A57B0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Kyaw Lwin</dc:creator>
  <cp:lastModifiedBy>myanmar</cp:lastModifiedBy>
  <cp:revision>5</cp:revision>
  <cp:lastPrinted>2020-11-02T16:22:00Z</cp:lastPrinted>
  <dcterms:created xsi:type="dcterms:W3CDTF">2020-11-02T18:34:00Z</dcterms:created>
  <dcterms:modified xsi:type="dcterms:W3CDTF">2020-11-04T10:21:00Z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