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F567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17FE2372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0BA29AA5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78135FB2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LIBIA</w:t>
      </w:r>
    </w:p>
    <w:p w14:paraId="1A4B2510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 de 2020</w:t>
      </w:r>
    </w:p>
    <w:p w14:paraId="4FD983FE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66A9956A" w14:textId="77777777" w:rsidR="00E67C7E" w:rsidRPr="006B1F43" w:rsidRDefault="00E67C7E" w:rsidP="00E67C7E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12D6042A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376A6E04" w14:textId="77777777" w:rsidR="00E67C7E" w:rsidRPr="004D47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4D478D">
        <w:rPr>
          <w:rFonts w:ascii="Arial" w:hAnsi="Arial" w:cs="Arial"/>
          <w:sz w:val="32"/>
          <w:szCs w:val="32"/>
        </w:rPr>
        <w:t>President</w:t>
      </w:r>
      <w:r>
        <w:rPr>
          <w:rFonts w:ascii="Arial" w:hAnsi="Arial" w:cs="Arial"/>
          <w:sz w:val="32"/>
          <w:szCs w:val="32"/>
        </w:rPr>
        <w:t>a</w:t>
      </w:r>
      <w:proofErr w:type="gramEnd"/>
      <w:r w:rsidRPr="004D478D">
        <w:rPr>
          <w:rFonts w:ascii="Arial" w:hAnsi="Arial" w:cs="Arial"/>
          <w:sz w:val="32"/>
          <w:szCs w:val="32"/>
        </w:rPr>
        <w:t xml:space="preserve">, </w:t>
      </w:r>
    </w:p>
    <w:p w14:paraId="090B501F" w14:textId="77777777" w:rsidR="00E67C7E" w:rsidRPr="004D47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p w14:paraId="120D5F60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Perú da una cordial bienvenida a la delegación de Libia y agradece su presentación. </w:t>
      </w:r>
    </w:p>
    <w:p w14:paraId="26109C80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66509DEF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espíritu constructivo, el Perú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DC7C5F2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401B2E0" w14:textId="0ADF6188" w:rsidR="00E67C7E" w:rsidRDefault="004604EA" w:rsidP="00E67C7E">
      <w:pPr>
        <w:pStyle w:val="Textosinformat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</w:t>
      </w:r>
      <w:r w:rsidR="00E67C7E">
        <w:rPr>
          <w:rFonts w:ascii="Arial" w:hAnsi="Arial" w:cs="Arial"/>
          <w:sz w:val="32"/>
          <w:szCs w:val="32"/>
        </w:rPr>
        <w:t xml:space="preserve"> desarrollar legislación que regule el trabajo de la sociedad civil respetando la libertad de asociación y de manifestación pacífica.</w:t>
      </w:r>
    </w:p>
    <w:p w14:paraId="40380CAC" w14:textId="10191A09" w:rsidR="00E67C7E" w:rsidRDefault="00E67C7E" w:rsidP="00E67C7E">
      <w:pPr>
        <w:pStyle w:val="Textosinformat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Tomar medidas para asegurar que los trabajadores migrantes y sus familiares, independientemente de su situación migratoria, </w:t>
      </w:r>
      <w:r w:rsidR="00666851">
        <w:rPr>
          <w:rFonts w:ascii="Arial" w:hAnsi="Arial" w:cs="Arial"/>
          <w:sz w:val="32"/>
          <w:szCs w:val="32"/>
        </w:rPr>
        <w:t>tengan</w:t>
      </w:r>
      <w:r>
        <w:rPr>
          <w:rFonts w:ascii="Arial" w:hAnsi="Arial" w:cs="Arial"/>
          <w:sz w:val="32"/>
          <w:szCs w:val="32"/>
        </w:rPr>
        <w:t xml:space="preserve"> acceso a la justicia. </w:t>
      </w:r>
    </w:p>
    <w:p w14:paraId="414AFF65" w14:textId="5AB9D3A7" w:rsidR="00E67C7E" w:rsidRPr="00BF7171" w:rsidRDefault="00E67C7E" w:rsidP="00E67C7E">
      <w:pPr>
        <w:pStyle w:val="Textosinformat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Redoblar esfuerzos para proteger el entorno educativo de</w:t>
      </w:r>
      <w:r w:rsidR="00E127AA">
        <w:rPr>
          <w:rFonts w:ascii="Arial" w:hAnsi="Arial" w:cs="Arial"/>
          <w:sz w:val="32"/>
          <w:szCs w:val="32"/>
        </w:rPr>
        <w:t xml:space="preserve"> la violencia consecuencia del </w:t>
      </w:r>
      <w:r>
        <w:rPr>
          <w:rFonts w:ascii="Arial" w:hAnsi="Arial" w:cs="Arial"/>
          <w:sz w:val="32"/>
          <w:szCs w:val="32"/>
        </w:rPr>
        <w:t xml:space="preserve">conflicto y asegurar que los niños </w:t>
      </w:r>
      <w:r w:rsidR="00E127AA">
        <w:rPr>
          <w:rFonts w:ascii="Arial" w:hAnsi="Arial" w:cs="Arial"/>
          <w:sz w:val="32"/>
          <w:szCs w:val="32"/>
        </w:rPr>
        <w:t>puedan tener</w:t>
      </w:r>
      <w:r>
        <w:rPr>
          <w:rFonts w:ascii="Arial" w:hAnsi="Arial" w:cs="Arial"/>
          <w:sz w:val="32"/>
          <w:szCs w:val="32"/>
        </w:rPr>
        <w:t xml:space="preserve"> acceso a la educación en todo el país.</w:t>
      </w:r>
    </w:p>
    <w:p w14:paraId="7534A885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0031E690" w14:textId="77777777" w:rsidR="00E67C7E" w:rsidRPr="005E5649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Libia </w:t>
      </w:r>
      <w:r w:rsidRPr="005E5649">
        <w:rPr>
          <w:rFonts w:ascii="Arial" w:hAnsi="Arial" w:cs="Arial"/>
          <w:sz w:val="32"/>
          <w:szCs w:val="32"/>
        </w:rPr>
        <w:t>su deseo</w:t>
      </w:r>
      <w:r>
        <w:rPr>
          <w:rFonts w:ascii="Arial" w:hAnsi="Arial" w:cs="Arial"/>
          <w:sz w:val="32"/>
          <w:szCs w:val="32"/>
        </w:rPr>
        <w:t xml:space="preserve"> de</w:t>
      </w:r>
      <w:r w:rsidRPr="005E5649">
        <w:rPr>
          <w:rFonts w:ascii="Arial" w:hAnsi="Arial" w:cs="Arial"/>
          <w:sz w:val="32"/>
          <w:szCs w:val="32"/>
        </w:rPr>
        <w:t xml:space="preserve"> que este nuevo ciclo del EPU continúe contribuyendo a la mejora de los derechos humanos en su país.</w:t>
      </w:r>
    </w:p>
    <w:p w14:paraId="1566D9B0" w14:textId="77777777" w:rsidR="00E67C7E" w:rsidRPr="004D47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p w14:paraId="25B9F155" w14:textId="77777777" w:rsidR="00E67C7E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696C1B28" w14:textId="77777777" w:rsidR="00E67C7E" w:rsidRPr="008A15B3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2877623" w14:textId="77777777" w:rsidR="00E67C7E" w:rsidRPr="00CB58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sectPr w:rsidR="00E67C7E" w:rsidRPr="00CB58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F2583" w14:textId="77777777" w:rsidR="005D2E07" w:rsidRDefault="005D2E07" w:rsidP="0061046B">
      <w:pPr>
        <w:spacing w:after="0" w:line="240" w:lineRule="auto"/>
      </w:pPr>
      <w:r>
        <w:separator/>
      </w:r>
    </w:p>
  </w:endnote>
  <w:endnote w:type="continuationSeparator" w:id="0">
    <w:p w14:paraId="194FB3B5" w14:textId="77777777" w:rsidR="005D2E07" w:rsidRDefault="005D2E07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D447" w14:textId="77777777" w:rsidR="005D2E07" w:rsidRDefault="005D2E07" w:rsidP="0061046B">
      <w:pPr>
        <w:spacing w:after="0" w:line="240" w:lineRule="auto"/>
      </w:pPr>
      <w:r>
        <w:separator/>
      </w:r>
    </w:p>
  </w:footnote>
  <w:footnote w:type="continuationSeparator" w:id="0">
    <w:p w14:paraId="41A67D3A" w14:textId="77777777" w:rsidR="005D2E07" w:rsidRDefault="005D2E07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666851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A7465"/>
    <w:rsid w:val="001D369D"/>
    <w:rsid w:val="001E6E92"/>
    <w:rsid w:val="00201E9A"/>
    <w:rsid w:val="00207B03"/>
    <w:rsid w:val="0023676E"/>
    <w:rsid w:val="002668C1"/>
    <w:rsid w:val="00285EF9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604EA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D2E07"/>
    <w:rsid w:val="005F600D"/>
    <w:rsid w:val="00604CC7"/>
    <w:rsid w:val="0061046B"/>
    <w:rsid w:val="006118BA"/>
    <w:rsid w:val="00617DAD"/>
    <w:rsid w:val="00641207"/>
    <w:rsid w:val="00647BFE"/>
    <w:rsid w:val="006626C2"/>
    <w:rsid w:val="00666851"/>
    <w:rsid w:val="006716C8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250AA"/>
    <w:rsid w:val="0096297E"/>
    <w:rsid w:val="00975564"/>
    <w:rsid w:val="00987792"/>
    <w:rsid w:val="00993DAA"/>
    <w:rsid w:val="0099698E"/>
    <w:rsid w:val="009A1506"/>
    <w:rsid w:val="009A1852"/>
    <w:rsid w:val="009A276F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B1F08"/>
    <w:rsid w:val="00CB3F10"/>
    <w:rsid w:val="00CB588D"/>
    <w:rsid w:val="00CC570F"/>
    <w:rsid w:val="00D0688C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940FF"/>
    <w:rsid w:val="00EF7374"/>
    <w:rsid w:val="00F15340"/>
    <w:rsid w:val="00F22134"/>
    <w:rsid w:val="00F567D0"/>
    <w:rsid w:val="00F77DDA"/>
    <w:rsid w:val="00F829CA"/>
    <w:rsid w:val="00F90FDA"/>
    <w:rsid w:val="00F974BB"/>
    <w:rsid w:val="00FA3301"/>
    <w:rsid w:val="00FB0C98"/>
    <w:rsid w:val="00FB1D94"/>
    <w:rsid w:val="00FB2C5E"/>
    <w:rsid w:val="00FB5B92"/>
    <w:rsid w:val="00FE1944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9EE87-D57C-4A28-A910-55AD013947D0}"/>
</file>

<file path=customXml/itemProps2.xml><?xml version="1.0" encoding="utf-8"?>
<ds:datastoreItem xmlns:ds="http://schemas.openxmlformats.org/officeDocument/2006/customXml" ds:itemID="{825FBFBF-7FD4-4629-BD42-46314D918ABA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B42F7969-6883-4433-8D11-D04CF94DD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6</cp:revision>
  <cp:lastPrinted>2020-10-27T09:01:00Z</cp:lastPrinted>
  <dcterms:created xsi:type="dcterms:W3CDTF">2020-11-03T11:40:00Z</dcterms:created>
  <dcterms:modified xsi:type="dcterms:W3CDTF">2020-11-04T16:19:00Z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