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9C79" w14:textId="2C8F033D" w:rsidR="00FA4A05" w:rsidRPr="00EF185E" w:rsidRDefault="00FA4A05" w:rsidP="00EF185E">
      <w:pPr>
        <w:jc w:val="center"/>
        <w:rPr>
          <w:rFonts w:ascii="Arial" w:hAnsi="Arial" w:cs="Arial"/>
          <w:b/>
        </w:rPr>
      </w:pPr>
    </w:p>
    <w:p w14:paraId="73B6C4F1" w14:textId="224E3F92" w:rsidR="00FA4A05" w:rsidRPr="00EF185E" w:rsidRDefault="00D16D6E" w:rsidP="00EF185E">
      <w:pPr>
        <w:jc w:val="center"/>
        <w:rPr>
          <w:rFonts w:ascii="Arial" w:hAnsi="Arial" w:cs="Arial"/>
          <w:b/>
        </w:rPr>
      </w:pPr>
      <w:r w:rsidRPr="00EF185E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EF185E" w:rsidRDefault="00FA4A05" w:rsidP="00EF185E">
      <w:pPr>
        <w:jc w:val="center"/>
        <w:rPr>
          <w:rFonts w:ascii="Arial" w:hAnsi="Arial" w:cs="Arial"/>
          <w:b/>
        </w:rPr>
      </w:pPr>
    </w:p>
    <w:p w14:paraId="0276FF40" w14:textId="77777777" w:rsidR="00D16D6E" w:rsidRPr="00EF185E" w:rsidRDefault="00D16D6E" w:rsidP="00EF185E">
      <w:pPr>
        <w:jc w:val="center"/>
        <w:rPr>
          <w:rFonts w:ascii="Arial" w:hAnsi="Arial" w:cs="Arial"/>
          <w:b/>
        </w:rPr>
      </w:pPr>
    </w:p>
    <w:p w14:paraId="4C42267E" w14:textId="77777777" w:rsidR="00D16D6E" w:rsidRPr="00EF185E" w:rsidRDefault="00D16D6E" w:rsidP="00EF185E">
      <w:pPr>
        <w:spacing w:line="240" w:lineRule="auto"/>
        <w:rPr>
          <w:rFonts w:ascii="Arial" w:hAnsi="Arial" w:cs="Arial"/>
          <w:b/>
        </w:rPr>
      </w:pPr>
    </w:p>
    <w:p w14:paraId="37F871D8" w14:textId="25C3B8F2" w:rsidR="006045C8" w:rsidRPr="00EF185E" w:rsidRDefault="00F45A5A" w:rsidP="00EF185E">
      <w:pPr>
        <w:spacing w:line="240" w:lineRule="auto"/>
        <w:jc w:val="center"/>
        <w:rPr>
          <w:rFonts w:ascii="Arial" w:hAnsi="Arial" w:cs="Arial"/>
          <w:b/>
        </w:rPr>
      </w:pPr>
      <w:r w:rsidRPr="00EF185E">
        <w:rPr>
          <w:rFonts w:ascii="Arial" w:hAnsi="Arial" w:cs="Arial"/>
          <w:b/>
        </w:rPr>
        <w:t>STATEMENT BY MALAYSIA</w:t>
      </w:r>
    </w:p>
    <w:p w14:paraId="40A9D409" w14:textId="1C71EE2F" w:rsidR="006045C8" w:rsidRPr="002611BC" w:rsidRDefault="00F45A5A" w:rsidP="00EF185E">
      <w:pPr>
        <w:spacing w:line="240" w:lineRule="auto"/>
        <w:jc w:val="center"/>
        <w:rPr>
          <w:rFonts w:ascii="Arial" w:hAnsi="Arial" w:cs="Arial"/>
          <w:b/>
        </w:rPr>
      </w:pPr>
      <w:r w:rsidRPr="002611BC">
        <w:rPr>
          <w:rFonts w:ascii="Arial" w:hAnsi="Arial" w:cs="Arial"/>
          <w:b/>
        </w:rPr>
        <w:t xml:space="preserve">REVIEW OF </w:t>
      </w:r>
      <w:r w:rsidR="00C27EFD" w:rsidRPr="002611BC">
        <w:rPr>
          <w:rFonts w:ascii="Arial" w:hAnsi="Arial" w:cs="Arial"/>
          <w:b/>
        </w:rPr>
        <w:t>LIBERIA</w:t>
      </w:r>
    </w:p>
    <w:p w14:paraId="000717AD" w14:textId="7D2DDE89" w:rsidR="00FA4A05" w:rsidRPr="002611BC" w:rsidRDefault="00F45A5A" w:rsidP="00EF185E">
      <w:pPr>
        <w:spacing w:line="240" w:lineRule="auto"/>
        <w:jc w:val="center"/>
        <w:rPr>
          <w:rFonts w:ascii="Arial" w:hAnsi="Arial" w:cs="Arial"/>
          <w:b/>
        </w:rPr>
      </w:pPr>
      <w:r w:rsidRPr="002611BC">
        <w:rPr>
          <w:rFonts w:ascii="Arial" w:hAnsi="Arial" w:cs="Arial"/>
          <w:b/>
        </w:rPr>
        <w:t>36</w:t>
      </w:r>
      <w:r w:rsidRPr="002611BC">
        <w:rPr>
          <w:rFonts w:ascii="Arial" w:hAnsi="Arial" w:cs="Arial"/>
          <w:b/>
          <w:vertAlign w:val="superscript"/>
        </w:rPr>
        <w:t>TH</w:t>
      </w:r>
      <w:r w:rsidRPr="002611BC">
        <w:rPr>
          <w:rFonts w:ascii="Arial" w:hAnsi="Arial" w:cs="Arial"/>
          <w:b/>
        </w:rPr>
        <w:t xml:space="preserve"> SESSION OF THE UPR WORKING GROUP </w:t>
      </w:r>
    </w:p>
    <w:p w14:paraId="14FE4D36" w14:textId="583F550F" w:rsidR="000C3DCE" w:rsidRPr="002611BC" w:rsidRDefault="00F45A5A" w:rsidP="00EF185E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2611BC">
        <w:rPr>
          <w:rFonts w:ascii="Arial" w:hAnsi="Arial" w:cs="Arial"/>
          <w:b/>
        </w:rPr>
        <w:t>2-13 NOVEMBER 2020</w:t>
      </w:r>
    </w:p>
    <w:p w14:paraId="7CB3F007" w14:textId="77777777" w:rsidR="00F45A5A" w:rsidRPr="002611BC" w:rsidRDefault="00F45A5A" w:rsidP="00EF185E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102DBB58" w14:textId="70EBFE38" w:rsidR="00D76363" w:rsidRPr="002611BC" w:rsidRDefault="00D76363" w:rsidP="00EF185E">
      <w:pPr>
        <w:jc w:val="left"/>
        <w:rPr>
          <w:rFonts w:ascii="Arial" w:hAnsi="Arial" w:cs="Arial"/>
          <w:lang w:eastAsia="en-GB"/>
        </w:rPr>
      </w:pPr>
    </w:p>
    <w:p w14:paraId="7D16A648" w14:textId="28200861" w:rsidR="008B03E1" w:rsidRPr="002611BC" w:rsidRDefault="0021304C" w:rsidP="00DF607B">
      <w:pPr>
        <w:spacing w:line="240" w:lineRule="auto"/>
        <w:rPr>
          <w:rFonts w:ascii="Arial" w:eastAsiaTheme="minorHAnsi" w:hAnsi="Arial" w:cs="Arial"/>
        </w:rPr>
      </w:pPr>
      <w:r w:rsidRPr="002611BC">
        <w:rPr>
          <w:rFonts w:ascii="Arial" w:eastAsiaTheme="minorHAnsi" w:hAnsi="Arial" w:cs="Arial"/>
        </w:rPr>
        <w:t>Madam</w:t>
      </w:r>
      <w:r w:rsidR="006045C8" w:rsidRPr="002611BC">
        <w:rPr>
          <w:rFonts w:ascii="Arial" w:eastAsiaTheme="minorHAnsi" w:hAnsi="Arial" w:cs="Arial"/>
        </w:rPr>
        <w:t xml:space="preserve"> President,</w:t>
      </w:r>
    </w:p>
    <w:p w14:paraId="6FEE308D" w14:textId="77777777" w:rsidR="00F45A5A" w:rsidRPr="002611BC" w:rsidRDefault="00F45A5A" w:rsidP="00DF607B">
      <w:pPr>
        <w:spacing w:line="240" w:lineRule="auto"/>
        <w:rPr>
          <w:rFonts w:ascii="Arial" w:eastAsiaTheme="minorHAnsi" w:hAnsi="Arial" w:cs="Arial"/>
        </w:rPr>
      </w:pPr>
    </w:p>
    <w:p w14:paraId="26710D22" w14:textId="5966E842" w:rsidR="00CB4D1E" w:rsidRPr="002611BC" w:rsidRDefault="008B03E1" w:rsidP="00DF607B">
      <w:pPr>
        <w:spacing w:line="240" w:lineRule="auto"/>
        <w:rPr>
          <w:rFonts w:ascii="Arial" w:eastAsiaTheme="minorHAnsi" w:hAnsi="Arial" w:cs="Arial"/>
        </w:rPr>
      </w:pPr>
      <w:r w:rsidRPr="002611BC">
        <w:rPr>
          <w:rFonts w:ascii="Arial" w:eastAsiaTheme="minorHAnsi" w:hAnsi="Arial" w:cs="Arial"/>
        </w:rPr>
        <w:t xml:space="preserve">Malaysia </w:t>
      </w:r>
      <w:r w:rsidR="0021304C" w:rsidRPr="002611BC">
        <w:rPr>
          <w:rFonts w:ascii="Arial" w:eastAsiaTheme="minorHAnsi" w:hAnsi="Arial" w:cs="Arial"/>
        </w:rPr>
        <w:t xml:space="preserve">thanks </w:t>
      </w:r>
      <w:r w:rsidR="00C27EFD" w:rsidRPr="002611BC">
        <w:rPr>
          <w:rFonts w:ascii="Arial" w:eastAsiaTheme="minorHAnsi" w:hAnsi="Arial" w:cs="Arial"/>
        </w:rPr>
        <w:t>Liberia</w:t>
      </w:r>
      <w:r w:rsidR="009F6443" w:rsidRPr="002611BC">
        <w:rPr>
          <w:rFonts w:ascii="Arial" w:eastAsiaTheme="minorHAnsi" w:hAnsi="Arial" w:cs="Arial"/>
        </w:rPr>
        <w:t xml:space="preserve"> fo</w:t>
      </w:r>
      <w:r w:rsidR="0021304C" w:rsidRPr="002611BC">
        <w:rPr>
          <w:rFonts w:ascii="Arial" w:eastAsiaTheme="minorHAnsi" w:hAnsi="Arial" w:cs="Arial"/>
        </w:rPr>
        <w:t xml:space="preserve">r the presentation of its </w:t>
      </w:r>
      <w:r w:rsidR="009F6443" w:rsidRPr="002611BC">
        <w:rPr>
          <w:rFonts w:ascii="Arial" w:eastAsiaTheme="minorHAnsi" w:hAnsi="Arial" w:cs="Arial"/>
        </w:rPr>
        <w:t>national report</w:t>
      </w:r>
      <w:r w:rsidR="00D810E3">
        <w:rPr>
          <w:rFonts w:ascii="Arial" w:eastAsiaTheme="minorHAnsi" w:hAnsi="Arial" w:cs="Arial"/>
        </w:rPr>
        <w:t>,</w:t>
      </w:r>
      <w:r w:rsidR="00C27EFD" w:rsidRPr="002611BC">
        <w:rPr>
          <w:rFonts w:ascii="Arial" w:eastAsiaTheme="minorHAnsi" w:hAnsi="Arial" w:cs="Arial"/>
        </w:rPr>
        <w:t xml:space="preserve"> which </w:t>
      </w:r>
      <w:r w:rsidR="00D810E3">
        <w:rPr>
          <w:rFonts w:ascii="Arial" w:eastAsiaTheme="minorHAnsi" w:hAnsi="Arial" w:cs="Arial"/>
        </w:rPr>
        <w:t xml:space="preserve">is </w:t>
      </w:r>
      <w:r w:rsidR="00C27EFD" w:rsidRPr="002611BC">
        <w:rPr>
          <w:rFonts w:ascii="Arial" w:eastAsiaTheme="minorHAnsi" w:hAnsi="Arial" w:cs="Arial"/>
        </w:rPr>
        <w:t xml:space="preserve">a result of multi-stakeholder consultation involving </w:t>
      </w:r>
      <w:r w:rsidR="00D810E3">
        <w:rPr>
          <w:rFonts w:ascii="Arial" w:eastAsiaTheme="minorHAnsi" w:hAnsi="Arial" w:cs="Arial"/>
        </w:rPr>
        <w:t xml:space="preserve">the </w:t>
      </w:r>
      <w:r w:rsidR="00C27EFD" w:rsidRPr="002611BC">
        <w:rPr>
          <w:rFonts w:ascii="Arial" w:hAnsi="Arial" w:cs="Arial"/>
        </w:rPr>
        <w:t>government, members of the Independent National Commission on Human Rights (INCHR), representatives of civil society organi</w:t>
      </w:r>
      <w:r w:rsidR="002611BC">
        <w:rPr>
          <w:rFonts w:ascii="Arial" w:hAnsi="Arial" w:cs="Arial"/>
        </w:rPr>
        <w:t>s</w:t>
      </w:r>
      <w:r w:rsidR="00C27EFD" w:rsidRPr="002611BC">
        <w:rPr>
          <w:rFonts w:ascii="Arial" w:hAnsi="Arial" w:cs="Arial"/>
        </w:rPr>
        <w:t xml:space="preserve">ations, </w:t>
      </w:r>
      <w:r w:rsidR="00D810E3">
        <w:rPr>
          <w:rFonts w:ascii="Arial" w:hAnsi="Arial" w:cs="Arial"/>
        </w:rPr>
        <w:t xml:space="preserve">as well as </w:t>
      </w:r>
      <w:r w:rsidR="002611BC">
        <w:rPr>
          <w:rFonts w:ascii="Arial" w:hAnsi="Arial" w:cs="Arial"/>
        </w:rPr>
        <w:t>d</w:t>
      </w:r>
      <w:r w:rsidR="00C27EFD" w:rsidRPr="002611BC">
        <w:rPr>
          <w:rFonts w:ascii="Arial" w:hAnsi="Arial" w:cs="Arial"/>
        </w:rPr>
        <w:t>evelopment partners, including the United Nations.</w:t>
      </w:r>
      <w:r w:rsidR="002611BC" w:rsidRPr="002611BC">
        <w:rPr>
          <w:rFonts w:ascii="Arial" w:hAnsi="Arial" w:cs="Arial"/>
        </w:rPr>
        <w:t xml:space="preserve"> </w:t>
      </w:r>
      <w:r w:rsidR="002611BC">
        <w:rPr>
          <w:rFonts w:ascii="Arial" w:hAnsi="Arial" w:cs="Arial"/>
        </w:rPr>
        <w:t>We hope this whole</w:t>
      </w:r>
      <w:r w:rsidR="001E1FF7">
        <w:rPr>
          <w:rFonts w:ascii="Arial" w:hAnsi="Arial" w:cs="Arial"/>
        </w:rPr>
        <w:t>-</w:t>
      </w:r>
      <w:r w:rsidR="002611BC">
        <w:rPr>
          <w:rFonts w:ascii="Arial" w:hAnsi="Arial" w:cs="Arial"/>
        </w:rPr>
        <w:t>of</w:t>
      </w:r>
      <w:r w:rsidR="001E1FF7">
        <w:rPr>
          <w:rFonts w:ascii="Arial" w:hAnsi="Arial" w:cs="Arial"/>
        </w:rPr>
        <w:t>-</w:t>
      </w:r>
      <w:r w:rsidR="002611BC">
        <w:rPr>
          <w:rFonts w:ascii="Arial" w:hAnsi="Arial" w:cs="Arial"/>
        </w:rPr>
        <w:t xml:space="preserve">society </w:t>
      </w:r>
      <w:r w:rsidR="001E1FF7">
        <w:rPr>
          <w:rFonts w:ascii="Arial" w:hAnsi="Arial" w:cs="Arial"/>
        </w:rPr>
        <w:t xml:space="preserve">and constructive </w:t>
      </w:r>
      <w:r w:rsidR="002611BC">
        <w:rPr>
          <w:rFonts w:ascii="Arial" w:hAnsi="Arial" w:cs="Arial"/>
        </w:rPr>
        <w:t xml:space="preserve">approach will be sustained </w:t>
      </w:r>
      <w:r w:rsidR="001E1FF7">
        <w:rPr>
          <w:rFonts w:ascii="Arial" w:hAnsi="Arial" w:cs="Arial"/>
        </w:rPr>
        <w:t xml:space="preserve">in the implementation of recommendations following Liberia review today. </w:t>
      </w:r>
      <w:r w:rsidR="002611BC" w:rsidRPr="002611BC">
        <w:rPr>
          <w:rFonts w:ascii="Arial" w:hAnsi="Arial" w:cs="Arial"/>
        </w:rPr>
        <w:t>We</w:t>
      </w:r>
      <w:r w:rsidR="001E1FF7">
        <w:rPr>
          <w:rFonts w:ascii="Arial" w:hAnsi="Arial" w:cs="Arial"/>
        </w:rPr>
        <w:t xml:space="preserve"> also</w:t>
      </w:r>
      <w:r w:rsidR="002611BC" w:rsidRPr="002611BC">
        <w:rPr>
          <w:rFonts w:ascii="Arial" w:hAnsi="Arial" w:cs="Arial"/>
        </w:rPr>
        <w:t xml:space="preserve"> welcome recent developments including </w:t>
      </w:r>
      <w:r w:rsidR="002611BC">
        <w:rPr>
          <w:rFonts w:ascii="Arial" w:hAnsi="Arial" w:cs="Arial"/>
        </w:rPr>
        <w:t>Liberia’s first</w:t>
      </w:r>
      <w:r w:rsidR="002611BC" w:rsidRPr="002611BC">
        <w:rPr>
          <w:rFonts w:ascii="Arial" w:hAnsi="Arial" w:cs="Arial"/>
        </w:rPr>
        <w:t xml:space="preserve"> </w:t>
      </w:r>
      <w:r w:rsidR="00EC25DF">
        <w:rPr>
          <w:rFonts w:ascii="Arial" w:hAnsi="Arial" w:cs="Arial"/>
        </w:rPr>
        <w:t>n</w:t>
      </w:r>
      <w:r w:rsidR="002611BC" w:rsidRPr="002611BC">
        <w:rPr>
          <w:rFonts w:ascii="Arial" w:hAnsi="Arial" w:cs="Arial"/>
        </w:rPr>
        <w:t>ational Human Rights Action Plan adopted in 2019.</w:t>
      </w:r>
    </w:p>
    <w:p w14:paraId="5BFCA5AD" w14:textId="77777777" w:rsidR="00157BB6" w:rsidRPr="002611BC" w:rsidRDefault="00157BB6" w:rsidP="00DF607B">
      <w:pPr>
        <w:pStyle w:val="ListParagraph"/>
        <w:spacing w:line="240" w:lineRule="auto"/>
        <w:ind w:left="0"/>
        <w:rPr>
          <w:rFonts w:ascii="Arial" w:eastAsiaTheme="minorHAnsi" w:hAnsi="Arial" w:cs="Arial"/>
        </w:rPr>
      </w:pPr>
    </w:p>
    <w:p w14:paraId="53C2F1A7" w14:textId="10B0ACC6" w:rsidR="007270E2" w:rsidRPr="002611BC" w:rsidRDefault="007270E2" w:rsidP="00DF607B">
      <w:pPr>
        <w:pStyle w:val="ListParagraph"/>
        <w:numPr>
          <w:ilvl w:val="0"/>
          <w:numId w:val="30"/>
        </w:numPr>
        <w:spacing w:line="240" w:lineRule="auto"/>
        <w:ind w:left="0" w:firstLine="0"/>
        <w:rPr>
          <w:rFonts w:ascii="Arial" w:eastAsiaTheme="minorHAnsi" w:hAnsi="Arial" w:cs="Arial"/>
        </w:rPr>
      </w:pPr>
      <w:r w:rsidRPr="002611BC">
        <w:rPr>
          <w:rFonts w:ascii="Arial" w:eastAsiaTheme="minorHAnsi" w:hAnsi="Arial" w:cs="Arial"/>
        </w:rPr>
        <w:t>In the spirit of cons</w:t>
      </w:r>
      <w:r w:rsidR="0021304C" w:rsidRPr="002611BC">
        <w:rPr>
          <w:rFonts w:ascii="Arial" w:eastAsiaTheme="minorHAnsi" w:hAnsi="Arial" w:cs="Arial"/>
        </w:rPr>
        <w:t>tructive engagement</w:t>
      </w:r>
      <w:r w:rsidR="00C27EFD" w:rsidRPr="002611BC">
        <w:rPr>
          <w:rFonts w:ascii="Arial" w:eastAsiaTheme="minorHAnsi" w:hAnsi="Arial" w:cs="Arial"/>
        </w:rPr>
        <w:t xml:space="preserve"> within the UPR framework</w:t>
      </w:r>
      <w:r w:rsidR="0021304C" w:rsidRPr="002611BC">
        <w:rPr>
          <w:rFonts w:ascii="Arial" w:eastAsiaTheme="minorHAnsi" w:hAnsi="Arial" w:cs="Arial"/>
        </w:rPr>
        <w:t xml:space="preserve">, Malaysia </w:t>
      </w:r>
      <w:r w:rsidRPr="002611BC">
        <w:rPr>
          <w:rFonts w:ascii="Arial" w:eastAsiaTheme="minorHAnsi" w:hAnsi="Arial" w:cs="Arial"/>
        </w:rPr>
        <w:t>recommends</w:t>
      </w:r>
      <w:r w:rsidR="00EF185E" w:rsidRPr="002611BC">
        <w:rPr>
          <w:rFonts w:ascii="Arial" w:eastAsiaTheme="minorHAnsi" w:hAnsi="Arial" w:cs="Arial"/>
        </w:rPr>
        <w:t xml:space="preserve"> the following</w:t>
      </w:r>
      <w:r w:rsidRPr="002611BC">
        <w:rPr>
          <w:rFonts w:ascii="Arial" w:eastAsiaTheme="minorHAnsi" w:hAnsi="Arial" w:cs="Arial"/>
        </w:rPr>
        <w:t>:</w:t>
      </w:r>
    </w:p>
    <w:p w14:paraId="42D3793F" w14:textId="77777777" w:rsidR="00C27EFD" w:rsidRPr="002611BC" w:rsidRDefault="00C27EFD" w:rsidP="00DF607B">
      <w:pPr>
        <w:spacing w:line="240" w:lineRule="auto"/>
        <w:rPr>
          <w:rFonts w:ascii="Arial" w:eastAsiaTheme="minorHAnsi" w:hAnsi="Arial" w:cs="Arial"/>
        </w:rPr>
      </w:pPr>
    </w:p>
    <w:p w14:paraId="03A7552C" w14:textId="197667B9" w:rsidR="002611BC" w:rsidRPr="002611BC" w:rsidRDefault="002611BC" w:rsidP="00DF607B">
      <w:pPr>
        <w:pStyle w:val="ListParagraph"/>
        <w:numPr>
          <w:ilvl w:val="1"/>
          <w:numId w:val="30"/>
        </w:numPr>
        <w:spacing w:line="240" w:lineRule="auto"/>
        <w:rPr>
          <w:rFonts w:ascii="Arial" w:eastAsiaTheme="minorHAnsi" w:hAnsi="Arial" w:cs="Arial"/>
        </w:rPr>
      </w:pPr>
      <w:r w:rsidRPr="002611BC">
        <w:rPr>
          <w:rFonts w:ascii="Arial" w:hAnsi="Arial" w:cs="Arial"/>
        </w:rPr>
        <w:t xml:space="preserve">Effectively implement the </w:t>
      </w:r>
      <w:r w:rsidR="00EC25DF">
        <w:rPr>
          <w:rFonts w:ascii="Arial" w:hAnsi="Arial" w:cs="Arial"/>
        </w:rPr>
        <w:t>n</w:t>
      </w:r>
      <w:bookmarkStart w:id="0" w:name="_GoBack"/>
      <w:bookmarkEnd w:id="0"/>
      <w:r w:rsidRPr="002611BC">
        <w:rPr>
          <w:rFonts w:ascii="Arial" w:hAnsi="Arial" w:cs="Arial"/>
        </w:rPr>
        <w:t xml:space="preserve">ational Human Rights Action Plan; </w:t>
      </w:r>
    </w:p>
    <w:p w14:paraId="1D2C76A1" w14:textId="77777777" w:rsidR="002611BC" w:rsidRPr="002611BC" w:rsidRDefault="002611BC" w:rsidP="00DF607B">
      <w:pPr>
        <w:spacing w:line="240" w:lineRule="auto"/>
        <w:ind w:left="720"/>
        <w:rPr>
          <w:rFonts w:ascii="Arial" w:eastAsiaTheme="minorHAnsi" w:hAnsi="Arial" w:cs="Arial"/>
        </w:rPr>
      </w:pPr>
    </w:p>
    <w:p w14:paraId="2F70D4F4" w14:textId="29E499ED" w:rsidR="002611BC" w:rsidRPr="002611BC" w:rsidRDefault="002611BC" w:rsidP="00DF607B">
      <w:pPr>
        <w:pStyle w:val="ListParagraph"/>
        <w:numPr>
          <w:ilvl w:val="1"/>
          <w:numId w:val="30"/>
        </w:numPr>
        <w:spacing w:line="240" w:lineRule="auto"/>
        <w:rPr>
          <w:rFonts w:ascii="Arial" w:eastAsiaTheme="minorHAnsi" w:hAnsi="Arial" w:cs="Arial"/>
        </w:rPr>
      </w:pPr>
      <w:r w:rsidRPr="002611BC">
        <w:rPr>
          <w:rFonts w:ascii="Arial" w:hAnsi="Arial" w:cs="Arial"/>
        </w:rPr>
        <w:t>C</w:t>
      </w:r>
      <w:r w:rsidR="00C27EFD" w:rsidRPr="002611BC">
        <w:rPr>
          <w:rFonts w:ascii="Arial" w:hAnsi="Arial" w:cs="Arial"/>
        </w:rPr>
        <w:t>ontinue taking measures to ensure quality education for all</w:t>
      </w:r>
      <w:r w:rsidR="00D810E3">
        <w:rPr>
          <w:rFonts w:ascii="Arial" w:hAnsi="Arial" w:cs="Arial"/>
        </w:rPr>
        <w:t>,</w:t>
      </w:r>
      <w:r w:rsidR="00C27EFD" w:rsidRPr="002611BC">
        <w:rPr>
          <w:rFonts w:ascii="Arial" w:hAnsi="Arial" w:cs="Arial"/>
        </w:rPr>
        <w:t xml:space="preserve"> including through the implementation of policies </w:t>
      </w:r>
      <w:r w:rsidRPr="002611BC">
        <w:rPr>
          <w:rFonts w:ascii="Arial" w:hAnsi="Arial" w:cs="Arial"/>
        </w:rPr>
        <w:t xml:space="preserve">and programmes </w:t>
      </w:r>
      <w:r w:rsidR="00C27EFD" w:rsidRPr="002611BC">
        <w:rPr>
          <w:rFonts w:ascii="Arial" w:hAnsi="Arial" w:cs="Arial"/>
        </w:rPr>
        <w:t>related to the right to education</w:t>
      </w:r>
      <w:r w:rsidRPr="002611BC">
        <w:rPr>
          <w:rFonts w:ascii="Arial" w:hAnsi="Arial" w:cs="Arial"/>
        </w:rPr>
        <w:t>;</w:t>
      </w:r>
    </w:p>
    <w:p w14:paraId="7318A147" w14:textId="77777777" w:rsidR="002611BC" w:rsidRPr="002611BC" w:rsidRDefault="002611BC" w:rsidP="00DF607B">
      <w:pPr>
        <w:pStyle w:val="ListParagraph"/>
        <w:spacing w:line="240" w:lineRule="auto"/>
        <w:ind w:left="1440"/>
        <w:rPr>
          <w:rFonts w:ascii="Arial" w:eastAsiaTheme="minorHAnsi" w:hAnsi="Arial" w:cs="Arial"/>
        </w:rPr>
      </w:pPr>
    </w:p>
    <w:p w14:paraId="7804F806" w14:textId="219F0516" w:rsidR="002611BC" w:rsidRPr="002611BC" w:rsidRDefault="002611BC" w:rsidP="00DF607B">
      <w:pPr>
        <w:pStyle w:val="ListParagraph"/>
        <w:numPr>
          <w:ilvl w:val="1"/>
          <w:numId w:val="30"/>
        </w:numPr>
        <w:spacing w:line="240" w:lineRule="auto"/>
        <w:rPr>
          <w:rFonts w:ascii="Arial" w:eastAsiaTheme="minorHAnsi" w:hAnsi="Arial" w:cs="Arial"/>
        </w:rPr>
      </w:pPr>
      <w:r w:rsidRPr="002611BC">
        <w:rPr>
          <w:rFonts w:ascii="Arial" w:hAnsi="Arial" w:cs="Arial"/>
        </w:rPr>
        <w:t xml:space="preserve">Adopt a robust strategy to promote </w:t>
      </w:r>
      <w:r w:rsidR="00C27EFD" w:rsidRPr="002611BC">
        <w:rPr>
          <w:rFonts w:ascii="Arial" w:hAnsi="Arial" w:cs="Arial"/>
        </w:rPr>
        <w:t>participation of women</w:t>
      </w:r>
      <w:r w:rsidRPr="002611BC">
        <w:rPr>
          <w:rFonts w:ascii="Arial" w:hAnsi="Arial" w:cs="Arial"/>
        </w:rPr>
        <w:t xml:space="preserve"> </w:t>
      </w:r>
      <w:r w:rsidR="00C27EFD" w:rsidRPr="002611BC">
        <w:rPr>
          <w:rFonts w:ascii="Arial" w:hAnsi="Arial" w:cs="Arial"/>
        </w:rPr>
        <w:t>in public affairs and</w:t>
      </w:r>
      <w:r w:rsidRPr="002611BC">
        <w:rPr>
          <w:rFonts w:ascii="Arial" w:hAnsi="Arial" w:cs="Arial"/>
        </w:rPr>
        <w:t xml:space="preserve"> increase presence of women</w:t>
      </w:r>
      <w:r w:rsidR="00C27EFD" w:rsidRPr="002611BC">
        <w:rPr>
          <w:rFonts w:ascii="Arial" w:hAnsi="Arial" w:cs="Arial"/>
        </w:rPr>
        <w:t xml:space="preserve"> in decision-making positions</w:t>
      </w:r>
      <w:r w:rsidRPr="002611BC">
        <w:rPr>
          <w:rFonts w:ascii="Arial" w:hAnsi="Arial" w:cs="Arial"/>
        </w:rPr>
        <w:t xml:space="preserve">; and </w:t>
      </w:r>
    </w:p>
    <w:p w14:paraId="6C92CFA4" w14:textId="77777777" w:rsidR="002611BC" w:rsidRPr="002360E7" w:rsidRDefault="002611BC" w:rsidP="002360E7">
      <w:pPr>
        <w:spacing w:line="240" w:lineRule="auto"/>
        <w:rPr>
          <w:rFonts w:ascii="Arial" w:eastAsiaTheme="minorHAnsi" w:hAnsi="Arial" w:cs="Arial"/>
        </w:rPr>
      </w:pPr>
    </w:p>
    <w:p w14:paraId="0254B5D6" w14:textId="41F1CF6C" w:rsidR="00C27EFD" w:rsidRPr="002611BC" w:rsidRDefault="002611BC" w:rsidP="00DF607B">
      <w:pPr>
        <w:pStyle w:val="ListParagraph"/>
        <w:numPr>
          <w:ilvl w:val="1"/>
          <w:numId w:val="30"/>
        </w:numPr>
        <w:spacing w:line="240" w:lineRule="auto"/>
        <w:rPr>
          <w:rFonts w:ascii="Arial" w:eastAsiaTheme="minorHAnsi" w:hAnsi="Arial" w:cs="Arial"/>
        </w:rPr>
      </w:pPr>
      <w:r w:rsidRPr="002611BC">
        <w:rPr>
          <w:rFonts w:ascii="Arial" w:hAnsi="Arial" w:cs="Arial"/>
        </w:rPr>
        <w:t>S</w:t>
      </w:r>
      <w:r w:rsidR="00C27EFD" w:rsidRPr="002611BC">
        <w:rPr>
          <w:rFonts w:ascii="Arial" w:hAnsi="Arial" w:cs="Arial"/>
        </w:rPr>
        <w:t>tep up efforts to address the root causes of trafficking in women and girls</w:t>
      </w:r>
      <w:r w:rsidR="00D810E3">
        <w:rPr>
          <w:rFonts w:ascii="Arial" w:hAnsi="Arial" w:cs="Arial"/>
        </w:rPr>
        <w:t>,</w:t>
      </w:r>
      <w:r w:rsidR="00C27EFD" w:rsidRPr="002611BC">
        <w:rPr>
          <w:rFonts w:ascii="Arial" w:hAnsi="Arial" w:cs="Arial"/>
        </w:rPr>
        <w:t xml:space="preserve"> and ensure the rehabilitation and social integration of victims by providing them with access to shelters, legal, medical and psychosocial assistance and alternative income</w:t>
      </w:r>
      <w:r w:rsidRPr="002611BC">
        <w:rPr>
          <w:rFonts w:ascii="Arial" w:hAnsi="Arial" w:cs="Arial"/>
        </w:rPr>
        <w:t xml:space="preserve"> </w:t>
      </w:r>
      <w:r w:rsidR="00C27EFD" w:rsidRPr="002611BC">
        <w:rPr>
          <w:rFonts w:ascii="Arial" w:hAnsi="Arial" w:cs="Arial"/>
        </w:rPr>
        <w:t>generating opportunities.</w:t>
      </w:r>
    </w:p>
    <w:p w14:paraId="6B6AEB82" w14:textId="77777777" w:rsidR="00A67C95" w:rsidRPr="002611BC" w:rsidRDefault="00A67C95" w:rsidP="00DF607B">
      <w:pPr>
        <w:spacing w:line="240" w:lineRule="auto"/>
        <w:rPr>
          <w:rFonts w:ascii="Arial" w:eastAsiaTheme="minorHAnsi" w:hAnsi="Arial" w:cs="Arial"/>
        </w:rPr>
      </w:pPr>
    </w:p>
    <w:p w14:paraId="1C186915" w14:textId="23528F5D" w:rsidR="006045C8" w:rsidRPr="002611BC" w:rsidRDefault="001503EF" w:rsidP="00DF607B">
      <w:pPr>
        <w:spacing w:line="240" w:lineRule="auto"/>
        <w:rPr>
          <w:rFonts w:ascii="Arial" w:eastAsiaTheme="minorHAnsi" w:hAnsi="Arial" w:cs="Arial"/>
        </w:rPr>
      </w:pPr>
      <w:r w:rsidRPr="002611BC">
        <w:rPr>
          <w:rFonts w:ascii="Arial" w:eastAsiaTheme="minorHAnsi" w:hAnsi="Arial" w:cs="Arial"/>
        </w:rPr>
        <w:t>I t</w:t>
      </w:r>
      <w:r w:rsidR="0021304C" w:rsidRPr="002611BC">
        <w:rPr>
          <w:rFonts w:ascii="Arial" w:eastAsiaTheme="minorHAnsi" w:hAnsi="Arial" w:cs="Arial"/>
        </w:rPr>
        <w:t xml:space="preserve">hank you Madam </w:t>
      </w:r>
      <w:r w:rsidR="006045C8" w:rsidRPr="002611BC">
        <w:rPr>
          <w:rFonts w:ascii="Arial" w:eastAsiaTheme="minorHAnsi" w:hAnsi="Arial" w:cs="Arial"/>
        </w:rPr>
        <w:t>President.</w:t>
      </w:r>
    </w:p>
    <w:p w14:paraId="42997218" w14:textId="77777777" w:rsidR="00FE4EF8" w:rsidRPr="002611BC" w:rsidRDefault="00FE4EF8" w:rsidP="00DF607B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3C643347" w14:textId="187F030C" w:rsidR="00E51E63" w:rsidRPr="00161DA2" w:rsidRDefault="00FA4A05" w:rsidP="00DF607B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2611BC">
        <w:rPr>
          <w:rFonts w:ascii="Arial" w:hAnsi="Arial" w:cs="Arial"/>
          <w:b/>
        </w:rPr>
        <w:t>GENEVA</w:t>
      </w:r>
      <w:r w:rsidRPr="002611BC">
        <w:rPr>
          <w:rFonts w:ascii="Arial" w:hAnsi="Arial" w:cs="Arial"/>
          <w:b/>
        </w:rPr>
        <w:br/>
      </w:r>
      <w:r w:rsidR="00F45A5A" w:rsidRPr="002611BC">
        <w:rPr>
          <w:rFonts w:ascii="Arial" w:hAnsi="Arial" w:cs="Arial"/>
          <w:b/>
        </w:rPr>
        <w:t>2 November 2020</w:t>
      </w:r>
    </w:p>
    <w:sectPr w:rsidR="00E51E63" w:rsidRPr="00161DA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0BB99" w14:textId="77777777" w:rsidR="00496FE3" w:rsidRDefault="00496FE3" w:rsidP="004A2214">
      <w:pPr>
        <w:spacing w:line="240" w:lineRule="auto"/>
      </w:pPr>
      <w:r>
        <w:separator/>
      </w:r>
    </w:p>
  </w:endnote>
  <w:endnote w:type="continuationSeparator" w:id="0">
    <w:p w14:paraId="219A20FA" w14:textId="77777777" w:rsidR="00496FE3" w:rsidRDefault="00496FE3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51815" w14:textId="77777777" w:rsidR="00496FE3" w:rsidRDefault="00496FE3" w:rsidP="004A2214">
      <w:pPr>
        <w:spacing w:line="240" w:lineRule="auto"/>
      </w:pPr>
      <w:r>
        <w:separator/>
      </w:r>
    </w:p>
  </w:footnote>
  <w:footnote w:type="continuationSeparator" w:id="0">
    <w:p w14:paraId="388555B7" w14:textId="77777777" w:rsidR="00496FE3" w:rsidRDefault="00496FE3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68A1" w14:textId="66DACD02" w:rsidR="004A2214" w:rsidRPr="00CC42AC" w:rsidRDefault="00CB4D1E" w:rsidP="00CB4D1E">
    <w:pPr>
      <w:pStyle w:val="Header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                                </w:t>
    </w:r>
    <w:r w:rsidR="009426E7"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69E85278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D644FA">
      <w:rPr>
        <w:rFonts w:ascii="Arial" w:hAnsi="Arial" w:cs="Arial"/>
        <w:b/>
        <w:i/>
        <w:sz w:val="20"/>
        <w:szCs w:val="20"/>
      </w:rPr>
      <w:t xml:space="preserve"> </w:t>
    </w:r>
    <w:r w:rsidR="00972A6F">
      <w:rPr>
        <w:rFonts w:ascii="Arial" w:hAnsi="Arial" w:cs="Arial"/>
        <w:b/>
        <w:i/>
        <w:sz w:val="20"/>
        <w:szCs w:val="20"/>
      </w:rPr>
      <w:t xml:space="preserve">Time: </w:t>
    </w:r>
    <w:r w:rsidR="00CB4D1E">
      <w:rPr>
        <w:rFonts w:ascii="Arial" w:hAnsi="Arial" w:cs="Arial"/>
        <w:b/>
        <w:i/>
        <w:sz w:val="20"/>
        <w:szCs w:val="20"/>
      </w:rPr>
      <w:t xml:space="preserve">1 Minute and </w:t>
    </w:r>
    <w:r w:rsidR="00C27EFD">
      <w:rPr>
        <w:rFonts w:ascii="Arial" w:hAnsi="Arial" w:cs="Arial"/>
        <w:b/>
        <w:i/>
        <w:sz w:val="20"/>
        <w:szCs w:val="20"/>
      </w:rPr>
      <w:t>2</w:t>
    </w:r>
    <w:r w:rsidR="00CB4D1E">
      <w:rPr>
        <w:rFonts w:ascii="Arial" w:hAnsi="Arial" w:cs="Arial"/>
        <w:b/>
        <w:i/>
        <w:sz w:val="20"/>
        <w:szCs w:val="20"/>
      </w:rPr>
      <w:t>0 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3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E1E9F"/>
    <w:multiLevelType w:val="multilevel"/>
    <w:tmpl w:val="62C82A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15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D9D7DAE"/>
    <w:multiLevelType w:val="hybridMultilevel"/>
    <w:tmpl w:val="87321D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93233"/>
    <w:multiLevelType w:val="hybridMultilevel"/>
    <w:tmpl w:val="02C4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30"/>
  </w:num>
  <w:num w:numId="4">
    <w:abstractNumId w:val="20"/>
  </w:num>
  <w:num w:numId="5">
    <w:abstractNumId w:val="7"/>
  </w:num>
  <w:num w:numId="6">
    <w:abstractNumId w:val="12"/>
  </w:num>
  <w:num w:numId="7">
    <w:abstractNumId w:val="15"/>
  </w:num>
  <w:num w:numId="8">
    <w:abstractNumId w:val="26"/>
  </w:num>
  <w:num w:numId="9">
    <w:abstractNumId w:val="6"/>
  </w:num>
  <w:num w:numId="10">
    <w:abstractNumId w:val="13"/>
  </w:num>
  <w:num w:numId="11">
    <w:abstractNumId w:val="1"/>
  </w:num>
  <w:num w:numId="12">
    <w:abstractNumId w:val="22"/>
  </w:num>
  <w:num w:numId="13">
    <w:abstractNumId w:val="2"/>
  </w:num>
  <w:num w:numId="14">
    <w:abstractNumId w:val="10"/>
  </w:num>
  <w:num w:numId="15">
    <w:abstractNumId w:val="5"/>
  </w:num>
  <w:num w:numId="16">
    <w:abstractNumId w:val="16"/>
  </w:num>
  <w:num w:numId="17">
    <w:abstractNumId w:val="24"/>
  </w:num>
  <w:num w:numId="18">
    <w:abstractNumId w:val="3"/>
  </w:num>
  <w:num w:numId="19">
    <w:abstractNumId w:val="21"/>
  </w:num>
  <w:num w:numId="20">
    <w:abstractNumId w:val="4"/>
  </w:num>
  <w:num w:numId="21">
    <w:abstractNumId w:val="18"/>
  </w:num>
  <w:num w:numId="22">
    <w:abstractNumId w:val="27"/>
  </w:num>
  <w:num w:numId="23">
    <w:abstractNumId w:val="23"/>
  </w:num>
  <w:num w:numId="24">
    <w:abstractNumId w:val="8"/>
  </w:num>
  <w:num w:numId="25">
    <w:abstractNumId w:val="0"/>
  </w:num>
  <w:num w:numId="26">
    <w:abstractNumId w:val="9"/>
  </w:num>
  <w:num w:numId="27">
    <w:abstractNumId w:val="19"/>
  </w:num>
  <w:num w:numId="28">
    <w:abstractNumId w:val="11"/>
  </w:num>
  <w:num w:numId="29">
    <w:abstractNumId w:val="28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05"/>
    <w:rsid w:val="00011941"/>
    <w:rsid w:val="00017A21"/>
    <w:rsid w:val="000242DA"/>
    <w:rsid w:val="00030F4B"/>
    <w:rsid w:val="000311D9"/>
    <w:rsid w:val="000344DC"/>
    <w:rsid w:val="00054622"/>
    <w:rsid w:val="000C3DCE"/>
    <w:rsid w:val="000D7EDF"/>
    <w:rsid w:val="000F4670"/>
    <w:rsid w:val="00120FC1"/>
    <w:rsid w:val="00135468"/>
    <w:rsid w:val="00143325"/>
    <w:rsid w:val="001437B1"/>
    <w:rsid w:val="001503EF"/>
    <w:rsid w:val="00157BB6"/>
    <w:rsid w:val="00160FFC"/>
    <w:rsid w:val="00161DA2"/>
    <w:rsid w:val="001A450F"/>
    <w:rsid w:val="001A5C95"/>
    <w:rsid w:val="001B3C73"/>
    <w:rsid w:val="001E1FF7"/>
    <w:rsid w:val="001E3EEB"/>
    <w:rsid w:val="001E5AC2"/>
    <w:rsid w:val="001E788B"/>
    <w:rsid w:val="0021304C"/>
    <w:rsid w:val="00222B21"/>
    <w:rsid w:val="00231228"/>
    <w:rsid w:val="002360E7"/>
    <w:rsid w:val="00250EC3"/>
    <w:rsid w:val="002611BC"/>
    <w:rsid w:val="002B17FA"/>
    <w:rsid w:val="002B36F2"/>
    <w:rsid w:val="002C1570"/>
    <w:rsid w:val="0033445E"/>
    <w:rsid w:val="00350347"/>
    <w:rsid w:val="003676D1"/>
    <w:rsid w:val="003803EC"/>
    <w:rsid w:val="00384790"/>
    <w:rsid w:val="003A52D9"/>
    <w:rsid w:val="003B0E72"/>
    <w:rsid w:val="003B67CF"/>
    <w:rsid w:val="003C17FF"/>
    <w:rsid w:val="003C5600"/>
    <w:rsid w:val="003F1EA7"/>
    <w:rsid w:val="00402428"/>
    <w:rsid w:val="004057AC"/>
    <w:rsid w:val="00423315"/>
    <w:rsid w:val="00423B73"/>
    <w:rsid w:val="00432BC5"/>
    <w:rsid w:val="00446B83"/>
    <w:rsid w:val="004761F5"/>
    <w:rsid w:val="004946F4"/>
    <w:rsid w:val="00496FE3"/>
    <w:rsid w:val="004A2214"/>
    <w:rsid w:val="004A3571"/>
    <w:rsid w:val="004B218E"/>
    <w:rsid w:val="004C0BEE"/>
    <w:rsid w:val="004C0CFD"/>
    <w:rsid w:val="004C0EFD"/>
    <w:rsid w:val="004C2089"/>
    <w:rsid w:val="004C5442"/>
    <w:rsid w:val="004D09CD"/>
    <w:rsid w:val="004F514B"/>
    <w:rsid w:val="005149BA"/>
    <w:rsid w:val="00516353"/>
    <w:rsid w:val="005171D7"/>
    <w:rsid w:val="0051799F"/>
    <w:rsid w:val="005244A3"/>
    <w:rsid w:val="00525ACD"/>
    <w:rsid w:val="00563CA0"/>
    <w:rsid w:val="005659D6"/>
    <w:rsid w:val="005749E1"/>
    <w:rsid w:val="00584EF9"/>
    <w:rsid w:val="00586D3F"/>
    <w:rsid w:val="005D0382"/>
    <w:rsid w:val="006045C8"/>
    <w:rsid w:val="006058B8"/>
    <w:rsid w:val="006119BA"/>
    <w:rsid w:val="00613051"/>
    <w:rsid w:val="00626559"/>
    <w:rsid w:val="006274EF"/>
    <w:rsid w:val="0065188A"/>
    <w:rsid w:val="00690DBA"/>
    <w:rsid w:val="0069183B"/>
    <w:rsid w:val="006B51D8"/>
    <w:rsid w:val="006D34F6"/>
    <w:rsid w:val="006D48B7"/>
    <w:rsid w:val="006E0652"/>
    <w:rsid w:val="006E6ECB"/>
    <w:rsid w:val="006F4A74"/>
    <w:rsid w:val="007270E2"/>
    <w:rsid w:val="00731D9B"/>
    <w:rsid w:val="00735C3F"/>
    <w:rsid w:val="00773687"/>
    <w:rsid w:val="00774002"/>
    <w:rsid w:val="007754DB"/>
    <w:rsid w:val="00783351"/>
    <w:rsid w:val="007A3629"/>
    <w:rsid w:val="007D52A0"/>
    <w:rsid w:val="007E124F"/>
    <w:rsid w:val="007E7F8A"/>
    <w:rsid w:val="007F4120"/>
    <w:rsid w:val="007F4A07"/>
    <w:rsid w:val="00803E14"/>
    <w:rsid w:val="008157F0"/>
    <w:rsid w:val="0082419E"/>
    <w:rsid w:val="0085183B"/>
    <w:rsid w:val="00853102"/>
    <w:rsid w:val="008619CA"/>
    <w:rsid w:val="008626A1"/>
    <w:rsid w:val="0087071C"/>
    <w:rsid w:val="00882717"/>
    <w:rsid w:val="00890A47"/>
    <w:rsid w:val="008A34B6"/>
    <w:rsid w:val="008B03E1"/>
    <w:rsid w:val="008E0902"/>
    <w:rsid w:val="008E1F15"/>
    <w:rsid w:val="009152EC"/>
    <w:rsid w:val="0091775C"/>
    <w:rsid w:val="009202C9"/>
    <w:rsid w:val="00930949"/>
    <w:rsid w:val="009426E7"/>
    <w:rsid w:val="00944567"/>
    <w:rsid w:val="00955F3A"/>
    <w:rsid w:val="009624AA"/>
    <w:rsid w:val="00972A6F"/>
    <w:rsid w:val="00995B19"/>
    <w:rsid w:val="009A00FC"/>
    <w:rsid w:val="009B08FC"/>
    <w:rsid w:val="009C2079"/>
    <w:rsid w:val="009C3738"/>
    <w:rsid w:val="009C5A18"/>
    <w:rsid w:val="009D1E85"/>
    <w:rsid w:val="009D66CB"/>
    <w:rsid w:val="009E0C77"/>
    <w:rsid w:val="009E2887"/>
    <w:rsid w:val="009F6443"/>
    <w:rsid w:val="00A02B49"/>
    <w:rsid w:val="00A327D1"/>
    <w:rsid w:val="00A52B5D"/>
    <w:rsid w:val="00A53388"/>
    <w:rsid w:val="00A67C95"/>
    <w:rsid w:val="00A76709"/>
    <w:rsid w:val="00A7670F"/>
    <w:rsid w:val="00A81A3F"/>
    <w:rsid w:val="00A921E8"/>
    <w:rsid w:val="00AB55D3"/>
    <w:rsid w:val="00AD1122"/>
    <w:rsid w:val="00AD4BE7"/>
    <w:rsid w:val="00AD654E"/>
    <w:rsid w:val="00B47EE8"/>
    <w:rsid w:val="00B60F4F"/>
    <w:rsid w:val="00B60FF0"/>
    <w:rsid w:val="00B61ED9"/>
    <w:rsid w:val="00B62434"/>
    <w:rsid w:val="00B62E55"/>
    <w:rsid w:val="00B758BB"/>
    <w:rsid w:val="00B83DB7"/>
    <w:rsid w:val="00B86E2B"/>
    <w:rsid w:val="00BB11FA"/>
    <w:rsid w:val="00BC1F54"/>
    <w:rsid w:val="00BF0D8F"/>
    <w:rsid w:val="00BF1308"/>
    <w:rsid w:val="00C01A55"/>
    <w:rsid w:val="00C027D2"/>
    <w:rsid w:val="00C05FC4"/>
    <w:rsid w:val="00C106B0"/>
    <w:rsid w:val="00C2377A"/>
    <w:rsid w:val="00C256E0"/>
    <w:rsid w:val="00C27EFD"/>
    <w:rsid w:val="00C31601"/>
    <w:rsid w:val="00C31C15"/>
    <w:rsid w:val="00C32224"/>
    <w:rsid w:val="00C37BA8"/>
    <w:rsid w:val="00C579E6"/>
    <w:rsid w:val="00C63F8E"/>
    <w:rsid w:val="00C64805"/>
    <w:rsid w:val="00CA3B4A"/>
    <w:rsid w:val="00CB43AE"/>
    <w:rsid w:val="00CB4D1E"/>
    <w:rsid w:val="00CC310B"/>
    <w:rsid w:val="00CC6D35"/>
    <w:rsid w:val="00CD0AD3"/>
    <w:rsid w:val="00CD2FDD"/>
    <w:rsid w:val="00D02E9D"/>
    <w:rsid w:val="00D14DBF"/>
    <w:rsid w:val="00D16D6E"/>
    <w:rsid w:val="00D26D6A"/>
    <w:rsid w:val="00D2773E"/>
    <w:rsid w:val="00D35BA3"/>
    <w:rsid w:val="00D510C8"/>
    <w:rsid w:val="00D57148"/>
    <w:rsid w:val="00D644FA"/>
    <w:rsid w:val="00D72093"/>
    <w:rsid w:val="00D72B16"/>
    <w:rsid w:val="00D76363"/>
    <w:rsid w:val="00D810E3"/>
    <w:rsid w:val="00D84C8D"/>
    <w:rsid w:val="00D90E80"/>
    <w:rsid w:val="00DC296E"/>
    <w:rsid w:val="00DC37C5"/>
    <w:rsid w:val="00DC437B"/>
    <w:rsid w:val="00DD101F"/>
    <w:rsid w:val="00DD2872"/>
    <w:rsid w:val="00DF5173"/>
    <w:rsid w:val="00DF607B"/>
    <w:rsid w:val="00E20B9D"/>
    <w:rsid w:val="00E24315"/>
    <w:rsid w:val="00E27847"/>
    <w:rsid w:val="00E51E63"/>
    <w:rsid w:val="00E96F2F"/>
    <w:rsid w:val="00EA5C8B"/>
    <w:rsid w:val="00EA69F1"/>
    <w:rsid w:val="00EB78FB"/>
    <w:rsid w:val="00EC25DF"/>
    <w:rsid w:val="00EE1927"/>
    <w:rsid w:val="00EE4DA1"/>
    <w:rsid w:val="00EF185E"/>
    <w:rsid w:val="00EF3B05"/>
    <w:rsid w:val="00EF794B"/>
    <w:rsid w:val="00F0081F"/>
    <w:rsid w:val="00F147D6"/>
    <w:rsid w:val="00F20433"/>
    <w:rsid w:val="00F24C29"/>
    <w:rsid w:val="00F45A5A"/>
    <w:rsid w:val="00F55BE2"/>
    <w:rsid w:val="00F60667"/>
    <w:rsid w:val="00F938BE"/>
    <w:rsid w:val="00F972E2"/>
    <w:rsid w:val="00FA3220"/>
    <w:rsid w:val="00FA3D2E"/>
    <w:rsid w:val="00FA4A05"/>
    <w:rsid w:val="00FB10CA"/>
    <w:rsid w:val="00FB501A"/>
    <w:rsid w:val="00FC09A7"/>
    <w:rsid w:val="00FC3F4A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2E8CBF4"/>
  <w15:docId w15:val="{CEA5AD99-EFCE-43F7-BED6-4E251210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04842C-23E6-42E2-9960-B33558F10603}"/>
</file>

<file path=customXml/itemProps2.xml><?xml version="1.0" encoding="utf-8"?>
<ds:datastoreItem xmlns:ds="http://schemas.openxmlformats.org/officeDocument/2006/customXml" ds:itemID="{CF1C5B07-3DB0-4CB9-ABAE-F5650F17C6FC}"/>
</file>

<file path=customXml/itemProps3.xml><?xml version="1.0" encoding="utf-8"?>
<ds:datastoreItem xmlns:ds="http://schemas.openxmlformats.org/officeDocument/2006/customXml" ds:itemID="{65CC5FF9-3340-4DE7-846C-991084BF89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2019-05-09T14:07:00Z</cp:lastPrinted>
  <dcterms:created xsi:type="dcterms:W3CDTF">2020-10-27T12:21:00Z</dcterms:created>
  <dcterms:modified xsi:type="dcterms:W3CDTF">2020-11-06T14:59:00Z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