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r w:rsidRPr="007D1E6B">
        <w:rPr>
          <w:b/>
          <w:sz w:val="36"/>
          <w:szCs w:val="36"/>
          <w:lang w:val="en-US"/>
        </w:rPr>
        <w:t xml:space="preserve"> cycle</w:t>
      </w: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1308C7">
        <w:rPr>
          <w:b/>
          <w:sz w:val="36"/>
          <w:szCs w:val="36"/>
          <w:lang w:val="en-US"/>
        </w:rPr>
        <w:t>Jamaica</w:t>
      </w:r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81396C" w:rsidRDefault="00657878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 w:rsidRPr="0081396C">
        <w:rPr>
          <w:b/>
          <w:sz w:val="36"/>
          <w:szCs w:val="36"/>
          <w:lang w:val="en-US"/>
        </w:rPr>
        <w:t xml:space="preserve">Statement from Brazil </w:t>
      </w:r>
    </w:p>
    <w:p w:rsidR="00A40559" w:rsidRPr="0081396C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308C7" w:rsidRPr="001308C7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  <w:r w:rsidRPr="001308C7">
        <w:rPr>
          <w:sz w:val="36"/>
          <w:szCs w:val="36"/>
          <w:lang w:val="en-US"/>
        </w:rPr>
        <w:t>Brazil welcomes the delegation of Jamaica to the third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cycle of the UPR and, in a constructive spirit, wishes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to make the following recommendations:</w:t>
      </w:r>
    </w:p>
    <w:p w:rsidR="001308C7" w:rsidRPr="001308C7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308C7" w:rsidRPr="001308C7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(a</w:t>
      </w:r>
      <w:r w:rsidRPr="001308C7">
        <w:rPr>
          <w:sz w:val="36"/>
          <w:szCs w:val="36"/>
          <w:lang w:val="en-US"/>
        </w:rPr>
        <w:t>) Update legislation, in line with international law,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aiming at ensuring equal protection and access to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 xml:space="preserve">justice to all women </w:t>
      </w:r>
      <w:r w:rsidRPr="001308C7">
        <w:rPr>
          <w:sz w:val="36"/>
          <w:szCs w:val="36"/>
          <w:lang w:val="en-US"/>
        </w:rPr>
        <w:t xml:space="preserve">victims of </w:t>
      </w:r>
      <w:r w:rsidRPr="001308C7">
        <w:rPr>
          <w:sz w:val="36"/>
          <w:szCs w:val="36"/>
          <w:lang w:val="en-US"/>
        </w:rPr>
        <w:t>sexual violence;</w:t>
      </w:r>
    </w:p>
    <w:p w:rsidR="001308C7" w:rsidRPr="001308C7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308C7" w:rsidRPr="001308C7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(b</w:t>
      </w:r>
      <w:r w:rsidRPr="001308C7">
        <w:rPr>
          <w:sz w:val="36"/>
          <w:szCs w:val="36"/>
          <w:lang w:val="en-US"/>
        </w:rPr>
        <w:t xml:space="preserve">) Take measures to ensure </w:t>
      </w:r>
      <w:r w:rsidRPr="001308C7">
        <w:rPr>
          <w:sz w:val="36"/>
          <w:szCs w:val="36"/>
          <w:lang w:val="en-US"/>
        </w:rPr>
        <w:t xml:space="preserve">adequate </w:t>
      </w:r>
      <w:r w:rsidRPr="001308C7">
        <w:rPr>
          <w:sz w:val="36"/>
          <w:szCs w:val="36"/>
          <w:lang w:val="en-US"/>
        </w:rPr>
        <w:t>treatment to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people living with HIV/AIDS and to protect people from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discrimination based on health status.</w:t>
      </w:r>
    </w:p>
    <w:p w:rsidR="001308C7" w:rsidRPr="001308C7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308C7" w:rsidRPr="001308C7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2. </w:t>
      </w:r>
      <w:r w:rsidRPr="001308C7">
        <w:rPr>
          <w:sz w:val="36"/>
          <w:szCs w:val="36"/>
          <w:lang w:val="en-US"/>
        </w:rPr>
        <w:t>We commend Jamaica`s willingness to cooperate with the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UN Human Rights mechanisms, as well as its commitment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to protect individual freedoms, such as the freedom of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expression, the freedom of press and the freedom of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religion.</w:t>
      </w:r>
    </w:p>
    <w:p w:rsidR="001308C7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308C7" w:rsidRPr="001308C7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308C7" w:rsidRPr="001308C7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3. </w:t>
      </w:r>
      <w:r w:rsidRPr="001308C7">
        <w:rPr>
          <w:sz w:val="36"/>
          <w:szCs w:val="36"/>
          <w:lang w:val="en-US"/>
        </w:rPr>
        <w:t>We acknowledge Jamaica`s efforts to lower crime rates,</w:t>
      </w:r>
    </w:p>
    <w:p w:rsidR="001308C7" w:rsidRPr="001308C7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  <w:r w:rsidRPr="001308C7">
        <w:rPr>
          <w:sz w:val="36"/>
          <w:szCs w:val="36"/>
          <w:lang w:val="en-US"/>
        </w:rPr>
        <w:t>boost sustainable development and reduce the rate of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chronic non-communicable diseases. We note with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appreciation the current implementation of the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National Strategic Action Plan to Eliminate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Gender-based Violence. We encourage the Jamaican state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 xml:space="preserve">to strengthen its fight against child </w:t>
      </w:r>
      <w:proofErr w:type="spellStart"/>
      <w:r w:rsidRPr="001308C7">
        <w:rPr>
          <w:sz w:val="36"/>
          <w:szCs w:val="36"/>
          <w:lang w:val="en-US"/>
        </w:rPr>
        <w:t>labour</w:t>
      </w:r>
      <w:proofErr w:type="spellEnd"/>
      <w:r w:rsidRPr="001308C7">
        <w:rPr>
          <w:sz w:val="36"/>
          <w:szCs w:val="36"/>
          <w:lang w:val="en-US"/>
        </w:rPr>
        <w:t xml:space="preserve"> and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sexual harassment.</w:t>
      </w:r>
    </w:p>
    <w:p w:rsidR="001308C7" w:rsidRPr="001308C7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B5749C" w:rsidRPr="00B0084A" w:rsidRDefault="001308C7" w:rsidP="001308C7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4. </w:t>
      </w:r>
      <w:r w:rsidRPr="001308C7">
        <w:rPr>
          <w:sz w:val="36"/>
          <w:szCs w:val="36"/>
          <w:lang w:val="en-US"/>
        </w:rPr>
        <w:t>Finally, Brazil welcomes the Jamaican government's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willingness to establish a National Human Rights</w:t>
      </w:r>
      <w:r>
        <w:rPr>
          <w:sz w:val="36"/>
          <w:szCs w:val="36"/>
          <w:lang w:val="en-US"/>
        </w:rPr>
        <w:t xml:space="preserve"> </w:t>
      </w:r>
      <w:r w:rsidRPr="001308C7">
        <w:rPr>
          <w:sz w:val="36"/>
          <w:szCs w:val="36"/>
          <w:lang w:val="en-US"/>
        </w:rPr>
        <w:t>Institutio</w:t>
      </w:r>
      <w:bookmarkStart w:id="0" w:name="_GoBack"/>
      <w:bookmarkEnd w:id="0"/>
      <w:r w:rsidRPr="001308C7">
        <w:rPr>
          <w:sz w:val="36"/>
          <w:szCs w:val="36"/>
          <w:lang w:val="en-US"/>
        </w:rPr>
        <w:t>n and wishes Jamaica a successful review.</w:t>
      </w:r>
    </w:p>
    <w:sectPr w:rsidR="00B5749C" w:rsidRPr="00B00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70"/>
    <w:rsid w:val="000000CA"/>
    <w:rsid w:val="0000395C"/>
    <w:rsid w:val="00010AB5"/>
    <w:rsid w:val="000115BF"/>
    <w:rsid w:val="00013937"/>
    <w:rsid w:val="0001606C"/>
    <w:rsid w:val="00017152"/>
    <w:rsid w:val="00026413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7343"/>
    <w:rsid w:val="0012479B"/>
    <w:rsid w:val="001264E6"/>
    <w:rsid w:val="001308C7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5D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43615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401D3D"/>
    <w:rsid w:val="00414D3E"/>
    <w:rsid w:val="0042671E"/>
    <w:rsid w:val="00442D32"/>
    <w:rsid w:val="004634F5"/>
    <w:rsid w:val="004776CE"/>
    <w:rsid w:val="004939AA"/>
    <w:rsid w:val="004A4E19"/>
    <w:rsid w:val="004D5AB1"/>
    <w:rsid w:val="004F01DD"/>
    <w:rsid w:val="004F3CBB"/>
    <w:rsid w:val="005112B4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95EF5"/>
    <w:rsid w:val="005A6B22"/>
    <w:rsid w:val="005D753A"/>
    <w:rsid w:val="005E444C"/>
    <w:rsid w:val="005F190A"/>
    <w:rsid w:val="005F51FF"/>
    <w:rsid w:val="006003D0"/>
    <w:rsid w:val="00605115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1396C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1788A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348EA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084A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50CA"/>
    <w:rsid w:val="00C0508B"/>
    <w:rsid w:val="00C1394B"/>
    <w:rsid w:val="00C3473E"/>
    <w:rsid w:val="00C461C1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95B29"/>
    <w:rsid w:val="00DB4D83"/>
    <w:rsid w:val="00DC756E"/>
    <w:rsid w:val="00DE0D22"/>
    <w:rsid w:val="00E03A0A"/>
    <w:rsid w:val="00E12D18"/>
    <w:rsid w:val="00E12DD9"/>
    <w:rsid w:val="00E17713"/>
    <w:rsid w:val="00E37FEE"/>
    <w:rsid w:val="00E40942"/>
    <w:rsid w:val="00E41A1B"/>
    <w:rsid w:val="00E55DE7"/>
    <w:rsid w:val="00E56AAC"/>
    <w:rsid w:val="00E57570"/>
    <w:rsid w:val="00E615CE"/>
    <w:rsid w:val="00E8251E"/>
    <w:rsid w:val="00E85B14"/>
    <w:rsid w:val="00E97BD2"/>
    <w:rsid w:val="00EA1B08"/>
    <w:rsid w:val="00EA2338"/>
    <w:rsid w:val="00EA7723"/>
    <w:rsid w:val="00EB77E4"/>
    <w:rsid w:val="00EC77EE"/>
    <w:rsid w:val="00EE08C1"/>
    <w:rsid w:val="00EF1F34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72D4"/>
    <w:rsid w:val="00FC275C"/>
    <w:rsid w:val="00FD4E1D"/>
    <w:rsid w:val="00FD76BB"/>
    <w:rsid w:val="00FF2BB8"/>
    <w:rsid w:val="00FF2EC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25231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44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698D5-5C80-4A19-A0FE-1318E0863BEE}"/>
</file>

<file path=customXml/itemProps2.xml><?xml version="1.0" encoding="utf-8"?>
<ds:datastoreItem xmlns:ds="http://schemas.openxmlformats.org/officeDocument/2006/customXml" ds:itemID="{58BB96A4-6842-4B03-B505-1B62E62AF9F0}"/>
</file>

<file path=customXml/itemProps3.xml><?xml version="1.0" encoding="utf-8"?>
<ds:datastoreItem xmlns:ds="http://schemas.openxmlformats.org/officeDocument/2006/customXml" ds:itemID="{8B7486D4-02E0-432A-A398-513E23FF1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Nero Ferreira</cp:lastModifiedBy>
  <cp:revision>3</cp:revision>
  <cp:lastPrinted>2020-11-06T15:43:00Z</cp:lastPrinted>
  <dcterms:created xsi:type="dcterms:W3CDTF">2020-11-06T16:01:00Z</dcterms:created>
  <dcterms:modified xsi:type="dcterms:W3CDTF">2020-11-06T16:03:00Z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