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E723" w14:textId="77777777" w:rsidR="0036472D" w:rsidRDefault="009858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BE2263E" w14:textId="28C33969" w:rsidR="0036472D" w:rsidRDefault="009858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Statement by H.E. Pendapala A. Naanda, Ambassador/Permanent Representative, during the Interactive Dialogue on the Universal Periodic Review </w:t>
      </w:r>
      <w:r w:rsidR="00C33A42">
        <w:rPr>
          <w:rFonts w:ascii="Times New Roman" w:hAnsi="Times New Roman"/>
          <w:b/>
          <w:bCs/>
          <w:sz w:val="28"/>
          <w:szCs w:val="28"/>
        </w:rPr>
        <w:t xml:space="preserve">of </w:t>
      </w:r>
      <w:r w:rsidR="000433C7">
        <w:rPr>
          <w:rFonts w:ascii="Times New Roman" w:hAnsi="Times New Roman"/>
          <w:b/>
          <w:bCs/>
          <w:sz w:val="28"/>
          <w:szCs w:val="28"/>
        </w:rPr>
        <w:t>Honduras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33A42">
        <w:rPr>
          <w:rFonts w:ascii="Times New Roman" w:hAnsi="Times New Roman"/>
          <w:b/>
          <w:bCs/>
          <w:sz w:val="28"/>
          <w:szCs w:val="28"/>
        </w:rPr>
        <w:t>0</w:t>
      </w:r>
      <w:r w:rsidR="00A16A09">
        <w:rPr>
          <w:rFonts w:ascii="Times New Roman" w:hAnsi="Times New Roman"/>
          <w:b/>
          <w:bCs/>
          <w:sz w:val="28"/>
          <w:szCs w:val="28"/>
        </w:rPr>
        <w:t>5</w:t>
      </w:r>
      <w:r w:rsidR="009015AF">
        <w:rPr>
          <w:rFonts w:ascii="Times New Roman" w:hAnsi="Times New Roman"/>
          <w:b/>
          <w:bCs/>
          <w:sz w:val="28"/>
          <w:szCs w:val="28"/>
        </w:rPr>
        <w:t xml:space="preserve"> November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C33A42">
        <w:rPr>
          <w:rFonts w:ascii="Times New Roman" w:hAnsi="Times New Roman"/>
          <w:b/>
          <w:bCs/>
          <w:sz w:val="28"/>
          <w:szCs w:val="28"/>
        </w:rPr>
        <w:t xml:space="preserve">020 </w:t>
      </w:r>
    </w:p>
    <w:p w14:paraId="5DE21461" w14:textId="77777777" w:rsidR="0036472D" w:rsidRDefault="0036472D" w:rsidP="00ED31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6BC01A" w14:textId="36DBD61B" w:rsidR="00835F3E" w:rsidRDefault="00985834" w:rsidP="00ED316E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3242D">
        <w:rPr>
          <w:rStyle w:val="PageNumber"/>
          <w:rFonts w:ascii="Times New Roman" w:hAnsi="Times New Roman"/>
          <w:sz w:val="28"/>
          <w:szCs w:val="28"/>
        </w:rPr>
        <w:t xml:space="preserve"> </w:t>
      </w:r>
      <w:r w:rsidR="00835F3E" w:rsidRPr="00835F3E">
        <w:rPr>
          <w:rFonts w:ascii="Times New Roman" w:hAnsi="Times New Roman"/>
          <w:sz w:val="28"/>
          <w:szCs w:val="28"/>
          <w:lang w:val="en-GB"/>
        </w:rPr>
        <w:t>Thank you, M</w:t>
      </w:r>
      <w:r w:rsidR="00ED316E">
        <w:rPr>
          <w:rFonts w:ascii="Times New Roman" w:hAnsi="Times New Roman"/>
          <w:sz w:val="28"/>
          <w:szCs w:val="28"/>
          <w:lang w:val="en-GB"/>
        </w:rPr>
        <w:t>adam</w:t>
      </w:r>
      <w:r w:rsidR="00835F3E" w:rsidRPr="00835F3E">
        <w:rPr>
          <w:rFonts w:ascii="Times New Roman" w:hAnsi="Times New Roman"/>
          <w:sz w:val="28"/>
          <w:szCs w:val="28"/>
          <w:lang w:val="en-GB"/>
        </w:rPr>
        <w:t xml:space="preserve">. President,  </w:t>
      </w:r>
    </w:p>
    <w:p w14:paraId="5A158DFB" w14:textId="77777777" w:rsidR="000433C7" w:rsidRPr="00835F3E" w:rsidRDefault="000433C7" w:rsidP="00ED316E">
      <w:pPr>
        <w:pStyle w:val="ListParagraph"/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85B94FC" w14:textId="74B33622" w:rsidR="00C81374" w:rsidRDefault="00835F3E" w:rsidP="00ED316E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835F3E">
        <w:rPr>
          <w:rFonts w:ascii="Times New Roman" w:hAnsi="Times New Roman"/>
          <w:sz w:val="28"/>
          <w:szCs w:val="28"/>
          <w:lang w:val="en-GB"/>
        </w:rPr>
        <w:t xml:space="preserve"> We warmly welcome </w:t>
      </w:r>
      <w:r w:rsidRPr="00835F3E">
        <w:rPr>
          <w:rFonts w:ascii="Times New Roman" w:hAnsi="Times New Roman"/>
          <w:bCs/>
          <w:sz w:val="28"/>
          <w:szCs w:val="28"/>
          <w:lang w:val="en-GB"/>
        </w:rPr>
        <w:t xml:space="preserve">the delegation of </w:t>
      </w:r>
      <w:r w:rsidR="000433C7">
        <w:rPr>
          <w:rFonts w:ascii="Times New Roman" w:hAnsi="Times New Roman"/>
          <w:bCs/>
          <w:sz w:val="28"/>
          <w:szCs w:val="28"/>
          <w:lang w:val="en-GB"/>
        </w:rPr>
        <w:t>Honduras</w:t>
      </w:r>
      <w:r w:rsidRPr="00835F3E">
        <w:rPr>
          <w:rFonts w:ascii="Times New Roman" w:hAnsi="Times New Roman"/>
          <w:bCs/>
          <w:sz w:val="28"/>
          <w:szCs w:val="28"/>
          <w:lang w:val="en-GB"/>
        </w:rPr>
        <w:t xml:space="preserve"> to the 3</w:t>
      </w:r>
      <w:r w:rsidRPr="00835F3E">
        <w:rPr>
          <w:rFonts w:ascii="Times New Roman" w:hAnsi="Times New Roman"/>
          <w:bCs/>
          <w:sz w:val="28"/>
          <w:szCs w:val="28"/>
          <w:vertAlign w:val="superscript"/>
          <w:lang w:val="en-GB"/>
        </w:rPr>
        <w:t>rd</w:t>
      </w:r>
      <w:r w:rsidRPr="00835F3E">
        <w:rPr>
          <w:rFonts w:ascii="Times New Roman" w:hAnsi="Times New Roman"/>
          <w:bCs/>
          <w:sz w:val="28"/>
          <w:szCs w:val="28"/>
          <w:lang w:val="en-GB"/>
        </w:rPr>
        <w:t xml:space="preserve"> Cycle of the UPR and congratulate them for presenting a comprehensive national report, containing legislative, </w:t>
      </w:r>
      <w:proofErr w:type="gramStart"/>
      <w:r w:rsidRPr="00835F3E">
        <w:rPr>
          <w:rFonts w:ascii="Times New Roman" w:hAnsi="Times New Roman"/>
          <w:bCs/>
          <w:sz w:val="28"/>
          <w:szCs w:val="28"/>
          <w:lang w:val="en-GB"/>
        </w:rPr>
        <w:t>administrative</w:t>
      </w:r>
      <w:proofErr w:type="gramEnd"/>
      <w:r w:rsidRPr="00835F3E">
        <w:rPr>
          <w:rFonts w:ascii="Times New Roman" w:hAnsi="Times New Roman"/>
          <w:bCs/>
          <w:sz w:val="28"/>
          <w:szCs w:val="28"/>
          <w:lang w:val="en-GB"/>
        </w:rPr>
        <w:t xml:space="preserve"> and institutional measures adopted since the last review, including accession to international treaties.</w:t>
      </w:r>
      <w:r w:rsidR="00C81374">
        <w:rPr>
          <w:rFonts w:ascii="Times New Roman" w:hAnsi="Times New Roman"/>
          <w:bCs/>
          <w:sz w:val="28"/>
          <w:szCs w:val="28"/>
          <w:lang w:val="en-GB"/>
        </w:rPr>
        <w:t xml:space="preserve"> We encourage Honduras to continue taking steps aimed at economic development and the promotion and protection of the human rights of its citizens.</w:t>
      </w:r>
    </w:p>
    <w:p w14:paraId="6C6F9276" w14:textId="77777777" w:rsidR="00C81374" w:rsidRPr="00C81374" w:rsidRDefault="00C81374" w:rsidP="00ED316E">
      <w:pPr>
        <w:pStyle w:val="ListParagraph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203044AD" w14:textId="6A9E2B07" w:rsidR="00ED316E" w:rsidRPr="00ED316E" w:rsidRDefault="00835F3E" w:rsidP="00ED316E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835F3E">
        <w:rPr>
          <w:rFonts w:ascii="Times New Roman" w:hAnsi="Times New Roman"/>
          <w:bCs/>
          <w:sz w:val="28"/>
          <w:szCs w:val="28"/>
          <w:lang w:val="en-GB"/>
        </w:rPr>
        <w:t xml:space="preserve">  In the spirit of constructive engagement, we recommend the following to </w:t>
      </w:r>
      <w:r w:rsidR="000433C7">
        <w:rPr>
          <w:rFonts w:ascii="Times New Roman" w:hAnsi="Times New Roman"/>
          <w:bCs/>
          <w:sz w:val="28"/>
          <w:szCs w:val="28"/>
          <w:lang w:val="en-GB"/>
        </w:rPr>
        <w:t>Honduras</w:t>
      </w:r>
      <w:r w:rsidRPr="00835F3E">
        <w:rPr>
          <w:rFonts w:ascii="Times New Roman" w:hAnsi="Times New Roman"/>
          <w:bCs/>
          <w:sz w:val="28"/>
          <w:szCs w:val="28"/>
          <w:lang w:val="en-GB"/>
        </w:rPr>
        <w:t xml:space="preserve"> for consideration:</w:t>
      </w:r>
    </w:p>
    <w:p w14:paraId="0792A77E" w14:textId="77777777" w:rsidR="00ED316E" w:rsidRPr="00ED316E" w:rsidRDefault="00ED316E" w:rsidP="00ED316E">
      <w:pPr>
        <w:pStyle w:val="ListParagraph"/>
        <w:widowControl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3DDBA7FB" w14:textId="10CD6ACB" w:rsidR="00835F3E" w:rsidRPr="00ED316E" w:rsidRDefault="000433C7" w:rsidP="00ED316E">
      <w:pPr>
        <w:pStyle w:val="ListParagraph"/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ED316E">
        <w:rPr>
          <w:rFonts w:ascii="Times New Roman" w:hAnsi="Times New Roman"/>
          <w:sz w:val="28"/>
          <w:szCs w:val="28"/>
          <w:lang w:val="en-GB"/>
        </w:rPr>
        <w:t xml:space="preserve">Adopt legislation to regulate the activities of private security companies. </w:t>
      </w:r>
    </w:p>
    <w:p w14:paraId="150DFA1E" w14:textId="77777777" w:rsidR="00C81374" w:rsidRDefault="00C81374" w:rsidP="00ED316E">
      <w:pPr>
        <w:pStyle w:val="ListParagraph"/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262B972" w14:textId="4C67BE66" w:rsidR="00ED316E" w:rsidRPr="00ED316E" w:rsidRDefault="00C81374" w:rsidP="00ED316E">
      <w:pPr>
        <w:pStyle w:val="ListParagraph"/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ED316E">
        <w:rPr>
          <w:rFonts w:ascii="Times New Roman" w:hAnsi="Times New Roman"/>
          <w:sz w:val="28"/>
          <w:szCs w:val="28"/>
        </w:rPr>
        <w:t>Take effective measures to protect the independence and integrity of the judicial branch of government</w:t>
      </w:r>
      <w:r w:rsidR="00ED316E">
        <w:rPr>
          <w:rFonts w:ascii="Times New Roman" w:hAnsi="Times New Roman"/>
          <w:sz w:val="28"/>
          <w:szCs w:val="28"/>
        </w:rPr>
        <w:t xml:space="preserve">. </w:t>
      </w:r>
    </w:p>
    <w:p w14:paraId="430028D2" w14:textId="77777777" w:rsidR="00ED316E" w:rsidRPr="00ED316E" w:rsidRDefault="00ED316E" w:rsidP="00ED316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423AB1E" w14:textId="77777777" w:rsidR="00ED316E" w:rsidRDefault="00835F3E" w:rsidP="00ED316E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835F3E">
        <w:rPr>
          <w:rFonts w:ascii="Times New Roman" w:hAnsi="Times New Roman"/>
          <w:sz w:val="28"/>
          <w:szCs w:val="28"/>
          <w:lang w:val="en-GB"/>
        </w:rPr>
        <w:t xml:space="preserve">We wish the delegation of the </w:t>
      </w:r>
      <w:r w:rsidR="00ED316E">
        <w:rPr>
          <w:rFonts w:ascii="Times New Roman" w:hAnsi="Times New Roman"/>
          <w:sz w:val="28"/>
          <w:szCs w:val="28"/>
          <w:lang w:val="en-GB"/>
        </w:rPr>
        <w:t xml:space="preserve">Honduras </w:t>
      </w:r>
      <w:r w:rsidRPr="00835F3E">
        <w:rPr>
          <w:rFonts w:ascii="Times New Roman" w:hAnsi="Times New Roman"/>
          <w:sz w:val="28"/>
          <w:szCs w:val="28"/>
          <w:lang w:val="en-GB"/>
        </w:rPr>
        <w:t>a successful review.</w:t>
      </w:r>
    </w:p>
    <w:p w14:paraId="2416DCD4" w14:textId="7C870DA7" w:rsidR="00835F3E" w:rsidRPr="00ED316E" w:rsidRDefault="00835F3E" w:rsidP="00ED316E">
      <w:pPr>
        <w:pStyle w:val="ListParagraph"/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en-GB"/>
        </w:rPr>
      </w:pPr>
      <w:r w:rsidRPr="00ED316E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7BD88411" w14:textId="1C227115" w:rsidR="00A16A09" w:rsidRPr="00A16A09" w:rsidRDefault="00A16A09" w:rsidP="00ED316E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A09">
        <w:rPr>
          <w:rFonts w:ascii="Times New Roman" w:hAnsi="Times New Roman"/>
          <w:sz w:val="28"/>
          <w:szCs w:val="28"/>
          <w:lang w:val="en-GB"/>
        </w:rPr>
        <w:t>Thank you, M</w:t>
      </w:r>
      <w:r>
        <w:rPr>
          <w:rFonts w:ascii="Times New Roman" w:hAnsi="Times New Roman"/>
          <w:sz w:val="28"/>
          <w:szCs w:val="28"/>
          <w:lang w:val="en-GB"/>
        </w:rPr>
        <w:t>adam</w:t>
      </w:r>
      <w:r w:rsidRPr="00A16A09">
        <w:rPr>
          <w:rFonts w:ascii="Times New Roman" w:hAnsi="Times New Roman"/>
          <w:sz w:val="28"/>
          <w:szCs w:val="28"/>
          <w:lang w:val="en-GB"/>
        </w:rPr>
        <w:t>. President</w:t>
      </w:r>
      <w:r w:rsidRPr="00A16A09">
        <w:rPr>
          <w:rFonts w:ascii="Times New Roman" w:hAnsi="Times New Roman"/>
          <w:sz w:val="28"/>
          <w:szCs w:val="28"/>
        </w:rPr>
        <w:t>,</w:t>
      </w:r>
    </w:p>
    <w:sectPr w:rsidR="00A16A09" w:rsidRPr="00A16A09">
      <w:footerReference w:type="default" r:id="rId7"/>
      <w:headerReference w:type="first" r:id="rId8"/>
      <w:footerReference w:type="first" r:id="rId9"/>
      <w:pgSz w:w="11900" w:h="16840"/>
      <w:pgMar w:top="1977" w:right="992" w:bottom="539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C39C3" w14:textId="77777777" w:rsidR="004118A9" w:rsidRDefault="004118A9">
      <w:pPr>
        <w:spacing w:after="0" w:line="240" w:lineRule="auto"/>
      </w:pPr>
      <w:r>
        <w:separator/>
      </w:r>
    </w:p>
  </w:endnote>
  <w:endnote w:type="continuationSeparator" w:id="0">
    <w:p w14:paraId="1EC53013" w14:textId="77777777" w:rsidR="004118A9" w:rsidRDefault="004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7C20" w14:textId="77777777" w:rsidR="00ED316E" w:rsidRDefault="00ED316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675A" w14:textId="77777777" w:rsidR="00ED316E" w:rsidRDefault="00ED316E">
    <w:pPr>
      <w:pStyle w:val="Footer"/>
      <w:jc w:val="center"/>
    </w:pPr>
    <w:r>
      <w:rPr>
        <w:rFonts w:ascii="Arial" w:hAnsi="Arial"/>
        <w:sz w:val="20"/>
        <w:szCs w:val="20"/>
      </w:rPr>
      <w:t xml:space="preserve">All official correspondence should be addressed to the Head of Mission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BF43C" w14:textId="77777777" w:rsidR="004118A9" w:rsidRDefault="004118A9">
      <w:pPr>
        <w:spacing w:after="0" w:line="240" w:lineRule="auto"/>
      </w:pPr>
      <w:r>
        <w:separator/>
      </w:r>
    </w:p>
  </w:footnote>
  <w:footnote w:type="continuationSeparator" w:id="0">
    <w:p w14:paraId="4F919C0A" w14:textId="77777777" w:rsidR="004118A9" w:rsidRDefault="004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9ED7" w14:textId="5DF9468E" w:rsidR="00ED316E" w:rsidRDefault="00ED316E">
    <w:pPr>
      <w:pStyle w:val="Header"/>
      <w:jc w:val="center"/>
    </w:pPr>
    <w:r>
      <w:rPr>
        <w:noProof/>
      </w:rPr>
      <w:drawing>
        <wp:inline distT="0" distB="0" distL="0" distR="0" wp14:anchorId="00C6C5F9" wp14:editId="33123EA0">
          <wp:extent cx="951230" cy="10668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PageNumber"/>
        <w:noProof/>
      </w:rPr>
      <mc:AlternateContent>
        <mc:Choice Requires="wps">
          <w:drawing>
            <wp:inline distT="0" distB="0" distL="0" distR="0" wp14:anchorId="05D823A5" wp14:editId="01585EA1">
              <wp:extent cx="951231" cy="1061086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231" cy="10610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6EB177FE" id="officeArt object" o:spid="_x0000_s1026" style="width:74.9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" filled="f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12EC"/>
    <w:multiLevelType w:val="hybridMultilevel"/>
    <w:tmpl w:val="477E2CBC"/>
    <w:lvl w:ilvl="0" w:tplc="547A4F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C771938"/>
    <w:multiLevelType w:val="multilevel"/>
    <w:tmpl w:val="B9FC997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E479E3"/>
    <w:multiLevelType w:val="hybridMultilevel"/>
    <w:tmpl w:val="089217C2"/>
    <w:lvl w:ilvl="0" w:tplc="5238A77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66D2340"/>
    <w:multiLevelType w:val="multilevel"/>
    <w:tmpl w:val="B9FC9978"/>
    <w:numStyleLink w:val="ImportedStyle1"/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2D"/>
    <w:rsid w:val="000433C7"/>
    <w:rsid w:val="0013242D"/>
    <w:rsid w:val="002C15E3"/>
    <w:rsid w:val="0036472D"/>
    <w:rsid w:val="00386F4C"/>
    <w:rsid w:val="003E07B4"/>
    <w:rsid w:val="004118A9"/>
    <w:rsid w:val="00416E9F"/>
    <w:rsid w:val="004F7D94"/>
    <w:rsid w:val="0052414F"/>
    <w:rsid w:val="005423BF"/>
    <w:rsid w:val="00592DC3"/>
    <w:rsid w:val="005B59C8"/>
    <w:rsid w:val="005E0948"/>
    <w:rsid w:val="006B3DBD"/>
    <w:rsid w:val="0072142D"/>
    <w:rsid w:val="007859D9"/>
    <w:rsid w:val="0079609B"/>
    <w:rsid w:val="00835F3E"/>
    <w:rsid w:val="009015AF"/>
    <w:rsid w:val="00985834"/>
    <w:rsid w:val="00A16A09"/>
    <w:rsid w:val="00A81DE0"/>
    <w:rsid w:val="00AE2ADE"/>
    <w:rsid w:val="00BA2EBF"/>
    <w:rsid w:val="00BA7BA5"/>
    <w:rsid w:val="00C33A42"/>
    <w:rsid w:val="00C81374"/>
    <w:rsid w:val="00E8726E"/>
    <w:rsid w:val="00E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329BD"/>
  <w15:docId w15:val="{D0CB2414-2542-46CE-B0C1-4EB8BEE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PageNumber">
    <w:name w:val="page number"/>
  </w:style>
  <w:style w:type="paragraph" w:styleId="Header">
    <w:name w:val="head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3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E3079-88E3-4826-AA8E-5FDCF7AFDF8D}"/>
</file>

<file path=customXml/itemProps2.xml><?xml version="1.0" encoding="utf-8"?>
<ds:datastoreItem xmlns:ds="http://schemas.openxmlformats.org/officeDocument/2006/customXml" ds:itemID="{F8BDEE57-1A80-4670-98B5-9BDC5A54B002}"/>
</file>

<file path=customXml/itemProps3.xml><?xml version="1.0" encoding="utf-8"?>
<ds:datastoreItem xmlns:ds="http://schemas.openxmlformats.org/officeDocument/2006/customXml" ds:itemID="{49E58369-38D6-4AB2-B243-96C0C5303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Ben Shingenge</cp:lastModifiedBy>
  <cp:revision>2</cp:revision>
  <dcterms:created xsi:type="dcterms:W3CDTF">2020-11-02T12:13:00Z</dcterms:created>
  <dcterms:modified xsi:type="dcterms:W3CDTF">2020-11-02T12:13:00Z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