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019" w14:textId="0779E689" w:rsidR="006F3F1F" w:rsidRDefault="00D32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918" wp14:editId="6753309E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26FB9E" w14:textId="0BE844AC" w:rsidR="006F3F1F" w:rsidRPr="00533949" w:rsidRDefault="006F3F1F" w:rsidP="00E31F0A">
      <w:pPr>
        <w:pStyle w:val="Heading6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6AE8C5B" w14:textId="7FD25BB5" w:rsidR="0041317C" w:rsidRPr="00C12712" w:rsidRDefault="0041317C" w:rsidP="00E31F0A">
      <w:pPr>
        <w:spacing w:after="0" w:line="360" w:lineRule="auto"/>
        <w:ind w:left="-721"/>
        <w:jc w:val="both"/>
        <w:rPr>
          <w:rFonts w:ascii="Times New Roman" w:hAnsi="Times New Roman"/>
          <w:b/>
          <w:sz w:val="28"/>
          <w:szCs w:val="28"/>
        </w:rPr>
      </w:pPr>
      <w:r w:rsidRPr="00C12712">
        <w:rPr>
          <w:rFonts w:ascii="Times New Roman" w:hAnsi="Times New Roman"/>
          <w:b/>
          <w:sz w:val="28"/>
          <w:szCs w:val="28"/>
        </w:rPr>
        <w:t xml:space="preserve">Statement by H.E. Penda A. Naanda, Ambassador/PR, during the Interactive Dialogue on the Universal Periodic Review </w:t>
      </w:r>
      <w:r w:rsidR="00301492">
        <w:rPr>
          <w:rFonts w:ascii="Times New Roman" w:hAnsi="Times New Roman"/>
          <w:b/>
          <w:sz w:val="28"/>
          <w:szCs w:val="28"/>
        </w:rPr>
        <w:t xml:space="preserve">of Liberia </w:t>
      </w:r>
      <w:r w:rsidR="00BF1DB9">
        <w:rPr>
          <w:rFonts w:ascii="Times New Roman" w:hAnsi="Times New Roman"/>
          <w:b/>
          <w:sz w:val="28"/>
          <w:szCs w:val="28"/>
        </w:rPr>
        <w:t>0</w:t>
      </w:r>
      <w:r w:rsidR="00301492">
        <w:rPr>
          <w:rFonts w:ascii="Times New Roman" w:hAnsi="Times New Roman"/>
          <w:b/>
          <w:sz w:val="28"/>
          <w:szCs w:val="28"/>
        </w:rPr>
        <w:t>2</w:t>
      </w:r>
      <w:r w:rsidR="00BF1DB9">
        <w:rPr>
          <w:rFonts w:ascii="Times New Roman" w:hAnsi="Times New Roman"/>
          <w:b/>
          <w:sz w:val="28"/>
          <w:szCs w:val="28"/>
        </w:rPr>
        <w:t xml:space="preserve"> November 20</w:t>
      </w:r>
      <w:r w:rsidR="00301492">
        <w:rPr>
          <w:rFonts w:ascii="Times New Roman" w:hAnsi="Times New Roman"/>
          <w:b/>
          <w:sz w:val="28"/>
          <w:szCs w:val="28"/>
        </w:rPr>
        <w:t>20</w:t>
      </w:r>
      <w:r w:rsidR="00723AF3">
        <w:rPr>
          <w:rFonts w:ascii="Times New Roman" w:hAnsi="Times New Roman"/>
          <w:b/>
          <w:sz w:val="28"/>
          <w:szCs w:val="28"/>
        </w:rPr>
        <w:t xml:space="preserve"> </w:t>
      </w:r>
    </w:p>
    <w:p w14:paraId="714B3873" w14:textId="77777777" w:rsidR="0041317C" w:rsidRPr="00F42964" w:rsidRDefault="0041317C" w:rsidP="00E31F0A">
      <w:pPr>
        <w:spacing w:after="0"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527D2A" w14:textId="73409A08" w:rsidR="0041317C" w:rsidRPr="00F42964" w:rsidRDefault="0041317C" w:rsidP="00E31F0A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>Thank you, M</w:t>
      </w:r>
      <w:r w:rsidR="00296B99">
        <w:rPr>
          <w:rFonts w:ascii="Times New Roman" w:eastAsia="Times New Roman" w:hAnsi="Times New Roman"/>
          <w:b/>
          <w:bCs/>
          <w:sz w:val="28"/>
          <w:szCs w:val="28"/>
        </w:rPr>
        <w:t>adam</w:t>
      </w: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 xml:space="preserve">. President,  </w:t>
      </w:r>
    </w:p>
    <w:p w14:paraId="6185E10E" w14:textId="6529EE12" w:rsidR="00F42964" w:rsidRPr="00F42964" w:rsidRDefault="00BF1DB9" w:rsidP="00E31F0A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>Namibia warmly welcomes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the esteemed delegation of the Republic of Liberia</w:t>
      </w:r>
      <w:r w:rsidR="00D5326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. We 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>congratulate</w:t>
      </w:r>
      <w:r w:rsidR="00D5326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and thank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them for su</w:t>
      </w:r>
      <w:r w:rsidR="00D5326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bmitting a comprehensive third cycle national report as well as for the additional information provided today.  </w:t>
      </w:r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</w:p>
    <w:p w14:paraId="36E79925" w14:textId="0BBAEE86" w:rsidR="00F42964" w:rsidRDefault="00F42964" w:rsidP="00E31F0A">
      <w:pPr>
        <w:spacing w:line="360" w:lineRule="auto"/>
        <w:ind w:left="-851" w:right="-2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296B99">
        <w:rPr>
          <w:rFonts w:ascii="Times New Roman" w:eastAsia="Times New Roman" w:hAnsi="Times New Roman" w:cs="Times New Roman"/>
          <w:b/>
          <w:bCs/>
          <w:sz w:val="28"/>
          <w:szCs w:val="28"/>
        </w:rPr>
        <w:t>adam</w:t>
      </w:r>
      <w:r w:rsidRPr="00F42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President, </w:t>
      </w:r>
    </w:p>
    <w:p w14:paraId="20A550B3" w14:textId="0A401A48" w:rsidR="00296B99" w:rsidRDefault="002B1465" w:rsidP="00EF4083">
      <w:pPr>
        <w:pStyle w:val="ListParagraph"/>
        <w:numPr>
          <w:ilvl w:val="0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year 2020 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>marks important milestones in the Gender Equality and Women’s Empowerment Calendar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as we </w:t>
      </w:r>
      <w:r w:rsidRPr="002B14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inter alia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commemor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ate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25</w:t>
      </w:r>
      <w:r w:rsidRPr="002B146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Anniversary of the Beijing Declaration and Platform for Action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>the 20</w:t>
      </w:r>
      <w:r w:rsidRPr="002B146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B1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Anniversary of UN Security Council Resolution 1325 on Women, Peace and Security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These anniversaries offer us with a unique opportunity</w:t>
      </w:r>
      <w:r w:rsidR="00ED0B5F">
        <w:rPr>
          <w:rFonts w:ascii="Times New Roman" w:eastAsia="Times New Roman" w:hAnsi="Times New Roman" w:cs="Times New Roman"/>
          <w:sz w:val="28"/>
          <w:szCs w:val="28"/>
        </w:rPr>
        <w:t xml:space="preserve"> to close the remaining gaps that hinder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successful implementation of international instruments that are aimed at protecting the rights of women and girls around the world. </w:t>
      </w:r>
      <w:r w:rsidR="00296B99">
        <w:rPr>
          <w:rFonts w:ascii="Times New Roman" w:eastAsia="Times New Roman" w:hAnsi="Times New Roman" w:cs="Times New Roman"/>
          <w:sz w:val="28"/>
          <w:szCs w:val="28"/>
        </w:rPr>
        <w:t>Thus,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hile commending Liberia for the positive </w:t>
      </w:r>
      <w:r w:rsidR="00296B99">
        <w:rPr>
          <w:rFonts w:ascii="Times New Roman" w:eastAsia="Times New Roman" w:hAnsi="Times New Roman" w:cs="Times New Roman"/>
          <w:sz w:val="28"/>
          <w:szCs w:val="28"/>
        </w:rPr>
        <w:t xml:space="preserve">strides made in improving the human rights of its citizen during the period under review, we make the following recommendations to Liberia for consideration: </w:t>
      </w:r>
    </w:p>
    <w:p w14:paraId="583CE717" w14:textId="77777777" w:rsidR="00EF4083" w:rsidRPr="00EF4083" w:rsidRDefault="00EF4083" w:rsidP="00EF4083">
      <w:pPr>
        <w:spacing w:after="0" w:line="360" w:lineRule="auto"/>
        <w:ind w:left="-85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84915" w14:textId="465F5764" w:rsidR="00296B99" w:rsidRDefault="00296B99" w:rsidP="00296B9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96B99">
        <w:rPr>
          <w:rFonts w:ascii="Times New Roman" w:eastAsia="Times New Roman" w:hAnsi="Times New Roman" w:cs="Times New Roman"/>
          <w:sz w:val="28"/>
          <w:szCs w:val="28"/>
        </w:rPr>
        <w:t xml:space="preserve">Amend customary and statutory laws </w:t>
      </w:r>
      <w:proofErr w:type="gramStart"/>
      <w:r w:rsidRPr="00296B99">
        <w:rPr>
          <w:rFonts w:ascii="Times New Roman" w:eastAsia="Times New Roman" w:hAnsi="Times New Roman" w:cs="Times New Roman"/>
          <w:sz w:val="28"/>
          <w:szCs w:val="28"/>
        </w:rPr>
        <w:t>in order to</w:t>
      </w:r>
      <w:proofErr w:type="gramEnd"/>
      <w:r w:rsidRPr="00296B99">
        <w:rPr>
          <w:rFonts w:ascii="Times New Roman" w:eastAsia="Times New Roman" w:hAnsi="Times New Roman" w:cs="Times New Roman"/>
          <w:sz w:val="28"/>
          <w:szCs w:val="28"/>
        </w:rPr>
        <w:t xml:space="preserve"> eliminate all forms of discrimination against women and girls.  </w:t>
      </w:r>
    </w:p>
    <w:p w14:paraId="52A87E47" w14:textId="77777777" w:rsidR="00296B99" w:rsidRPr="00296B99" w:rsidRDefault="00296B99" w:rsidP="00296B99">
      <w:pPr>
        <w:pStyle w:val="ListParagraph"/>
        <w:ind w:left="229"/>
        <w:rPr>
          <w:rFonts w:ascii="Times New Roman" w:eastAsia="Times New Roman" w:hAnsi="Times New Roman" w:cs="Times New Roman"/>
          <w:sz w:val="28"/>
          <w:szCs w:val="28"/>
        </w:rPr>
      </w:pPr>
    </w:p>
    <w:p w14:paraId="1FA99DB5" w14:textId="76BFFA78" w:rsidR="00D743C0" w:rsidRDefault="00EF4083" w:rsidP="00EF4083">
      <w:pPr>
        <w:pStyle w:val="ListParagraph"/>
        <w:numPr>
          <w:ilvl w:val="1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083">
        <w:rPr>
          <w:rFonts w:ascii="Times New Roman" w:eastAsia="Times New Roman" w:hAnsi="Times New Roman" w:cs="Times New Roman"/>
          <w:sz w:val="28"/>
          <w:szCs w:val="28"/>
        </w:rPr>
        <w:t>Take further measures aimed at eliminating harmful practices especially, female genital mutilation, that violate the rights of women and girls.</w:t>
      </w:r>
    </w:p>
    <w:p w14:paraId="3DF8B3B9" w14:textId="77777777" w:rsidR="00EF4083" w:rsidRPr="00EF4083" w:rsidRDefault="00EF4083" w:rsidP="00EF4083">
      <w:p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5795C" w14:textId="7423915E" w:rsidR="00D329D8" w:rsidRDefault="003875A1" w:rsidP="00E31F0A">
      <w:pPr>
        <w:pStyle w:val="ListParagraph"/>
        <w:numPr>
          <w:ilvl w:val="0"/>
          <w:numId w:val="2"/>
        </w:numPr>
        <w:spacing w:after="0"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the delegation of </w:t>
      </w:r>
      <w:r w:rsidR="00EF4083">
        <w:rPr>
          <w:rFonts w:ascii="Times New Roman" w:eastAsia="Times New Roman" w:hAnsi="Times New Roman" w:cs="Times New Roman"/>
          <w:sz w:val="28"/>
          <w:szCs w:val="28"/>
        </w:rPr>
        <w:t>Liberia</w:t>
      </w:r>
      <w:r w:rsidR="00A60233">
        <w:rPr>
          <w:rFonts w:ascii="Times New Roman" w:eastAsia="Times New Roman" w:hAnsi="Times New Roman" w:cs="Times New Roman"/>
          <w:sz w:val="28"/>
          <w:szCs w:val="28"/>
        </w:rPr>
        <w:t xml:space="preserve"> a successful</w:t>
      </w:r>
      <w:r w:rsidR="002A560F">
        <w:rPr>
          <w:rFonts w:ascii="Times New Roman" w:eastAsia="Times New Roman" w:hAnsi="Times New Roman" w:cs="Times New Roman"/>
          <w:sz w:val="28"/>
          <w:szCs w:val="28"/>
        </w:rPr>
        <w:t xml:space="preserve"> review.</w:t>
      </w:r>
    </w:p>
    <w:p w14:paraId="45A40DF9" w14:textId="77777777" w:rsidR="00E31F0A" w:rsidRPr="00E31F0A" w:rsidRDefault="00E31F0A" w:rsidP="00E31F0A">
      <w:pPr>
        <w:pStyle w:val="ListParagraph"/>
        <w:spacing w:after="0" w:line="276" w:lineRule="auto"/>
        <w:ind w:left="-49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86632" w14:textId="306248AB" w:rsidR="004F4239" w:rsidRPr="00EF4083" w:rsidRDefault="00BC7E39" w:rsidP="00D83164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083">
        <w:rPr>
          <w:rFonts w:ascii="Times New Roman" w:eastAsia="Times New Roman" w:hAnsi="Times New Roman" w:cs="Times New Roman"/>
          <w:sz w:val="28"/>
          <w:szCs w:val="28"/>
        </w:rPr>
        <w:t>I thank you M</w:t>
      </w:r>
      <w:r w:rsidR="00EF408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EF4083">
        <w:rPr>
          <w:rFonts w:ascii="Times New Roman" w:eastAsia="Times New Roman" w:hAnsi="Times New Roman" w:cs="Times New Roman"/>
          <w:sz w:val="28"/>
          <w:szCs w:val="28"/>
        </w:rPr>
        <w:t xml:space="preserve"> President.</w:t>
      </w:r>
    </w:p>
    <w:sectPr w:rsidR="004F4239" w:rsidRPr="00EF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041"/>
    <w:multiLevelType w:val="multilevel"/>
    <w:tmpl w:val="80BE923E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3B46"/>
    <w:rsid w:val="00004D78"/>
    <w:rsid w:val="00011838"/>
    <w:rsid w:val="00105ACA"/>
    <w:rsid w:val="00127854"/>
    <w:rsid w:val="001A3D4D"/>
    <w:rsid w:val="00227DD0"/>
    <w:rsid w:val="00296B99"/>
    <w:rsid w:val="002A0727"/>
    <w:rsid w:val="002A560F"/>
    <w:rsid w:val="002B1465"/>
    <w:rsid w:val="00301492"/>
    <w:rsid w:val="00325355"/>
    <w:rsid w:val="003875A1"/>
    <w:rsid w:val="0041317C"/>
    <w:rsid w:val="0041580E"/>
    <w:rsid w:val="00461EAD"/>
    <w:rsid w:val="004C0763"/>
    <w:rsid w:val="004F4239"/>
    <w:rsid w:val="0051737D"/>
    <w:rsid w:val="0056215B"/>
    <w:rsid w:val="005825F7"/>
    <w:rsid w:val="00674D35"/>
    <w:rsid w:val="0067514B"/>
    <w:rsid w:val="006F3F1F"/>
    <w:rsid w:val="00723AF3"/>
    <w:rsid w:val="007C4F52"/>
    <w:rsid w:val="008167CB"/>
    <w:rsid w:val="00826DC1"/>
    <w:rsid w:val="008A100F"/>
    <w:rsid w:val="0096128F"/>
    <w:rsid w:val="00972651"/>
    <w:rsid w:val="00984DF2"/>
    <w:rsid w:val="009E4177"/>
    <w:rsid w:val="00A60233"/>
    <w:rsid w:val="00A92612"/>
    <w:rsid w:val="00AA6D12"/>
    <w:rsid w:val="00AB5137"/>
    <w:rsid w:val="00B86187"/>
    <w:rsid w:val="00BA5565"/>
    <w:rsid w:val="00BC7E39"/>
    <w:rsid w:val="00BF1DB9"/>
    <w:rsid w:val="00C12712"/>
    <w:rsid w:val="00C727F2"/>
    <w:rsid w:val="00CB2DE1"/>
    <w:rsid w:val="00D329D8"/>
    <w:rsid w:val="00D45AAC"/>
    <w:rsid w:val="00D53269"/>
    <w:rsid w:val="00D743C0"/>
    <w:rsid w:val="00D83164"/>
    <w:rsid w:val="00DA1E3F"/>
    <w:rsid w:val="00DB26F2"/>
    <w:rsid w:val="00E155F7"/>
    <w:rsid w:val="00E31F0A"/>
    <w:rsid w:val="00E82F62"/>
    <w:rsid w:val="00ED0B5F"/>
    <w:rsid w:val="00EF2F09"/>
    <w:rsid w:val="00EF4083"/>
    <w:rsid w:val="00F07DC7"/>
    <w:rsid w:val="00F42964"/>
    <w:rsid w:val="00F559E3"/>
    <w:rsid w:val="00F66E0E"/>
    <w:rsid w:val="00F746A2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066D4-A568-437A-A348-1923B004ABF3}"/>
</file>

<file path=customXml/itemProps2.xml><?xml version="1.0" encoding="utf-8"?>
<ds:datastoreItem xmlns:ds="http://schemas.openxmlformats.org/officeDocument/2006/customXml" ds:itemID="{E33D06FB-FA04-43FB-9FC4-8C860324676C}"/>
</file>

<file path=customXml/itemProps3.xml><?xml version="1.0" encoding="utf-8"?>
<ds:datastoreItem xmlns:ds="http://schemas.openxmlformats.org/officeDocument/2006/customXml" ds:itemID="{672CE0FF-7749-4AED-8A41-2E650DEF9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2020-10-30T10:03:00Z</dcterms:created>
  <dcterms:modified xsi:type="dcterms:W3CDTF">2020-10-30T10:03:00Z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