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51657" w14:textId="77777777" w:rsidR="007A20FE" w:rsidRPr="009F4472" w:rsidRDefault="007A20FE" w:rsidP="00CB0F93">
      <w:pPr>
        <w:ind w:left="-180" w:right="-360"/>
        <w:jc w:val="center"/>
        <w:rPr>
          <w:rFonts w:ascii="Arial" w:hAnsi="Arial" w:cs="Arial"/>
          <w:b/>
          <w:lang w:val="en-GB"/>
        </w:rPr>
      </w:pPr>
      <w:r w:rsidRPr="009F4472">
        <w:rPr>
          <w:rFonts w:ascii="Arial" w:hAnsi="Arial" w:cs="Arial"/>
          <w:b/>
          <w:lang w:val="en-GB"/>
        </w:rPr>
        <w:t>Permanent Mission of Montenegro to the United Nations and other international organizations</w:t>
      </w:r>
    </w:p>
    <w:p w14:paraId="0C96E784" w14:textId="77777777" w:rsidR="007A20FE" w:rsidRPr="009F4472" w:rsidRDefault="007A20FE" w:rsidP="00CB0F93">
      <w:pPr>
        <w:tabs>
          <w:tab w:val="left" w:pos="2093"/>
        </w:tabs>
        <w:ind w:left="-180" w:right="-360"/>
        <w:jc w:val="center"/>
        <w:rPr>
          <w:rFonts w:ascii="Arial" w:hAnsi="Arial" w:cs="Arial"/>
          <w:b/>
          <w:lang w:val="en-GB"/>
        </w:rPr>
      </w:pPr>
    </w:p>
    <w:p w14:paraId="143C799D" w14:textId="77777777" w:rsidR="007A20FE" w:rsidRPr="009F4472" w:rsidRDefault="007A20FE" w:rsidP="00CB0F93">
      <w:pPr>
        <w:ind w:left="-180" w:right="-360"/>
        <w:jc w:val="center"/>
        <w:rPr>
          <w:rFonts w:ascii="Arial" w:hAnsi="Arial" w:cs="Arial"/>
          <w:b/>
          <w:lang w:val="en-GB"/>
        </w:rPr>
      </w:pPr>
    </w:p>
    <w:p w14:paraId="6F123A86" w14:textId="77777777" w:rsidR="007A20FE" w:rsidRDefault="007A20FE" w:rsidP="00CB0F93">
      <w:pPr>
        <w:ind w:left="-180" w:right="-360"/>
        <w:jc w:val="center"/>
        <w:rPr>
          <w:rFonts w:ascii="Arial" w:hAnsi="Arial" w:cs="Arial"/>
          <w:b/>
          <w:lang w:val="en-GB"/>
        </w:rPr>
      </w:pPr>
      <w:r w:rsidRPr="009F4472">
        <w:rPr>
          <w:rFonts w:ascii="Arial" w:hAnsi="Arial" w:cs="Arial"/>
          <w:b/>
          <w:lang w:val="en-GB"/>
        </w:rPr>
        <w:t>Statement by Montenegro</w:t>
      </w:r>
    </w:p>
    <w:p w14:paraId="295C1341" w14:textId="77777777" w:rsidR="009F4472" w:rsidRDefault="009F4472" w:rsidP="009F4472">
      <w:pPr>
        <w:jc w:val="center"/>
        <w:rPr>
          <w:rFonts w:ascii="Arial" w:hAnsi="Arial" w:cs="Arial"/>
          <w:b/>
          <w:lang w:val="en-GB"/>
        </w:rPr>
      </w:pPr>
    </w:p>
    <w:p w14:paraId="4C5B5FBB" w14:textId="77777777" w:rsidR="009F4472" w:rsidRPr="009F4472" w:rsidRDefault="009F4472" w:rsidP="009F4472">
      <w:pPr>
        <w:jc w:val="center"/>
        <w:rPr>
          <w:rFonts w:ascii="Arial" w:hAnsi="Arial" w:cs="Arial"/>
          <w:b/>
          <w:lang w:val="en-GB"/>
        </w:rPr>
      </w:pPr>
      <w:r>
        <w:rPr>
          <w:rFonts w:ascii="Arial" w:hAnsi="Arial" w:cs="Arial"/>
          <w:b/>
          <w:lang w:val="en-GB"/>
        </w:rPr>
        <w:t>3</w:t>
      </w:r>
      <w:r w:rsidRPr="009F4472">
        <w:rPr>
          <w:rFonts w:ascii="Arial" w:hAnsi="Arial" w:cs="Arial"/>
          <w:b/>
          <w:vertAlign w:val="superscript"/>
          <w:lang w:val="en-GB"/>
        </w:rPr>
        <w:t>rd</w:t>
      </w:r>
      <w:r>
        <w:rPr>
          <w:rFonts w:ascii="Arial" w:hAnsi="Arial" w:cs="Arial"/>
          <w:b/>
          <w:lang w:val="en-GB"/>
        </w:rPr>
        <w:t xml:space="preserve"> UPR 3 Cycle -</w:t>
      </w:r>
      <w:r w:rsidRPr="009F4472">
        <w:rPr>
          <w:rFonts w:ascii="Arial" w:hAnsi="Arial" w:cs="Arial"/>
          <w:b/>
          <w:lang w:val="en-GB"/>
        </w:rPr>
        <w:t xml:space="preserve"> Review of Maldives</w:t>
      </w:r>
    </w:p>
    <w:p w14:paraId="68746ED5" w14:textId="77777777" w:rsidR="009F4472" w:rsidRPr="009F4472" w:rsidRDefault="009F4472" w:rsidP="009F4472">
      <w:pPr>
        <w:ind w:left="-180" w:right="-360"/>
        <w:jc w:val="center"/>
        <w:rPr>
          <w:rFonts w:ascii="Arial" w:hAnsi="Arial" w:cs="Arial"/>
          <w:b/>
          <w:lang w:val="en-GB"/>
        </w:rPr>
      </w:pPr>
      <w:r w:rsidRPr="009F4472">
        <w:rPr>
          <w:rFonts w:ascii="Arial" w:hAnsi="Arial" w:cs="Arial"/>
          <w:b/>
          <w:lang w:val="en-GB"/>
        </w:rPr>
        <w:t>Geneva, 4 November 2020</w:t>
      </w:r>
    </w:p>
    <w:p w14:paraId="55CCE2C7" w14:textId="77777777" w:rsidR="009F4472" w:rsidRPr="009F4472" w:rsidRDefault="009F4472" w:rsidP="00CB0F93">
      <w:pPr>
        <w:ind w:left="-180" w:right="-360"/>
        <w:jc w:val="center"/>
        <w:rPr>
          <w:rFonts w:ascii="Arial" w:hAnsi="Arial" w:cs="Arial"/>
          <w:b/>
          <w:lang w:val="en-GB"/>
        </w:rPr>
      </w:pPr>
    </w:p>
    <w:p w14:paraId="3024E0BC" w14:textId="77777777" w:rsidR="007A20FE" w:rsidRPr="009F4472" w:rsidRDefault="007A20FE" w:rsidP="007A20FE">
      <w:pPr>
        <w:ind w:left="-180" w:right="-360"/>
        <w:jc w:val="both"/>
        <w:rPr>
          <w:rFonts w:ascii="Arial" w:hAnsi="Arial" w:cs="Arial"/>
          <w:b/>
          <w:lang w:val="en-GB"/>
        </w:rPr>
      </w:pPr>
    </w:p>
    <w:p w14:paraId="11CE4A1E" w14:textId="77777777" w:rsidR="007A20FE" w:rsidRPr="009F4472" w:rsidRDefault="007A20FE" w:rsidP="007A20FE">
      <w:pPr>
        <w:ind w:left="-180" w:right="-360"/>
        <w:jc w:val="both"/>
        <w:rPr>
          <w:rFonts w:ascii="Arial" w:hAnsi="Arial" w:cs="Arial"/>
          <w:b/>
          <w:lang w:val="en-GB"/>
        </w:rPr>
      </w:pPr>
    </w:p>
    <w:p w14:paraId="31FE0EC1" w14:textId="77777777" w:rsidR="009F4472" w:rsidRDefault="009F4472" w:rsidP="00314488">
      <w:pPr>
        <w:ind w:left="-180" w:right="-360"/>
        <w:jc w:val="both"/>
        <w:rPr>
          <w:rFonts w:ascii="Arial" w:hAnsi="Arial" w:cs="Arial"/>
          <w:lang w:val="en-GB"/>
        </w:rPr>
      </w:pPr>
    </w:p>
    <w:p w14:paraId="7A88E23E" w14:textId="77777777" w:rsidR="009F4472" w:rsidRDefault="009F4472" w:rsidP="00314488">
      <w:pPr>
        <w:ind w:left="-180" w:right="-360"/>
        <w:jc w:val="both"/>
        <w:rPr>
          <w:rFonts w:ascii="Arial" w:hAnsi="Arial" w:cs="Arial"/>
          <w:lang w:val="en-GB"/>
        </w:rPr>
      </w:pPr>
    </w:p>
    <w:p w14:paraId="705C6672" w14:textId="77777777" w:rsidR="00175E39" w:rsidRPr="009F4472" w:rsidRDefault="007A20FE" w:rsidP="00314488">
      <w:pPr>
        <w:ind w:left="-180" w:right="-360"/>
        <w:jc w:val="both"/>
        <w:rPr>
          <w:rFonts w:ascii="Arial" w:hAnsi="Arial" w:cs="Arial"/>
          <w:lang w:val="en-GB"/>
        </w:rPr>
      </w:pPr>
      <w:r w:rsidRPr="009F4472">
        <w:rPr>
          <w:rFonts w:ascii="Arial" w:hAnsi="Arial" w:cs="Arial"/>
          <w:lang w:val="en-GB"/>
        </w:rPr>
        <w:t>Montenegro welcomes the distinguished delegation of</w:t>
      </w:r>
      <w:r w:rsidR="00314488" w:rsidRPr="009F4472">
        <w:rPr>
          <w:rFonts w:ascii="Arial" w:hAnsi="Arial" w:cs="Arial"/>
          <w:lang w:val="en-GB"/>
        </w:rPr>
        <w:t xml:space="preserve"> Maldives.</w:t>
      </w:r>
      <w:r w:rsidR="00175E39" w:rsidRPr="009F4472">
        <w:rPr>
          <w:rFonts w:ascii="Arial" w:hAnsi="Arial" w:cs="Arial"/>
        </w:rPr>
        <w:t xml:space="preserve"> </w:t>
      </w:r>
    </w:p>
    <w:p w14:paraId="23D3226B" w14:textId="77777777" w:rsidR="00175E39" w:rsidRPr="009F4472" w:rsidRDefault="00175E39" w:rsidP="00175E39">
      <w:pPr>
        <w:ind w:left="-180" w:right="-360"/>
        <w:jc w:val="both"/>
        <w:rPr>
          <w:rFonts w:ascii="Arial" w:hAnsi="Arial" w:cs="Arial"/>
        </w:rPr>
      </w:pPr>
    </w:p>
    <w:p w14:paraId="75DC3836" w14:textId="77777777" w:rsidR="001A0755" w:rsidRDefault="00314488" w:rsidP="00073420">
      <w:pPr>
        <w:ind w:left="-180" w:right="-360"/>
        <w:jc w:val="both"/>
        <w:rPr>
          <w:rFonts w:ascii="Arial" w:hAnsi="Arial" w:cs="Arial"/>
          <w:lang w:val="en-GB"/>
        </w:rPr>
      </w:pPr>
      <w:r w:rsidRPr="009F4472">
        <w:rPr>
          <w:rFonts w:ascii="Arial" w:hAnsi="Arial" w:cs="Arial"/>
        </w:rPr>
        <w:t xml:space="preserve">We </w:t>
      </w:r>
      <w:r w:rsidR="000B3DDD" w:rsidRPr="009F4472">
        <w:rPr>
          <w:rFonts w:ascii="Arial" w:hAnsi="Arial" w:cs="Arial"/>
        </w:rPr>
        <w:t>acknowledge</w:t>
      </w:r>
      <w:r w:rsidRPr="009F4472">
        <w:rPr>
          <w:rFonts w:ascii="Arial" w:hAnsi="Arial" w:cs="Arial"/>
        </w:rPr>
        <w:t xml:space="preserve"> the efforts </w:t>
      </w:r>
      <w:r w:rsidR="00CB0F93" w:rsidRPr="009F4472">
        <w:rPr>
          <w:rFonts w:ascii="Arial" w:hAnsi="Arial" w:cs="Arial"/>
        </w:rPr>
        <w:t xml:space="preserve">of the </w:t>
      </w:r>
      <w:r w:rsidR="00CB0F93" w:rsidRPr="00D37A07">
        <w:rPr>
          <w:rFonts w:ascii="Arial" w:hAnsi="Arial" w:cs="Arial"/>
        </w:rPr>
        <w:t>new administration</w:t>
      </w:r>
      <w:r w:rsidR="00CB0F93" w:rsidRPr="009F4472">
        <w:rPr>
          <w:rFonts w:ascii="Arial" w:hAnsi="Arial" w:cs="Arial"/>
        </w:rPr>
        <w:t xml:space="preserve"> in </w:t>
      </w:r>
      <w:r w:rsidR="009656EB" w:rsidRPr="009F4472">
        <w:rPr>
          <w:rFonts w:ascii="Arial" w:hAnsi="Arial" w:cs="Arial"/>
        </w:rPr>
        <w:t xml:space="preserve">advancing the human rights agenda. </w:t>
      </w:r>
      <w:r w:rsidR="00BD2D54">
        <w:rPr>
          <w:rFonts w:ascii="Arial" w:hAnsi="Arial" w:cs="Arial"/>
        </w:rPr>
        <w:t>T</w:t>
      </w:r>
      <w:r w:rsidR="009656EB" w:rsidRPr="009F4472">
        <w:rPr>
          <w:rFonts w:ascii="Arial" w:hAnsi="Arial" w:cs="Arial"/>
        </w:rPr>
        <w:t>he</w:t>
      </w:r>
      <w:r w:rsidR="00CB0F93" w:rsidRPr="009F4472">
        <w:rPr>
          <w:rFonts w:ascii="Arial" w:hAnsi="Arial" w:cs="Arial"/>
        </w:rPr>
        <w:t xml:space="preserve"> </w:t>
      </w:r>
      <w:r w:rsidR="009656EB" w:rsidRPr="009F4472">
        <w:rPr>
          <w:rFonts w:ascii="Arial" w:hAnsi="Arial" w:cs="Arial"/>
        </w:rPr>
        <w:t>Maldives</w:t>
      </w:r>
      <w:r w:rsidR="009F386E">
        <w:rPr>
          <w:rFonts w:ascii="Arial" w:hAnsi="Arial" w:cs="Arial"/>
        </w:rPr>
        <w:t>’</w:t>
      </w:r>
      <w:r w:rsidR="00CB0F93" w:rsidRPr="009F4472">
        <w:rPr>
          <w:rFonts w:ascii="Arial" w:hAnsi="Arial" w:cs="Arial"/>
          <w:lang w:val="en-GB"/>
        </w:rPr>
        <w:t xml:space="preserve"> decision to re-engage with the UN system, including by </w:t>
      </w:r>
      <w:r w:rsidR="00D37A07" w:rsidRPr="00D37A07">
        <w:rPr>
          <w:rFonts w:ascii="Arial" w:hAnsi="Arial" w:cs="Arial"/>
          <w:lang w:val="en-GB"/>
        </w:rPr>
        <w:t>reaffirm</w:t>
      </w:r>
      <w:r w:rsidR="00D37A07">
        <w:rPr>
          <w:rFonts w:ascii="Arial" w:hAnsi="Arial" w:cs="Arial"/>
          <w:lang w:val="en-GB"/>
        </w:rPr>
        <w:t>ing</w:t>
      </w:r>
      <w:r w:rsidR="00D37A07" w:rsidRPr="00D37A07">
        <w:rPr>
          <w:rFonts w:ascii="Arial" w:hAnsi="Arial" w:cs="Arial"/>
          <w:lang w:val="en-GB"/>
        </w:rPr>
        <w:t xml:space="preserve"> its standing invitation</w:t>
      </w:r>
      <w:r w:rsidR="00D37A07">
        <w:rPr>
          <w:rFonts w:ascii="Arial" w:hAnsi="Arial" w:cs="Arial"/>
          <w:lang w:val="en-GB"/>
        </w:rPr>
        <w:t xml:space="preserve"> </w:t>
      </w:r>
      <w:r w:rsidR="00CB0F93" w:rsidRPr="009F4472">
        <w:rPr>
          <w:rFonts w:ascii="Arial" w:hAnsi="Arial" w:cs="Arial"/>
          <w:lang w:val="en-GB"/>
        </w:rPr>
        <w:t>to all special procedures’</w:t>
      </w:r>
      <w:r w:rsidR="00641D0D" w:rsidRPr="009F4472">
        <w:rPr>
          <w:rFonts w:ascii="Arial" w:hAnsi="Arial" w:cs="Arial"/>
          <w:lang w:val="en-GB"/>
        </w:rPr>
        <w:t xml:space="preserve"> </w:t>
      </w:r>
      <w:r w:rsidR="00CB0F93" w:rsidRPr="009F4472">
        <w:rPr>
          <w:rFonts w:ascii="Arial" w:hAnsi="Arial" w:cs="Arial"/>
          <w:lang w:val="en-GB"/>
        </w:rPr>
        <w:t>mandate holders to visit the country</w:t>
      </w:r>
      <w:r w:rsidR="00252E8B">
        <w:rPr>
          <w:rFonts w:ascii="Arial" w:hAnsi="Arial" w:cs="Arial"/>
          <w:lang w:val="en-GB"/>
        </w:rPr>
        <w:t xml:space="preserve">, </w:t>
      </w:r>
      <w:r w:rsidR="00D37A07">
        <w:rPr>
          <w:rFonts w:ascii="Arial" w:hAnsi="Arial" w:cs="Arial"/>
          <w:lang w:val="en-GB"/>
        </w:rPr>
        <w:t xml:space="preserve"> </w:t>
      </w:r>
      <w:r w:rsidR="00D37A07" w:rsidRPr="00D37A07">
        <w:rPr>
          <w:rFonts w:ascii="Arial" w:hAnsi="Arial" w:cs="Arial"/>
          <w:lang w:val="en-GB"/>
        </w:rPr>
        <w:t>is greatly valued</w:t>
      </w:r>
      <w:r w:rsidR="00CB0F93" w:rsidRPr="009F4472">
        <w:rPr>
          <w:rFonts w:ascii="Arial" w:hAnsi="Arial" w:cs="Arial"/>
          <w:lang w:val="en-GB"/>
        </w:rPr>
        <w:t xml:space="preserve">. </w:t>
      </w:r>
      <w:r w:rsidR="00D37A07">
        <w:rPr>
          <w:rFonts w:ascii="Arial" w:hAnsi="Arial" w:cs="Arial"/>
          <w:lang w:val="en-GB"/>
        </w:rPr>
        <w:t xml:space="preserve">As is the </w:t>
      </w:r>
      <w:r w:rsidR="00D37A07" w:rsidRPr="009F4472">
        <w:rPr>
          <w:rFonts w:ascii="Arial" w:hAnsi="Arial" w:cs="Arial"/>
          <w:lang w:val="en-GB"/>
        </w:rPr>
        <w:t>renewed</w:t>
      </w:r>
      <w:r w:rsidR="00CB0F93" w:rsidRPr="009F4472">
        <w:rPr>
          <w:rFonts w:ascii="Arial" w:hAnsi="Arial" w:cs="Arial"/>
          <w:lang w:val="en-GB"/>
        </w:rPr>
        <w:t xml:space="preserve"> interaction with the treaty bodies. </w:t>
      </w:r>
      <w:r w:rsidR="00BD2D54">
        <w:rPr>
          <w:rFonts w:ascii="Arial" w:hAnsi="Arial" w:cs="Arial"/>
          <w:lang w:val="en-GB"/>
        </w:rPr>
        <w:t xml:space="preserve"> </w:t>
      </w:r>
    </w:p>
    <w:p w14:paraId="1C656B8D" w14:textId="77777777" w:rsidR="001A0755" w:rsidRDefault="001A0755" w:rsidP="00073420">
      <w:pPr>
        <w:ind w:left="-180" w:right="-360"/>
        <w:jc w:val="both"/>
        <w:rPr>
          <w:rFonts w:ascii="Arial" w:hAnsi="Arial" w:cs="Arial"/>
          <w:lang w:val="en-GB"/>
        </w:rPr>
      </w:pPr>
    </w:p>
    <w:p w14:paraId="79DBC47B" w14:textId="77777777" w:rsidR="00CB0F93" w:rsidRPr="009F4472" w:rsidRDefault="00BD2D54" w:rsidP="00073420">
      <w:pPr>
        <w:ind w:left="-180" w:right="-360"/>
        <w:jc w:val="both"/>
        <w:rPr>
          <w:rFonts w:ascii="Arial" w:hAnsi="Arial" w:cs="Arial"/>
          <w:lang w:val="en-GB"/>
        </w:rPr>
      </w:pPr>
      <w:r>
        <w:rPr>
          <w:rFonts w:ascii="Arial" w:hAnsi="Arial" w:cs="Arial"/>
          <w:lang w:val="en-GB"/>
        </w:rPr>
        <w:t xml:space="preserve">Against this background, Montenegro </w:t>
      </w:r>
      <w:r w:rsidR="007D7CF2" w:rsidRPr="007D7CF2">
        <w:rPr>
          <w:rFonts w:ascii="Arial" w:hAnsi="Arial" w:cs="Arial"/>
          <w:lang w:val="en-GB"/>
        </w:rPr>
        <w:t xml:space="preserve">reiterates </w:t>
      </w:r>
      <w:r>
        <w:rPr>
          <w:rFonts w:ascii="Arial" w:hAnsi="Arial" w:cs="Arial"/>
          <w:lang w:val="en-GB"/>
        </w:rPr>
        <w:t>its</w:t>
      </w:r>
      <w:r w:rsidR="00CB0F93" w:rsidRPr="009F4472">
        <w:rPr>
          <w:rFonts w:ascii="Arial" w:hAnsi="Arial" w:cs="Arial"/>
          <w:lang w:val="en-GB"/>
        </w:rPr>
        <w:t xml:space="preserve"> call to </w:t>
      </w:r>
      <w:r w:rsidR="007D7CF2">
        <w:rPr>
          <w:rFonts w:ascii="Arial" w:hAnsi="Arial" w:cs="Arial"/>
          <w:lang w:val="en-GB"/>
        </w:rPr>
        <w:t xml:space="preserve">the </w:t>
      </w:r>
      <w:r w:rsidR="00CB0F93" w:rsidRPr="009F4472">
        <w:rPr>
          <w:rFonts w:ascii="Arial" w:hAnsi="Arial" w:cs="Arial"/>
          <w:lang w:val="en-GB"/>
        </w:rPr>
        <w:t>Maldives to consider ratifying the Second Optional Protocol to the International Covenant on Civil and Political Rights aim</w:t>
      </w:r>
      <w:r>
        <w:rPr>
          <w:rFonts w:ascii="Arial" w:hAnsi="Arial" w:cs="Arial"/>
          <w:lang w:val="en-GB"/>
        </w:rPr>
        <w:t xml:space="preserve">ed </w:t>
      </w:r>
      <w:r w:rsidR="00CB0F93" w:rsidRPr="009F4472">
        <w:rPr>
          <w:rFonts w:ascii="Arial" w:hAnsi="Arial" w:cs="Arial"/>
          <w:lang w:val="en-GB"/>
        </w:rPr>
        <w:t>at aboli</w:t>
      </w:r>
      <w:r>
        <w:rPr>
          <w:rFonts w:ascii="Arial" w:hAnsi="Arial" w:cs="Arial"/>
          <w:lang w:val="en-GB"/>
        </w:rPr>
        <w:t xml:space="preserve">shing </w:t>
      </w:r>
      <w:r w:rsidR="00CB0F93" w:rsidRPr="009F4472">
        <w:rPr>
          <w:rFonts w:ascii="Arial" w:hAnsi="Arial" w:cs="Arial"/>
          <w:lang w:val="en-GB"/>
        </w:rPr>
        <w:t xml:space="preserve">the death penalty. </w:t>
      </w:r>
    </w:p>
    <w:p w14:paraId="7F0D8EBA" w14:textId="77777777" w:rsidR="00495D42" w:rsidRPr="009F4472" w:rsidRDefault="00495D42" w:rsidP="00073420">
      <w:pPr>
        <w:ind w:left="-180" w:right="-360"/>
        <w:jc w:val="both"/>
        <w:rPr>
          <w:rFonts w:ascii="Arial" w:hAnsi="Arial" w:cs="Arial"/>
          <w:lang w:val="en-GB"/>
        </w:rPr>
      </w:pPr>
    </w:p>
    <w:p w14:paraId="46297313" w14:textId="77777777" w:rsidR="001A0755" w:rsidRDefault="00BD2D54" w:rsidP="00A46D93">
      <w:pPr>
        <w:ind w:left="-180" w:right="-360"/>
        <w:jc w:val="both"/>
        <w:rPr>
          <w:rFonts w:ascii="Arial" w:hAnsi="Arial" w:cs="Arial"/>
        </w:rPr>
      </w:pPr>
      <w:r>
        <w:rPr>
          <w:rFonts w:ascii="Arial" w:hAnsi="Arial" w:cs="Arial"/>
          <w:lang w:val="en-GB"/>
        </w:rPr>
        <w:t xml:space="preserve">Montenegro also </w:t>
      </w:r>
      <w:r w:rsidR="00495D42" w:rsidRPr="009F4472">
        <w:rPr>
          <w:rFonts w:ascii="Arial" w:hAnsi="Arial" w:cs="Arial"/>
          <w:lang w:val="en-GB"/>
        </w:rPr>
        <w:t>remain</w:t>
      </w:r>
      <w:r>
        <w:rPr>
          <w:rFonts w:ascii="Arial" w:hAnsi="Arial" w:cs="Arial"/>
          <w:lang w:val="en-GB"/>
        </w:rPr>
        <w:t xml:space="preserve">s concerned </w:t>
      </w:r>
      <w:r w:rsidR="00495D42" w:rsidRPr="009F4472">
        <w:rPr>
          <w:rFonts w:ascii="Arial" w:hAnsi="Arial" w:cs="Arial"/>
          <w:lang w:val="en-GB"/>
        </w:rPr>
        <w:t>with the findings of the relevant UN mechanism</w:t>
      </w:r>
      <w:r w:rsidR="009656EB" w:rsidRPr="009F4472">
        <w:rPr>
          <w:rFonts w:ascii="Arial" w:hAnsi="Arial" w:cs="Arial"/>
          <w:lang w:val="en-GB"/>
        </w:rPr>
        <w:t>s</w:t>
      </w:r>
      <w:r w:rsidR="00495D42" w:rsidRPr="009F4472">
        <w:rPr>
          <w:rFonts w:ascii="Arial" w:hAnsi="Arial" w:cs="Arial"/>
          <w:lang w:val="en-GB"/>
        </w:rPr>
        <w:t xml:space="preserve"> </w:t>
      </w:r>
      <w:r w:rsidR="00266F23">
        <w:rPr>
          <w:rFonts w:ascii="Arial" w:hAnsi="Arial" w:cs="Arial"/>
          <w:lang w:val="en-GB"/>
        </w:rPr>
        <w:t xml:space="preserve">on the </w:t>
      </w:r>
      <w:r w:rsidR="00506E43">
        <w:rPr>
          <w:rFonts w:ascii="Arial" w:hAnsi="Arial" w:cs="Arial"/>
          <w:lang w:val="en-GB"/>
        </w:rPr>
        <w:t xml:space="preserve">still </w:t>
      </w:r>
      <w:r w:rsidR="00266F23">
        <w:rPr>
          <w:rFonts w:ascii="Arial" w:hAnsi="Arial" w:cs="Arial"/>
          <w:lang w:val="en-GB"/>
        </w:rPr>
        <w:t xml:space="preserve">high level </w:t>
      </w:r>
      <w:r w:rsidR="00495D42" w:rsidRPr="009F4472">
        <w:rPr>
          <w:rFonts w:ascii="Arial" w:hAnsi="Arial" w:cs="Arial"/>
          <w:lang w:val="en-GB"/>
        </w:rPr>
        <w:t>of violence against women</w:t>
      </w:r>
      <w:r w:rsidR="00506E43">
        <w:rPr>
          <w:rFonts w:ascii="Arial" w:hAnsi="Arial" w:cs="Arial"/>
          <w:lang w:val="en-GB"/>
        </w:rPr>
        <w:t xml:space="preserve">. </w:t>
      </w:r>
      <w:r w:rsidR="007D7CF2" w:rsidRPr="007D7CF2">
        <w:rPr>
          <w:rFonts w:ascii="Arial" w:hAnsi="Arial" w:cs="Arial"/>
          <w:lang w:val="en-GB"/>
        </w:rPr>
        <w:t xml:space="preserve">To combat such phenomena, the Government is called upon to continue its reforms to provide an effective framework for addressing gender equality and violence against women and the effective implementation of the Law on the Prevention of Domestic Violence. </w:t>
      </w:r>
      <w:r w:rsidR="00B27ABA">
        <w:rPr>
          <w:rFonts w:ascii="Arial" w:hAnsi="Arial" w:cs="Arial"/>
          <w:lang w:val="en-GB"/>
        </w:rPr>
        <w:t>The G</w:t>
      </w:r>
      <w:r w:rsidR="00B27ABA" w:rsidRPr="00B27ABA">
        <w:rPr>
          <w:rFonts w:ascii="Arial" w:hAnsi="Arial" w:cs="Arial"/>
          <w:lang w:val="en-GB"/>
        </w:rPr>
        <w:t>overnment is also called upon to combat trafficking more effectively and to improve the implementation of policies that will halt harmful practices against children.</w:t>
      </w:r>
      <w:r w:rsidR="00A46D93">
        <w:rPr>
          <w:rFonts w:ascii="Arial" w:hAnsi="Arial" w:cs="Arial"/>
        </w:rPr>
        <w:t xml:space="preserve"> </w:t>
      </w:r>
    </w:p>
    <w:p w14:paraId="3F308355" w14:textId="77777777" w:rsidR="008250FF" w:rsidRDefault="008250FF" w:rsidP="00A46D93">
      <w:pPr>
        <w:ind w:left="-180" w:right="-360"/>
        <w:jc w:val="both"/>
        <w:rPr>
          <w:rFonts w:ascii="Arial" w:hAnsi="Arial" w:cs="Arial"/>
        </w:rPr>
      </w:pPr>
    </w:p>
    <w:p w14:paraId="432B2F24" w14:textId="77777777" w:rsidR="008250FF" w:rsidRPr="009F4472" w:rsidRDefault="008250FF" w:rsidP="00A46D93">
      <w:pPr>
        <w:ind w:left="-180" w:right="-360"/>
        <w:jc w:val="both"/>
        <w:rPr>
          <w:rFonts w:ascii="Arial" w:hAnsi="Arial" w:cs="Arial"/>
        </w:rPr>
      </w:pPr>
      <w:r>
        <w:rPr>
          <w:rFonts w:ascii="Arial" w:hAnsi="Arial" w:cs="Arial"/>
        </w:rPr>
        <w:t>Montenegro recommends to Maldives:</w:t>
      </w:r>
    </w:p>
    <w:p w14:paraId="6ABC5B0E" w14:textId="77777777" w:rsidR="000C56C6" w:rsidRPr="009F4472" w:rsidRDefault="000C56C6" w:rsidP="008C4A97">
      <w:pPr>
        <w:ind w:right="-360"/>
        <w:jc w:val="both"/>
        <w:rPr>
          <w:rFonts w:ascii="Arial" w:hAnsi="Arial" w:cs="Arial"/>
        </w:rPr>
      </w:pPr>
    </w:p>
    <w:p w14:paraId="56FE2644" w14:textId="77777777" w:rsidR="00641D0D" w:rsidRPr="009F4472" w:rsidRDefault="00E850FD" w:rsidP="00641D0D">
      <w:pPr>
        <w:pStyle w:val="ListParagraph"/>
        <w:numPr>
          <w:ilvl w:val="0"/>
          <w:numId w:val="1"/>
        </w:numPr>
        <w:ind w:right="-360"/>
        <w:jc w:val="both"/>
        <w:rPr>
          <w:rFonts w:ascii="Arial" w:hAnsi="Arial" w:cs="Arial"/>
        </w:rPr>
      </w:pPr>
      <w:r w:rsidRPr="009F4472">
        <w:rPr>
          <w:rFonts w:ascii="Arial" w:hAnsi="Arial" w:cs="Arial"/>
        </w:rPr>
        <w:t xml:space="preserve">To </w:t>
      </w:r>
      <w:r w:rsidR="00641D0D" w:rsidRPr="009F4472">
        <w:rPr>
          <w:rFonts w:ascii="Arial" w:hAnsi="Arial" w:cs="Arial"/>
        </w:rPr>
        <w:t xml:space="preserve">ratify the core human rights instruments to which </w:t>
      </w:r>
      <w:r w:rsidR="00B27ABA">
        <w:rPr>
          <w:rFonts w:ascii="Arial" w:hAnsi="Arial" w:cs="Arial"/>
        </w:rPr>
        <w:t xml:space="preserve">the </w:t>
      </w:r>
      <w:r w:rsidR="009F4472" w:rsidRPr="009F4472">
        <w:rPr>
          <w:rFonts w:ascii="Arial" w:hAnsi="Arial" w:cs="Arial"/>
        </w:rPr>
        <w:t xml:space="preserve">Maldives </w:t>
      </w:r>
      <w:r w:rsidR="00641D0D" w:rsidRPr="009F4472">
        <w:rPr>
          <w:rFonts w:ascii="Arial" w:hAnsi="Arial" w:cs="Arial"/>
        </w:rPr>
        <w:t>is not yet the party</w:t>
      </w:r>
    </w:p>
    <w:p w14:paraId="6F0ED40B" w14:textId="77777777" w:rsidR="00252E8B" w:rsidRDefault="00252E8B" w:rsidP="00252E8B">
      <w:pPr>
        <w:pStyle w:val="ListParagraph"/>
        <w:ind w:left="360" w:right="-360"/>
        <w:jc w:val="both"/>
        <w:rPr>
          <w:rFonts w:ascii="Arial" w:hAnsi="Arial" w:cs="Arial"/>
        </w:rPr>
      </w:pPr>
    </w:p>
    <w:p w14:paraId="26E9A5EE" w14:textId="77777777" w:rsidR="00E268FF" w:rsidRPr="00E268FF" w:rsidRDefault="00E268FF" w:rsidP="00B27ABA">
      <w:pPr>
        <w:pStyle w:val="ListParagraph"/>
        <w:numPr>
          <w:ilvl w:val="0"/>
          <w:numId w:val="1"/>
        </w:numPr>
        <w:ind w:right="-360"/>
        <w:jc w:val="both"/>
        <w:rPr>
          <w:rFonts w:ascii="Arial" w:hAnsi="Arial" w:cs="Arial"/>
        </w:rPr>
      </w:pPr>
      <w:r w:rsidRPr="00E268FF">
        <w:rPr>
          <w:rFonts w:ascii="Arial" w:hAnsi="Arial" w:cs="Arial"/>
        </w:rPr>
        <w:t xml:space="preserve">To ensure that all children enjoy all the rights enshrined in the Convention </w:t>
      </w:r>
      <w:r w:rsidR="00A46D93" w:rsidRPr="00A46D93">
        <w:rPr>
          <w:rFonts w:ascii="Arial" w:hAnsi="Arial" w:cs="Arial"/>
        </w:rPr>
        <w:t xml:space="preserve">on the Rights of the Child </w:t>
      </w:r>
      <w:r w:rsidRPr="00E268FF">
        <w:rPr>
          <w:rFonts w:ascii="Arial" w:hAnsi="Arial" w:cs="Arial"/>
        </w:rPr>
        <w:t xml:space="preserve">without discrimination, </w:t>
      </w:r>
      <w:r w:rsidR="00B27ABA" w:rsidRPr="00B27ABA">
        <w:rPr>
          <w:rFonts w:ascii="Arial" w:hAnsi="Arial" w:cs="Arial"/>
        </w:rPr>
        <w:t>inter alia</w:t>
      </w:r>
      <w:r w:rsidR="00B27ABA">
        <w:rPr>
          <w:rFonts w:ascii="Arial" w:hAnsi="Arial" w:cs="Arial"/>
        </w:rPr>
        <w:t xml:space="preserve">, </w:t>
      </w:r>
      <w:r w:rsidR="00B27ABA" w:rsidRPr="00B27ABA">
        <w:rPr>
          <w:rFonts w:ascii="Arial" w:hAnsi="Arial" w:cs="Arial"/>
        </w:rPr>
        <w:t>by amending the relevant legislation.</w:t>
      </w:r>
      <w:r w:rsidR="00B27ABA">
        <w:rPr>
          <w:rFonts w:ascii="Arial" w:hAnsi="Arial" w:cs="Arial"/>
        </w:rPr>
        <w:t xml:space="preserve"> </w:t>
      </w:r>
    </w:p>
    <w:p w14:paraId="6C8F5FB8" w14:textId="77777777" w:rsidR="00E268FF" w:rsidRDefault="00E268FF" w:rsidP="007A20FE">
      <w:pPr>
        <w:ind w:left="-180" w:right="-360"/>
        <w:jc w:val="both"/>
        <w:rPr>
          <w:rFonts w:ascii="Arial" w:hAnsi="Arial" w:cs="Arial"/>
          <w:lang w:val="en-GB"/>
        </w:rPr>
      </w:pPr>
    </w:p>
    <w:p w14:paraId="535801E4" w14:textId="77777777" w:rsidR="00252E8B" w:rsidRDefault="00252E8B" w:rsidP="007A20FE">
      <w:pPr>
        <w:ind w:left="-180" w:right="-360"/>
        <w:jc w:val="both"/>
        <w:rPr>
          <w:rFonts w:ascii="Arial" w:hAnsi="Arial" w:cs="Arial"/>
          <w:lang w:val="en-GB"/>
        </w:rPr>
      </w:pPr>
    </w:p>
    <w:p w14:paraId="724D5EF8" w14:textId="77777777" w:rsidR="00975D16" w:rsidRDefault="00975D16" w:rsidP="007A20FE">
      <w:pPr>
        <w:ind w:left="-180" w:right="-360"/>
        <w:jc w:val="both"/>
        <w:rPr>
          <w:rFonts w:ascii="Arial" w:hAnsi="Arial" w:cs="Arial"/>
          <w:lang w:val="en-GB"/>
        </w:rPr>
      </w:pPr>
      <w:r w:rsidRPr="009F4472">
        <w:rPr>
          <w:rFonts w:ascii="Arial" w:hAnsi="Arial" w:cs="Arial"/>
          <w:lang w:val="en-GB"/>
        </w:rPr>
        <w:t>Thank you.</w:t>
      </w:r>
    </w:p>
    <w:p w14:paraId="1D413373" w14:textId="77777777" w:rsidR="00876343" w:rsidRDefault="00876343" w:rsidP="007A20FE">
      <w:pPr>
        <w:ind w:left="-180" w:right="-360"/>
        <w:jc w:val="both"/>
        <w:rPr>
          <w:rFonts w:ascii="Arial" w:hAnsi="Arial" w:cs="Arial"/>
          <w:lang w:val="en-GB"/>
        </w:rPr>
      </w:pPr>
    </w:p>
    <w:sectPr w:rsidR="00876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612E6"/>
    <w:multiLevelType w:val="hybridMultilevel"/>
    <w:tmpl w:val="FCEC8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73"/>
    <w:rsid w:val="000614DD"/>
    <w:rsid w:val="00073420"/>
    <w:rsid w:val="000B3DDD"/>
    <w:rsid w:val="000C56C6"/>
    <w:rsid w:val="001200AB"/>
    <w:rsid w:val="00175E39"/>
    <w:rsid w:val="001902DE"/>
    <w:rsid w:val="001A0755"/>
    <w:rsid w:val="00252E8B"/>
    <w:rsid w:val="00266F23"/>
    <w:rsid w:val="00314488"/>
    <w:rsid w:val="003A14EA"/>
    <w:rsid w:val="003D7C51"/>
    <w:rsid w:val="00440211"/>
    <w:rsid w:val="00495D42"/>
    <w:rsid w:val="00506E43"/>
    <w:rsid w:val="005E12BA"/>
    <w:rsid w:val="00641D0D"/>
    <w:rsid w:val="00777C08"/>
    <w:rsid w:val="007A20FE"/>
    <w:rsid w:val="007D7CF2"/>
    <w:rsid w:val="008250FF"/>
    <w:rsid w:val="00830C93"/>
    <w:rsid w:val="008339C1"/>
    <w:rsid w:val="00842DDC"/>
    <w:rsid w:val="00876343"/>
    <w:rsid w:val="008C4A97"/>
    <w:rsid w:val="008D4B9B"/>
    <w:rsid w:val="008E5773"/>
    <w:rsid w:val="0091198B"/>
    <w:rsid w:val="009656EB"/>
    <w:rsid w:val="00975D16"/>
    <w:rsid w:val="009D5E18"/>
    <w:rsid w:val="009F386E"/>
    <w:rsid w:val="009F4472"/>
    <w:rsid w:val="00A46D93"/>
    <w:rsid w:val="00B27ABA"/>
    <w:rsid w:val="00BB2E91"/>
    <w:rsid w:val="00BD2D54"/>
    <w:rsid w:val="00C06A47"/>
    <w:rsid w:val="00C56E81"/>
    <w:rsid w:val="00CB0F93"/>
    <w:rsid w:val="00D37A07"/>
    <w:rsid w:val="00D87DFA"/>
    <w:rsid w:val="00D954C1"/>
    <w:rsid w:val="00E268FF"/>
    <w:rsid w:val="00E8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3463"/>
  <w15:docId w15:val="{2B56EB6E-3321-4E82-A96C-59DED406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F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0FD"/>
    <w:pPr>
      <w:ind w:left="720"/>
      <w:contextualSpacing/>
    </w:pPr>
  </w:style>
  <w:style w:type="paragraph" w:styleId="BalloonText">
    <w:name w:val="Balloon Text"/>
    <w:basedOn w:val="Normal"/>
    <w:link w:val="BalloonTextChar"/>
    <w:uiPriority w:val="99"/>
    <w:semiHidden/>
    <w:unhideWhenUsed/>
    <w:rsid w:val="00876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43"/>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14BD4-BE30-40AD-8E4A-3135E15758F8}"/>
</file>

<file path=customXml/itemProps2.xml><?xml version="1.0" encoding="utf-8"?>
<ds:datastoreItem xmlns:ds="http://schemas.openxmlformats.org/officeDocument/2006/customXml" ds:itemID="{6F441395-B014-4CA3-B4A6-B3AC6553BABF}"/>
</file>

<file path=customXml/itemProps3.xml><?xml version="1.0" encoding="utf-8"?>
<ds:datastoreItem xmlns:ds="http://schemas.openxmlformats.org/officeDocument/2006/customXml" ds:itemID="{7974327C-8E1D-4258-8E6C-7F49270DADBF}"/>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Dragan Zlaticanin</cp:lastModifiedBy>
  <cp:revision>2</cp:revision>
  <cp:lastPrinted>2020-11-03T13:11:00Z</cp:lastPrinted>
  <dcterms:created xsi:type="dcterms:W3CDTF">2020-11-03T15:46:00Z</dcterms:created>
  <dcterms:modified xsi:type="dcterms:W3CDTF">2020-11-03T15:46:00Z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