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41"/>
        <w:bidiVisual/>
        <w:tblW w:w="11455" w:type="dxa"/>
        <w:tblLayout w:type="fixed"/>
        <w:tblLook w:val="04A0" w:firstRow="1" w:lastRow="0" w:firstColumn="1" w:lastColumn="0" w:noHBand="0" w:noVBand="1"/>
      </w:tblPr>
      <w:tblGrid>
        <w:gridCol w:w="5084"/>
        <w:gridCol w:w="1627"/>
        <w:gridCol w:w="4744"/>
      </w:tblGrid>
      <w:tr w:rsidR="00C01605" w:rsidTr="00925544">
        <w:trPr>
          <w:trHeight w:val="1127"/>
        </w:trPr>
        <w:tc>
          <w:tcPr>
            <w:tcW w:w="5084" w:type="dxa"/>
            <w:shd w:val="clear" w:color="auto" w:fill="FFFFFF"/>
            <w:hideMark/>
          </w:tcPr>
          <w:p w:rsidR="00C01605" w:rsidRDefault="00C01605" w:rsidP="0012042B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البعثة</w:t>
            </w:r>
            <w:r>
              <w:rPr>
                <w:rFonts w:hint="cs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الدائمة لجمهورية مصر العربية</w:t>
            </w:r>
            <w:r>
              <w:rPr>
                <w:rFonts w:hint="cs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لدى مكتب الأمم المتحدة ومنظمة التجارة العالمية والمنظمات الدولية الأخرى بجنيف</w:t>
            </w:r>
          </w:p>
          <w:p w:rsidR="00C01605" w:rsidRDefault="00C01605" w:rsidP="0012042B">
            <w:pPr>
              <w:bidi/>
              <w:jc w:val="center"/>
              <w:rPr>
                <w:rFonts w:ascii="Calibri" w:hAnsi="Calibri" w:cs="Calibri"/>
                <w:sz w:val="24"/>
                <w:szCs w:val="24"/>
                <w:rtl/>
                <w:lang w:val="en"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ــ</w:t>
            </w:r>
          </w:p>
        </w:tc>
        <w:tc>
          <w:tcPr>
            <w:tcW w:w="1627" w:type="dxa"/>
            <w:shd w:val="clear" w:color="auto" w:fill="FFFFFF"/>
          </w:tcPr>
          <w:p w:rsidR="00C01605" w:rsidRDefault="00C01605" w:rsidP="0012042B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rFonts w:ascii="Calibri" w:hAnsi="Calibri" w:cs="Calibri"/>
                <w:lang w:val="en" w:bidi="ar-EG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3C164983" wp14:editId="3E0F0B38">
                  <wp:extent cx="447675" cy="6191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lang w:val="en" w:bidi="ar-EG"/>
              </w:rPr>
              <w:t xml:space="preserve">  </w:t>
            </w:r>
          </w:p>
          <w:p w:rsidR="00C01605" w:rsidRDefault="00C01605" w:rsidP="0012042B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rFonts w:ascii="Calibri" w:hAnsi="Calibri" w:cs="Calibri"/>
                <w:rtl/>
                <w:lang w:bidi="ar-EG"/>
              </w:rPr>
            </w:pPr>
          </w:p>
        </w:tc>
        <w:tc>
          <w:tcPr>
            <w:tcW w:w="4744" w:type="dxa"/>
            <w:shd w:val="clear" w:color="auto" w:fill="FFFFFF"/>
            <w:hideMark/>
          </w:tcPr>
          <w:p w:rsidR="00C01605" w:rsidRDefault="00C01605" w:rsidP="0012042B">
            <w:pPr>
              <w:ind w:left="162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Permanent  Mission Of  Egypt to United Nations Office, World Trade Organization and other International Organizations in Geneva</w:t>
            </w:r>
          </w:p>
          <w:p w:rsidR="00C01605" w:rsidRDefault="00C01605" w:rsidP="00925544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ـــــــ</w:t>
            </w:r>
          </w:p>
          <w:p w:rsidR="00C01605" w:rsidRDefault="00C01605" w:rsidP="0012042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ar-EG"/>
              </w:rPr>
            </w:pPr>
            <w:r>
              <w:rPr>
                <w:rFonts w:ascii="Calibri" w:hAnsi="Calibri" w:cs="Calibri"/>
                <w:sz w:val="32"/>
                <w:szCs w:val="32"/>
                <w:lang w:val="en" w:bidi="ar-EG"/>
              </w:rPr>
              <w:t xml:space="preserve">                  </w:t>
            </w:r>
          </w:p>
        </w:tc>
      </w:tr>
    </w:tbl>
    <w:p w:rsidR="00C01605" w:rsidRDefault="00C01605" w:rsidP="00925544">
      <w:pPr>
        <w:spacing w:after="0" w:line="400" w:lineRule="exact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بيان</w:t>
      </w:r>
    </w:p>
    <w:p w:rsidR="00C01605" w:rsidRDefault="00C01605" w:rsidP="00925544">
      <w:pPr>
        <w:spacing w:line="400" w:lineRule="exact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وفد جمهورية مصر العربية</w:t>
      </w:r>
    </w:p>
    <w:p w:rsidR="00C01605" w:rsidRDefault="00C01605" w:rsidP="00925544">
      <w:pPr>
        <w:spacing w:line="40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في جلسة المراجعة الدورية الشاملة</w:t>
      </w:r>
    </w:p>
    <w:p w:rsidR="00C01605" w:rsidRDefault="00C01605" w:rsidP="00925544">
      <w:pPr>
        <w:bidi/>
        <w:spacing w:line="40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لبلغاريا</w:t>
      </w:r>
    </w:p>
    <w:p w:rsidR="00C01605" w:rsidRPr="007C22A2" w:rsidRDefault="00C01605" w:rsidP="00925544">
      <w:pPr>
        <w:bidi/>
        <w:spacing w:line="40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الجمعة 6 نوفمبر 2020</w:t>
      </w:r>
    </w:p>
    <w:p w:rsidR="00C01605" w:rsidRDefault="00C01605" w:rsidP="00925544">
      <w:pPr>
        <w:spacing w:after="0" w:line="400" w:lineRule="exact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***</w:t>
      </w:r>
    </w:p>
    <w:p w:rsidR="00925544" w:rsidRPr="00925544" w:rsidRDefault="00C01605" w:rsidP="00925544">
      <w:pPr>
        <w:autoSpaceDE w:val="0"/>
        <w:autoSpaceDN w:val="0"/>
        <w:bidi/>
        <w:adjustRightInd w:val="0"/>
        <w:spacing w:after="200" w:line="460" w:lineRule="exact"/>
        <w:jc w:val="both"/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</w:pPr>
      <w:r w:rsidRPr="00925544">
        <w:rPr>
          <w:rFonts w:ascii="Simplified Arabic" w:eastAsia="Times New Roman" w:hAnsi="Simplified Arabic" w:cs="Simplified Arabic"/>
          <w:b/>
          <w:bCs/>
          <w:spacing w:val="6"/>
          <w:sz w:val="36"/>
          <w:szCs w:val="36"/>
          <w:rtl/>
          <w:lang w:bidi="ar-EG"/>
        </w:rPr>
        <w:t>السيد الرئيس،</w:t>
      </w:r>
    </w:p>
    <w:p w:rsidR="00C01605" w:rsidRPr="00925544" w:rsidRDefault="00C01605" w:rsidP="00925544">
      <w:pPr>
        <w:autoSpaceDE w:val="0"/>
        <w:autoSpaceDN w:val="0"/>
        <w:bidi/>
        <w:adjustRightInd w:val="0"/>
        <w:spacing w:after="200" w:line="460" w:lineRule="exact"/>
        <w:ind w:firstLine="720"/>
        <w:jc w:val="both"/>
        <w:rPr>
          <w:rFonts w:ascii="Simplified Arabic" w:eastAsia="Times New Roman" w:hAnsi="Simplified Arabic" w:cs="Simplified Arabic"/>
          <w:b/>
          <w:bCs/>
          <w:spacing w:val="6"/>
          <w:sz w:val="36"/>
          <w:szCs w:val="36"/>
          <w:rtl/>
          <w:lang w:bidi="ar-EG"/>
        </w:rPr>
      </w:pPr>
      <w:r w:rsidRPr="00925544">
        <w:rPr>
          <w:rFonts w:ascii="Simplified Arabic" w:eastAsia="Times New Roman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نرحب بوفد </w:t>
      </w:r>
      <w:r w:rsidRPr="00925544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جمهورية </w:t>
      </w:r>
      <w:r w:rsidRPr="00925544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بلغاريا</w:t>
      </w:r>
      <w:r w:rsidRPr="00925544">
        <w:rPr>
          <w:rFonts w:ascii="Simplified Arabic" w:eastAsia="Times New Roman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 ونشكره على العرض </w:t>
      </w:r>
      <w:r w:rsidR="00925544" w:rsidRPr="00925544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المُقدم</w:t>
      </w:r>
      <w:r w:rsidRPr="00925544">
        <w:rPr>
          <w:rFonts w:ascii="Simplified Arabic" w:eastAsia="Times New Roman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 </w:t>
      </w:r>
      <w:r w:rsidRPr="00925544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والذي</w:t>
      </w:r>
      <w:r w:rsidRPr="00925544">
        <w:rPr>
          <w:rFonts w:ascii="Simplified Arabic" w:eastAsia="Times New Roman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 عكس الجهود الوطنية الحثيثة لحماية وتعزيز حقوق الانسان.</w:t>
      </w:r>
    </w:p>
    <w:p w:rsidR="002C3C04" w:rsidRPr="00925544" w:rsidRDefault="002C3C04" w:rsidP="00320048">
      <w:pPr>
        <w:autoSpaceDE w:val="0"/>
        <w:autoSpaceDN w:val="0"/>
        <w:bidi/>
        <w:adjustRightInd w:val="0"/>
        <w:spacing w:after="200" w:line="460" w:lineRule="exact"/>
        <w:ind w:firstLine="720"/>
        <w:jc w:val="both"/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</w:pPr>
      <w:r w:rsidRPr="00925544">
        <w:rPr>
          <w:rFonts w:ascii="Simplified Arabic" w:eastAsia="Times New Roman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ويثمن وفد </w:t>
      </w:r>
      <w:r w:rsidRPr="00925544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مصر</w:t>
      </w:r>
      <w:r w:rsidR="00C01605" w:rsidRPr="00925544">
        <w:rPr>
          <w:rFonts w:ascii="Simplified Arabic" w:eastAsia="Times New Roman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 </w:t>
      </w:r>
      <w:r w:rsidRPr="00925544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ما توليه </w:t>
      </w:r>
      <w:r w:rsidR="00C01605" w:rsidRPr="00925544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بلغاريا </w:t>
      </w:r>
      <w:r w:rsidRPr="00925544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من عناية </w:t>
      </w:r>
      <w:r w:rsidR="00C01605" w:rsidRPr="00925544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بكبار السن وال</w:t>
      </w:r>
      <w:r w:rsidR="00320048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أشخاص ذوي الإعاقة، </w:t>
      </w:r>
      <w:r w:rsidR="00925544" w:rsidRPr="00925544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فضلاً عن </w:t>
      </w:r>
      <w:r w:rsidR="00C01605" w:rsidRPr="00925544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السياسات الخاصة بالحماية الاجتماعية وتعزيز فرص العمل، لا سيما للأفراد الأكثر احتياجاً.</w:t>
      </w:r>
      <w:r w:rsidR="00C01605" w:rsidRPr="00925544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كما </w:t>
      </w:r>
      <w:r w:rsidR="00925544" w:rsidRPr="00925544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ي</w:t>
      </w:r>
      <w:r w:rsidR="00BF37D8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ُ</w:t>
      </w:r>
      <w:r w:rsidR="00C01605" w:rsidRPr="00925544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رحب بسياسات </w:t>
      </w:r>
      <w:r w:rsidR="00925544" w:rsidRPr="00925544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بلغاريا </w:t>
      </w:r>
      <w:r w:rsidR="00C01605" w:rsidRPr="00925544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الخاصة بتعزيز حرية الدين أو المعتقد ومكافحة خطاب الكراهية</w:t>
      </w:r>
      <w:r w:rsidR="00925544" w:rsidRPr="00925544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وحماية دور العبادة. </w:t>
      </w:r>
    </w:p>
    <w:p w:rsidR="00C01605" w:rsidRPr="00925544" w:rsidRDefault="00C01605" w:rsidP="00925544">
      <w:pPr>
        <w:autoSpaceDE w:val="0"/>
        <w:autoSpaceDN w:val="0"/>
        <w:bidi/>
        <w:adjustRightInd w:val="0"/>
        <w:spacing w:after="200" w:line="460" w:lineRule="exact"/>
        <w:jc w:val="both"/>
        <w:rPr>
          <w:rFonts w:ascii="Simplified Arabic" w:eastAsia="Times New Roman" w:hAnsi="Simplified Arabic" w:cs="Simplified Arabic"/>
          <w:b/>
          <w:bCs/>
          <w:spacing w:val="6"/>
          <w:sz w:val="36"/>
          <w:szCs w:val="36"/>
          <w:lang w:bidi="ar-EG"/>
        </w:rPr>
      </w:pPr>
      <w:r w:rsidRPr="00925544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</w:t>
      </w:r>
      <w:r w:rsidR="00925544" w:rsidRPr="00925544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ab/>
      </w:r>
      <w:r w:rsidR="002C3C04" w:rsidRPr="00925544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وت</w:t>
      </w:r>
      <w:r w:rsidR="00925544" w:rsidRPr="00925544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ُ</w:t>
      </w:r>
      <w:r w:rsidR="002C3C04" w:rsidRPr="00925544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عرب مصر عن تطلعها لتعزيز الحكومة البلغارية لسياساتها الداعمة للأسرة باعتبارها الوحدة الأساسية والطبيعية للمجتمع</w:t>
      </w:r>
      <w:r w:rsidR="00925544" w:rsidRPr="00925544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، فضلاً عن السياسات الخاصة بمكافحة الإتجار بالبشر.</w:t>
      </w:r>
      <w:r w:rsidRPr="00925544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 </w:t>
      </w:r>
    </w:p>
    <w:p w:rsidR="00C01605" w:rsidRPr="00BF37D8" w:rsidRDefault="00C01605" w:rsidP="00BF37D8">
      <w:pPr>
        <w:autoSpaceDE w:val="0"/>
        <w:autoSpaceDN w:val="0"/>
        <w:bidi/>
        <w:adjustRightInd w:val="0"/>
        <w:spacing w:after="200" w:line="460" w:lineRule="exact"/>
        <w:jc w:val="both"/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bidi="ar-EG"/>
        </w:rPr>
      </w:pPr>
      <w:r w:rsidRPr="00925544">
        <w:rPr>
          <w:rFonts w:ascii="Simplified Arabic" w:eastAsia="Times New Roman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  </w:t>
      </w:r>
      <w:r w:rsidR="00925544" w:rsidRPr="00925544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ab/>
      </w:r>
      <w:r w:rsidR="00BF37D8"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bidi="ar-EG"/>
        </w:rPr>
        <w:t xml:space="preserve">وفى إطار </w:t>
      </w:r>
      <w:r w:rsidR="00BF37D8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bidi="ar-EG"/>
        </w:rPr>
        <w:t xml:space="preserve">الحوار </w:t>
      </w:r>
      <w:r w:rsidRPr="00BF37D8"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bidi="ar-EG"/>
        </w:rPr>
        <w:t>البناء نود أن نتقدم بالتو</w:t>
      </w:r>
      <w:r w:rsidR="002C3C04" w:rsidRPr="00BF37D8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bidi="ar-EG"/>
        </w:rPr>
        <w:t>صيتين</w:t>
      </w:r>
      <w:r w:rsidRPr="00BF37D8"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bidi="ar-EG"/>
        </w:rPr>
        <w:t xml:space="preserve"> التالي</w:t>
      </w:r>
      <w:r w:rsidR="002C3C04" w:rsidRPr="00BF37D8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bidi="ar-EG"/>
        </w:rPr>
        <w:t>تين</w:t>
      </w:r>
      <w:r w:rsidRPr="00BF37D8"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bidi="ar-EG"/>
        </w:rPr>
        <w:t xml:space="preserve"> إلى </w:t>
      </w:r>
      <w:r w:rsidR="00925544" w:rsidRPr="00BF37D8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bidi="ar-EG"/>
        </w:rPr>
        <w:t xml:space="preserve">جمهورية </w:t>
      </w:r>
      <w:r w:rsidR="002C3C04" w:rsidRPr="00BF37D8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bidi="ar-EG"/>
        </w:rPr>
        <w:t>بلغاريا</w:t>
      </w:r>
      <w:r w:rsidRPr="00BF37D8"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bidi="ar-EG"/>
        </w:rPr>
        <w:t>:</w:t>
      </w:r>
    </w:p>
    <w:p w:rsidR="002C3C04" w:rsidRPr="00925544" w:rsidRDefault="002C3C04" w:rsidP="00925544">
      <w:pPr>
        <w:pStyle w:val="ListParagraph"/>
        <w:numPr>
          <w:ilvl w:val="1"/>
          <w:numId w:val="3"/>
        </w:numPr>
        <w:autoSpaceDE w:val="0"/>
        <w:autoSpaceDN w:val="0"/>
        <w:bidi/>
        <w:adjustRightInd w:val="0"/>
        <w:spacing w:after="200" w:line="460" w:lineRule="exact"/>
        <w:ind w:left="630" w:hanging="630"/>
        <w:jc w:val="both"/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lang w:bidi="ar-EG"/>
        </w:rPr>
      </w:pPr>
      <w:r w:rsidRPr="00925544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تعزيز المؤسسة الوطنية لحقوق الإنسان وضمان امتثالها لمبادئ باريس.</w:t>
      </w:r>
    </w:p>
    <w:p w:rsidR="002C3C04" w:rsidRPr="00925544" w:rsidRDefault="002C3C04" w:rsidP="00320048">
      <w:pPr>
        <w:pStyle w:val="ListParagraph"/>
        <w:numPr>
          <w:ilvl w:val="1"/>
          <w:numId w:val="3"/>
        </w:numPr>
        <w:autoSpaceDE w:val="0"/>
        <w:autoSpaceDN w:val="0"/>
        <w:bidi/>
        <w:adjustRightInd w:val="0"/>
        <w:spacing w:after="200" w:line="460" w:lineRule="exact"/>
        <w:ind w:left="630" w:hanging="630"/>
        <w:jc w:val="both"/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bidi="ar-EG"/>
        </w:rPr>
      </w:pPr>
      <w:r w:rsidRPr="00925544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bidi="ar-EG"/>
        </w:rPr>
        <w:t xml:space="preserve">توفير التدريب اللازم لموظفي إنفاذ القانون حول </w:t>
      </w:r>
      <w:r w:rsidR="00320048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bidi="ar-EG"/>
        </w:rPr>
        <w:t>حماية وتعزيز حقوق الإنسان</w:t>
      </w:r>
      <w:r w:rsidRPr="00925544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bidi="ar-EG"/>
        </w:rPr>
        <w:t>.</w:t>
      </w:r>
    </w:p>
    <w:p w:rsidR="001B1510" w:rsidRPr="00925544" w:rsidRDefault="00C01605" w:rsidP="00BF37D8">
      <w:pPr>
        <w:autoSpaceDE w:val="0"/>
        <w:autoSpaceDN w:val="0"/>
        <w:bidi/>
        <w:adjustRightInd w:val="0"/>
        <w:spacing w:after="200" w:line="460" w:lineRule="exact"/>
        <w:ind w:firstLine="630"/>
        <w:jc w:val="both"/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</w:pPr>
      <w:r w:rsidRPr="00925544">
        <w:rPr>
          <w:rFonts w:ascii="Simplified Arabic" w:eastAsia="Times New Roman" w:hAnsi="Simplified Arabic" w:cs="Simplified Arabic"/>
          <w:b/>
          <w:bCs/>
          <w:spacing w:val="6"/>
          <w:sz w:val="36"/>
          <w:szCs w:val="36"/>
          <w:rtl/>
          <w:lang w:bidi="ar-EG"/>
        </w:rPr>
        <w:t>شكرًا السيد الرئيس ونتمنى ل</w:t>
      </w:r>
      <w:r w:rsidR="002C3C04" w:rsidRPr="00925544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جمهوري</w:t>
      </w:r>
      <w:bookmarkStart w:id="0" w:name="_GoBack"/>
      <w:bookmarkEnd w:id="0"/>
      <w:r w:rsidR="002C3C04" w:rsidRPr="00925544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ة بلغاريا</w:t>
      </w:r>
      <w:r w:rsidRPr="00925544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</w:t>
      </w:r>
      <w:r w:rsidRPr="00925544">
        <w:rPr>
          <w:rFonts w:ascii="Simplified Arabic" w:eastAsia="Times New Roman" w:hAnsi="Simplified Arabic" w:cs="Simplified Arabic"/>
          <w:b/>
          <w:bCs/>
          <w:spacing w:val="6"/>
          <w:sz w:val="36"/>
          <w:szCs w:val="36"/>
          <w:rtl/>
          <w:lang w:bidi="ar-EG"/>
        </w:rPr>
        <w:t>كل التوفيق</w:t>
      </w:r>
      <w:r w:rsidRPr="00925544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والنجاح</w:t>
      </w:r>
      <w:r w:rsidRPr="00925544">
        <w:rPr>
          <w:rFonts w:ascii="Simplified Arabic" w:eastAsia="Times New Roman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. </w:t>
      </w:r>
    </w:p>
    <w:p w:rsidR="00925544" w:rsidRPr="00925544" w:rsidRDefault="00925544" w:rsidP="00925544">
      <w:pPr>
        <w:autoSpaceDE w:val="0"/>
        <w:autoSpaceDN w:val="0"/>
        <w:bidi/>
        <w:adjustRightInd w:val="0"/>
        <w:spacing w:after="200" w:line="460" w:lineRule="exact"/>
        <w:jc w:val="center"/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</w:pPr>
      <w:r w:rsidRPr="00925544">
        <w:rPr>
          <w:rFonts w:ascii="Simplified Arabic" w:eastAsia="Times New Roman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ــــــــ</w:t>
      </w:r>
    </w:p>
    <w:sectPr w:rsidR="00925544" w:rsidRPr="00925544" w:rsidSect="00925544">
      <w:pgSz w:w="12240" w:h="15840"/>
      <w:pgMar w:top="1440" w:right="99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0B1E"/>
    <w:multiLevelType w:val="hybridMultilevel"/>
    <w:tmpl w:val="A54A953A"/>
    <w:lvl w:ilvl="0" w:tplc="9844E098">
      <w:start w:val="1"/>
      <w:numFmt w:val="decimal"/>
      <w:lvlText w:val="%1-"/>
      <w:lvlJc w:val="left"/>
      <w:pPr>
        <w:ind w:left="-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>
    <w:nsid w:val="2AF53631"/>
    <w:multiLevelType w:val="hybridMultilevel"/>
    <w:tmpl w:val="5BA418D8"/>
    <w:lvl w:ilvl="0" w:tplc="9844E098">
      <w:start w:val="1"/>
      <w:numFmt w:val="decimal"/>
      <w:lvlText w:val="%1-"/>
      <w:lvlJc w:val="left"/>
      <w:pPr>
        <w:ind w:left="-360" w:hanging="720"/>
      </w:pPr>
      <w:rPr>
        <w:rFonts w:hint="default"/>
      </w:rPr>
    </w:lvl>
    <w:lvl w:ilvl="1" w:tplc="9844E098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E72F5"/>
    <w:multiLevelType w:val="hybridMultilevel"/>
    <w:tmpl w:val="0798C0C8"/>
    <w:lvl w:ilvl="0" w:tplc="9844E098">
      <w:start w:val="1"/>
      <w:numFmt w:val="decimal"/>
      <w:lvlText w:val="%1-"/>
      <w:lvlJc w:val="left"/>
      <w:pPr>
        <w:ind w:left="-3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E6"/>
    <w:rsid w:val="001B1510"/>
    <w:rsid w:val="001D5C48"/>
    <w:rsid w:val="002C3C04"/>
    <w:rsid w:val="00320048"/>
    <w:rsid w:val="00727B18"/>
    <w:rsid w:val="00925544"/>
    <w:rsid w:val="00A21FD9"/>
    <w:rsid w:val="00BF37D8"/>
    <w:rsid w:val="00C01605"/>
    <w:rsid w:val="00D4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60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3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60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3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DA25DF-C4DF-4A73-82CC-7D7E57BB993F}"/>
</file>

<file path=customXml/itemProps2.xml><?xml version="1.0" encoding="utf-8"?>
<ds:datastoreItem xmlns:ds="http://schemas.openxmlformats.org/officeDocument/2006/customXml" ds:itemID="{ED31073C-867A-43EE-9A6D-FD5F27571AFE}"/>
</file>

<file path=customXml/itemProps3.xml><?xml version="1.0" encoding="utf-8"?>
<ds:datastoreItem xmlns:ds="http://schemas.openxmlformats.org/officeDocument/2006/customXml" ds:itemID="{480EFD39-DF52-475E-BAEE-CA3CCF41B7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OIC</dc:creator>
  <cp:lastModifiedBy>OIC</cp:lastModifiedBy>
  <cp:revision>2</cp:revision>
  <cp:lastPrinted>2020-11-05T10:09:00Z</cp:lastPrinted>
  <dcterms:created xsi:type="dcterms:W3CDTF">2020-11-05T07:52:00Z</dcterms:created>
  <dcterms:modified xsi:type="dcterms:W3CDTF">2020-11-05T10:09:00Z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