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7C22A2" w14:paraId="3AB412BD" w14:textId="77777777" w:rsidTr="007C22A2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14:paraId="68290640" w14:textId="77777777" w:rsidR="007C22A2" w:rsidRDefault="007C22A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الدائمة لجمهورية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14:paraId="08E1C681" w14:textId="77777777" w:rsidR="007C22A2" w:rsidRDefault="007C22A2">
            <w:pPr>
              <w:bidi/>
              <w:jc w:val="center"/>
              <w:rPr>
                <w:rFonts w:ascii="Calibri" w:hAnsi="Calibri" w:cs="Times New Roman"/>
                <w:sz w:val="24"/>
                <w:szCs w:val="24"/>
                <w:rtl/>
                <w:lang w:val="en"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58890300" w14:textId="06A4ABF9" w:rsidR="007C22A2" w:rsidRDefault="007C22A2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6A9EC644" wp14:editId="35472D61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14:paraId="1B45036C" w14:textId="77777777" w:rsidR="007C22A2" w:rsidRDefault="007C22A2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Times New Roman"/>
                <w:rtl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14:paraId="41A119B4" w14:textId="77777777" w:rsidR="007C22A2" w:rsidRDefault="007C22A2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14:paraId="5C63F591" w14:textId="77777777" w:rsidR="007C22A2" w:rsidRDefault="007C22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  <w:p w14:paraId="01D09A17" w14:textId="77777777" w:rsidR="007C22A2" w:rsidRDefault="007C22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14:paraId="293FA0D9" w14:textId="77777777" w:rsidR="007C22A2" w:rsidRDefault="007C22A2" w:rsidP="007C22A2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14:paraId="090A7A8E" w14:textId="77777777" w:rsidR="007C22A2" w:rsidRDefault="007C22A2" w:rsidP="007C22A2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</w:t>
      </w: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</w:rPr>
        <w:t>مصر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العربية</w:t>
      </w:r>
    </w:p>
    <w:p w14:paraId="720C4544" w14:textId="77777777" w:rsidR="007C22A2" w:rsidRDefault="007C22A2" w:rsidP="007C22A2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جلسة المراجعة الدورية الشاملة</w:t>
      </w:r>
    </w:p>
    <w:p w14:paraId="5BCA3DEF" w14:textId="715E93E5" w:rsidR="007C22A2" w:rsidRDefault="007C22A2" w:rsidP="007C22A2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لبيلاروسيا</w:t>
      </w:r>
    </w:p>
    <w:p w14:paraId="78B6D9F4" w14:textId="30CD3155" w:rsidR="007C22A2" w:rsidRPr="007C22A2" w:rsidRDefault="007C22A2" w:rsidP="007C22A2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 w:rsidRPr="007C22A2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الاثنين</w:t>
      </w:r>
      <w:proofErr w:type="gramEnd"/>
      <w:r w:rsidRPr="007C22A2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2 نوفمبر 2020</w:t>
      </w:r>
    </w:p>
    <w:p w14:paraId="19D46792" w14:textId="77777777" w:rsidR="007C22A2" w:rsidRDefault="007C22A2" w:rsidP="007C22A2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0495FE52" w14:textId="77777777" w:rsidR="007C22A2" w:rsidRDefault="007C22A2" w:rsidP="007C22A2">
      <w:pPr>
        <w:autoSpaceDE w:val="0"/>
        <w:autoSpaceDN w:val="0"/>
        <w:bidi/>
        <w:adjustRightInd w:val="0"/>
        <w:spacing w:after="200" w:line="460" w:lineRule="exact"/>
        <w:ind w:right="-720" w:hanging="108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14:paraId="094A3EB3" w14:textId="30139AB7" w:rsidR="007C22A2" w:rsidRDefault="007C22A2" w:rsidP="007C22A2">
      <w:pPr>
        <w:autoSpaceDE w:val="0"/>
        <w:autoSpaceDN w:val="0"/>
        <w:bidi/>
        <w:adjustRightInd w:val="0"/>
        <w:spacing w:after="200" w:line="460" w:lineRule="exact"/>
        <w:ind w:left="-1080" w:right="-72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نرحب بوفد </w:t>
      </w:r>
      <w:r w:rsidR="00E804D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جمهورية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بيلاروسيا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ونشكره على العرض </w:t>
      </w:r>
      <w:r w:rsidR="00A415C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الذي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قدمه </w:t>
      </w:r>
      <w:r w:rsidR="00A415C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والذي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عكس الجهود الوطنية الحثيثة لحماية وتعزيز حقوق الانسان.</w:t>
      </w:r>
    </w:p>
    <w:p w14:paraId="00540145" w14:textId="474853CC" w:rsidR="007C22A2" w:rsidRDefault="007C22A2" w:rsidP="007C22A2">
      <w:pPr>
        <w:autoSpaceDE w:val="0"/>
        <w:autoSpaceDN w:val="0"/>
        <w:bidi/>
        <w:adjustRightInd w:val="0"/>
        <w:spacing w:after="200" w:line="460" w:lineRule="exact"/>
        <w:ind w:left="-1080" w:right="-720" w:firstLine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ويثمن وفد بلادي جهود </w:t>
      </w:r>
      <w:r w:rsidR="00F2191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بيلاروسيا 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الخاصة بتعزيز البنية التشريعية والمؤسسية ذات الصلة بحقوق الانسان والحريات الأساسية، وكذا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بوفا</w:t>
      </w:r>
      <w:r w:rsidR="00F2191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ئها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بالتزاماتها وفقاً للمعاهدات الدولية لحقوق الإنسان التي هي طرف فيها</w:t>
      </w:r>
      <w:r w:rsidR="00F2191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كما يرحب بتقديم بيلاروسيا لتقاريرها الدورية إلى لجنة مناهضة التعذيب ولجنة حقوق الإنسان ولجنة حقوق الطفل، فضلاً عن توجيه دعوة دائمة </w:t>
      </w:r>
      <w:r w:rsidR="005B52B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لعدد من المقررين الخاصين</w:t>
      </w:r>
      <w:r w:rsidR="001334D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 و</w:t>
      </w:r>
      <w:r w:rsidR="00A415C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يعرب عن تقديره</w:t>
      </w:r>
      <w:r w:rsidR="001334D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A415C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</w:t>
      </w:r>
      <w:r w:rsidR="001334D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خطط العمل الوطنية لتعزيز حقوق المرأة والطفل وذوي الإعاقة، فضلاً عن استمرار النظا</w:t>
      </w:r>
      <w:bookmarkStart w:id="0" w:name="_GoBack"/>
      <w:bookmarkEnd w:id="0"/>
      <w:r w:rsidR="001334D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 الصحي البيلاروسي </w:t>
      </w:r>
      <w:r w:rsidR="00A415C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في </w:t>
      </w:r>
      <w:r w:rsidR="001334D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تقديم رعاية طبية مجانية عالية الجودة</w:t>
      </w:r>
      <w:r w:rsidR="00A415C7">
        <w:rPr>
          <w:rFonts w:ascii="Simplified Arabic" w:hAnsi="Simplified Arabic" w:cs="Simplified Arabic"/>
          <w:b/>
          <w:bCs/>
          <w:spacing w:val="6"/>
          <w:sz w:val="36"/>
          <w:szCs w:val="36"/>
          <w:lang w:bidi="ar-EG"/>
        </w:rPr>
        <w:t xml:space="preserve"> </w:t>
      </w:r>
      <w:r w:rsidR="00A415C7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مما ساهم في التعامل الفعال مع جائحة كورونا.</w:t>
      </w:r>
      <w:r w:rsidR="001334D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</w:p>
    <w:p w14:paraId="31C155EF" w14:textId="4A29DE12" w:rsidR="007C22A2" w:rsidRDefault="007C22A2" w:rsidP="007C22A2">
      <w:pPr>
        <w:autoSpaceDE w:val="0"/>
        <w:autoSpaceDN w:val="0"/>
        <w:bidi/>
        <w:adjustRightInd w:val="0"/>
        <w:spacing w:after="200" w:line="460" w:lineRule="exact"/>
        <w:ind w:left="-1080" w:right="-72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 وفى إطار الحوار والتفاعل البناء نود أن نتقدم بالتو</w:t>
      </w:r>
      <w:r w:rsidR="00E804D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صية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</w:t>
      </w:r>
      <w:r w:rsidR="00E804D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</w:t>
      </w:r>
      <w:r w:rsidR="00E804D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جمهورية بيلاروسيا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14:paraId="610A8F8F" w14:textId="7F0CBA54" w:rsidR="007C22A2" w:rsidRPr="001334DD" w:rsidRDefault="007C22A2" w:rsidP="00D0163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200" w:line="460" w:lineRule="exact"/>
        <w:ind w:left="-421" w:right="-72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proofErr w:type="gramStart"/>
      <w:r w:rsidRPr="001334DD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مواصلة</w:t>
      </w:r>
      <w:proofErr w:type="gramEnd"/>
      <w:r w:rsidRPr="001334DD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D01634" w:rsidRPr="00D0163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تقديم الدعم وتوفير الحماية للأسرة باعتبارها الوحدة الأساسية والطبيعية للمجتمع</w:t>
      </w:r>
      <w:r w:rsidR="00E804D6" w:rsidRPr="001334D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3E8420D6" w14:textId="1D81430C" w:rsidR="007C22A2" w:rsidRDefault="007C22A2" w:rsidP="007C22A2">
      <w:pPr>
        <w:autoSpaceDE w:val="0"/>
        <w:autoSpaceDN w:val="0"/>
        <w:bidi/>
        <w:adjustRightInd w:val="0"/>
        <w:spacing w:after="200" w:line="460" w:lineRule="exact"/>
        <w:ind w:right="-360" w:hanging="518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 ونتمنى ل</w:t>
      </w:r>
      <w:r w:rsidR="001334D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جمهورية بيلاروسيا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كل التوفيق</w:t>
      </w:r>
      <w:r w:rsidR="00A415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والنجاح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. </w:t>
      </w:r>
    </w:p>
    <w:p w14:paraId="54A54AF7" w14:textId="268A3ED0" w:rsidR="007C22A2" w:rsidRPr="00A415C7" w:rsidRDefault="007C22A2" w:rsidP="00A415C7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ـــــــــــــ</w:t>
      </w:r>
    </w:p>
    <w:sectPr w:rsidR="007C22A2" w:rsidRPr="00A4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5AD"/>
    <w:multiLevelType w:val="hybridMultilevel"/>
    <w:tmpl w:val="C57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065"/>
    <w:multiLevelType w:val="hybridMultilevel"/>
    <w:tmpl w:val="0F384A9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2"/>
    <w:rsid w:val="001334DD"/>
    <w:rsid w:val="005B52B6"/>
    <w:rsid w:val="007C22A2"/>
    <w:rsid w:val="00A415C7"/>
    <w:rsid w:val="00AA1602"/>
    <w:rsid w:val="00D01634"/>
    <w:rsid w:val="00D161A0"/>
    <w:rsid w:val="00D60B07"/>
    <w:rsid w:val="00E804D6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E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9F08B-AFE5-4C27-A417-12345002FA08}"/>
</file>

<file path=customXml/itemProps2.xml><?xml version="1.0" encoding="utf-8"?>
<ds:datastoreItem xmlns:ds="http://schemas.openxmlformats.org/officeDocument/2006/customXml" ds:itemID="{A40748F0-995E-42B8-9981-4272F44E8661}"/>
</file>

<file path=customXml/itemProps3.xml><?xml version="1.0" encoding="utf-8"?>
<ds:datastoreItem xmlns:ds="http://schemas.openxmlformats.org/officeDocument/2006/customXml" ds:itemID="{F42BBBC4-D740-44B6-BA44-8CB393B57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Egypt- Ahmed Moharam</dc:creator>
  <cp:lastModifiedBy>Ayman Ammar</cp:lastModifiedBy>
  <cp:revision>2</cp:revision>
  <cp:lastPrinted>2020-11-02T08:21:00Z</cp:lastPrinted>
  <dcterms:created xsi:type="dcterms:W3CDTF">2020-11-02T08:24:00Z</dcterms:created>
  <dcterms:modified xsi:type="dcterms:W3CDTF">2020-11-02T08:24:00Z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