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A2194" w14:textId="77777777" w:rsidR="00BD57EC" w:rsidRPr="00800888" w:rsidRDefault="00BD57EC" w:rsidP="00BD57EC">
      <w:pPr>
        <w:pStyle w:val="Body"/>
        <w:rPr>
          <w:rFonts w:cs="Helvetica"/>
          <w:b/>
          <w:lang w:val="en-GB"/>
        </w:rPr>
      </w:pPr>
      <w:r w:rsidRPr="00800888">
        <w:rPr>
          <w:rFonts w:cs="Helvetica"/>
          <w:noProof/>
        </w:rPr>
        <w:drawing>
          <wp:anchor distT="0" distB="0" distL="114300" distR="114300" simplePos="0" relativeHeight="251659264" behindDoc="0" locked="0" layoutInCell="1" allowOverlap="1" wp14:anchorId="18F8AD5A" wp14:editId="171F062D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705F4" w14:textId="77777777" w:rsidR="00BD57EC" w:rsidRPr="00800888" w:rsidRDefault="00BD57EC" w:rsidP="00BD57EC">
      <w:pPr>
        <w:pStyle w:val="Body"/>
        <w:jc w:val="center"/>
        <w:rPr>
          <w:rFonts w:cs="Helvetica"/>
          <w:b/>
          <w:lang w:val="en-GB"/>
        </w:rPr>
      </w:pPr>
    </w:p>
    <w:p w14:paraId="5F2C3DA7" w14:textId="77777777" w:rsidR="00BD57EC" w:rsidRPr="00800888" w:rsidRDefault="00BD57EC" w:rsidP="00BD57EC">
      <w:pPr>
        <w:pStyle w:val="Body"/>
        <w:jc w:val="center"/>
        <w:rPr>
          <w:rFonts w:cs="Helvetica"/>
          <w:b/>
          <w:lang w:val="en-GB"/>
        </w:rPr>
      </w:pPr>
    </w:p>
    <w:p w14:paraId="3F460B9B" w14:textId="77777777" w:rsidR="00BD57EC" w:rsidRPr="00800888" w:rsidRDefault="00BD57EC" w:rsidP="00BD57EC">
      <w:pPr>
        <w:pStyle w:val="Body"/>
        <w:jc w:val="center"/>
        <w:rPr>
          <w:rFonts w:cs="Helvetica"/>
          <w:b/>
          <w:lang w:val="en-GB"/>
        </w:rPr>
      </w:pPr>
    </w:p>
    <w:p w14:paraId="7D380E46" w14:textId="77777777" w:rsidR="00BD57EC" w:rsidRPr="00800888" w:rsidRDefault="00BD57EC" w:rsidP="00BD57EC">
      <w:pPr>
        <w:pStyle w:val="Body"/>
        <w:jc w:val="center"/>
        <w:rPr>
          <w:rFonts w:cs="Helvetica"/>
          <w:b/>
          <w:lang w:val="en-GB"/>
        </w:rPr>
      </w:pPr>
    </w:p>
    <w:p w14:paraId="6A8892E1" w14:textId="77777777" w:rsidR="00BD57EC" w:rsidRPr="00800888" w:rsidRDefault="00BD57EC" w:rsidP="00BD57EC">
      <w:pPr>
        <w:pStyle w:val="Body"/>
        <w:jc w:val="center"/>
        <w:rPr>
          <w:rFonts w:cs="Helvetica"/>
          <w:b/>
          <w:lang w:val="en-GB"/>
        </w:rPr>
      </w:pPr>
    </w:p>
    <w:p w14:paraId="1477C0E5" w14:textId="77777777" w:rsidR="00BD57EC" w:rsidRPr="00800888" w:rsidRDefault="00BD57EC" w:rsidP="00BD57EC">
      <w:pPr>
        <w:pStyle w:val="Body"/>
        <w:jc w:val="center"/>
        <w:rPr>
          <w:rFonts w:cs="Helvetica"/>
          <w:b/>
          <w:lang w:val="en-GB"/>
        </w:rPr>
      </w:pPr>
    </w:p>
    <w:p w14:paraId="7284ABD1" w14:textId="21BE913B" w:rsidR="00BD57EC" w:rsidRPr="00714617" w:rsidRDefault="00BD57EC" w:rsidP="00BD57EC">
      <w:pPr>
        <w:pStyle w:val="Body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14617">
        <w:rPr>
          <w:rFonts w:ascii="Arial" w:hAnsi="Arial" w:cs="Arial"/>
          <w:b/>
          <w:sz w:val="24"/>
          <w:szCs w:val="24"/>
          <w:lang w:val="en-GB"/>
        </w:rPr>
        <w:t xml:space="preserve">Statement by </w:t>
      </w:r>
      <w:r w:rsidR="00714617" w:rsidRPr="00714617">
        <w:rPr>
          <w:rFonts w:ascii="Arial" w:hAnsi="Arial" w:cs="Arial"/>
          <w:b/>
          <w:sz w:val="24"/>
          <w:szCs w:val="24"/>
          <w:lang w:val="en-GB"/>
        </w:rPr>
        <w:t>Ms. Sasha Dixon</w:t>
      </w:r>
    </w:p>
    <w:p w14:paraId="512FCE08" w14:textId="5DC53B66" w:rsidR="00BD57EC" w:rsidRPr="00714617" w:rsidRDefault="00BD57EC" w:rsidP="00BD57EC">
      <w:pPr>
        <w:pStyle w:val="Body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14617">
        <w:rPr>
          <w:rFonts w:ascii="Arial" w:hAnsi="Arial" w:cs="Arial"/>
          <w:b/>
          <w:sz w:val="24"/>
          <w:szCs w:val="24"/>
          <w:lang w:val="en-GB"/>
        </w:rPr>
        <w:t>Permanent Mission of The Bahamas to the United Nations Office and Other International Organizations in Geneva</w:t>
      </w:r>
    </w:p>
    <w:p w14:paraId="31FFF5A1" w14:textId="3FFFE17D" w:rsidR="00BD57EC" w:rsidRPr="00714617" w:rsidRDefault="00BD57EC" w:rsidP="00BD57EC">
      <w:pPr>
        <w:pStyle w:val="Body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14617">
        <w:rPr>
          <w:rFonts w:ascii="Arial" w:hAnsi="Arial" w:cs="Arial"/>
          <w:b/>
          <w:sz w:val="24"/>
          <w:szCs w:val="24"/>
          <w:lang w:val="en-GB"/>
        </w:rPr>
        <w:t>at the 36</w:t>
      </w:r>
      <w:r w:rsidRPr="00714617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714617">
        <w:rPr>
          <w:rFonts w:ascii="Arial" w:hAnsi="Arial" w:cs="Arial"/>
          <w:b/>
          <w:sz w:val="24"/>
          <w:szCs w:val="24"/>
          <w:lang w:val="en-GB"/>
        </w:rPr>
        <w:t xml:space="preserve"> Session of the Universal Periodic Review Working Group</w:t>
      </w:r>
      <w:r w:rsidRPr="00714617">
        <w:rPr>
          <w:rFonts w:ascii="Arial" w:hAnsi="Arial" w:cs="Arial"/>
          <w:b/>
          <w:sz w:val="24"/>
          <w:szCs w:val="24"/>
          <w:lang w:val="en-GB"/>
        </w:rPr>
        <w:br/>
      </w:r>
      <w:r w:rsidRPr="00714617">
        <w:rPr>
          <w:rFonts w:ascii="Arial" w:hAnsi="Arial" w:cs="Arial"/>
          <w:b/>
          <w:i/>
          <w:sz w:val="24"/>
          <w:szCs w:val="24"/>
          <w:lang w:val="en-GB"/>
        </w:rPr>
        <w:t xml:space="preserve">Presentation of National Report by the Government of </w:t>
      </w:r>
      <w:r w:rsidR="00FA7F63">
        <w:rPr>
          <w:rFonts w:ascii="Arial" w:hAnsi="Arial" w:cs="Arial"/>
          <w:b/>
          <w:i/>
          <w:sz w:val="24"/>
          <w:szCs w:val="24"/>
          <w:lang w:val="en-GB"/>
        </w:rPr>
        <w:br/>
      </w:r>
      <w:r w:rsidRPr="00714617">
        <w:rPr>
          <w:rFonts w:ascii="Arial" w:hAnsi="Arial" w:cs="Arial"/>
          <w:b/>
          <w:i/>
          <w:sz w:val="24"/>
          <w:szCs w:val="24"/>
          <w:lang w:val="en-GB"/>
        </w:rPr>
        <w:t>the United States of America</w:t>
      </w:r>
    </w:p>
    <w:p w14:paraId="437EEA78" w14:textId="5F62B092" w:rsidR="00BD57EC" w:rsidRPr="00714617" w:rsidRDefault="00BD57EC" w:rsidP="00BD57EC">
      <w:pPr>
        <w:pStyle w:val="Body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14617">
        <w:rPr>
          <w:rFonts w:ascii="Arial" w:hAnsi="Arial" w:cs="Arial"/>
          <w:b/>
          <w:sz w:val="24"/>
          <w:szCs w:val="24"/>
          <w:lang w:val="en-GB"/>
        </w:rPr>
        <w:t xml:space="preserve">9 </w:t>
      </w:r>
      <w:proofErr w:type="gramStart"/>
      <w:r w:rsidRPr="00714617">
        <w:rPr>
          <w:rFonts w:ascii="Arial" w:hAnsi="Arial" w:cs="Arial"/>
          <w:b/>
          <w:sz w:val="24"/>
          <w:szCs w:val="24"/>
          <w:lang w:val="en-GB"/>
        </w:rPr>
        <w:t>November,</w:t>
      </w:r>
      <w:proofErr w:type="gramEnd"/>
      <w:r w:rsidRPr="00714617">
        <w:rPr>
          <w:rFonts w:ascii="Arial" w:hAnsi="Arial" w:cs="Arial"/>
          <w:b/>
          <w:sz w:val="24"/>
          <w:szCs w:val="24"/>
          <w:lang w:val="en-GB"/>
        </w:rPr>
        <w:t xml:space="preserve"> 2020</w:t>
      </w:r>
    </w:p>
    <w:p w14:paraId="76F5D448" w14:textId="77777777" w:rsidR="00BD57EC" w:rsidRPr="00714617" w:rsidRDefault="00BD57EC" w:rsidP="00BD57EC">
      <w:pPr>
        <w:pStyle w:val="Body"/>
        <w:rPr>
          <w:rFonts w:ascii="Arial" w:hAnsi="Arial" w:cs="Arial"/>
          <w:sz w:val="24"/>
          <w:szCs w:val="24"/>
          <w:lang w:val="en-GB"/>
        </w:rPr>
      </w:pPr>
      <w:r w:rsidRPr="0071461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FDDD46D" w14:textId="77777777" w:rsidR="00BD57EC" w:rsidRPr="00714617" w:rsidRDefault="00BD57EC" w:rsidP="00BD57EC">
      <w:pPr>
        <w:pStyle w:val="Body"/>
        <w:rPr>
          <w:rFonts w:ascii="Arial" w:hAnsi="Arial" w:cs="Arial"/>
          <w:sz w:val="24"/>
          <w:szCs w:val="24"/>
          <w:lang w:val="en-GB"/>
        </w:rPr>
      </w:pPr>
    </w:p>
    <w:p w14:paraId="0C2B469F" w14:textId="77777777" w:rsidR="00BD57EC" w:rsidRPr="00714617" w:rsidRDefault="00BD57EC" w:rsidP="00BD57EC">
      <w:pPr>
        <w:pStyle w:val="Body"/>
        <w:jc w:val="both"/>
        <w:rPr>
          <w:rFonts w:ascii="Arial" w:hAnsi="Arial" w:cs="Arial"/>
          <w:sz w:val="24"/>
          <w:szCs w:val="24"/>
          <w:lang w:val="en-GB"/>
        </w:rPr>
      </w:pPr>
    </w:p>
    <w:p w14:paraId="73410040" w14:textId="77777777" w:rsidR="00BD57EC" w:rsidRPr="00714617" w:rsidRDefault="00BD57EC" w:rsidP="00BD57EC">
      <w:pPr>
        <w:pStyle w:val="Body"/>
        <w:jc w:val="both"/>
        <w:rPr>
          <w:rFonts w:ascii="Arial" w:hAnsi="Arial" w:cs="Arial"/>
          <w:sz w:val="24"/>
          <w:szCs w:val="24"/>
          <w:lang w:val="en-GB"/>
        </w:rPr>
      </w:pPr>
      <w:r w:rsidRPr="00714617">
        <w:rPr>
          <w:rFonts w:ascii="Arial" w:hAnsi="Arial" w:cs="Arial"/>
          <w:sz w:val="24"/>
          <w:szCs w:val="24"/>
          <w:lang w:val="en-GB"/>
        </w:rPr>
        <w:t>Thank you, Madam/Mr. [Vice] President.</w:t>
      </w:r>
      <w:r w:rsidRPr="00714617">
        <w:rPr>
          <w:rFonts w:ascii="Arial" w:hAnsi="Arial" w:cs="Arial"/>
          <w:sz w:val="24"/>
          <w:szCs w:val="24"/>
          <w:lang w:val="en-GB"/>
        </w:rPr>
        <w:tab/>
      </w:r>
      <w:r w:rsidRPr="00714617">
        <w:rPr>
          <w:rFonts w:ascii="Arial" w:hAnsi="Arial" w:cs="Arial"/>
          <w:sz w:val="24"/>
          <w:szCs w:val="24"/>
          <w:lang w:val="en-GB"/>
        </w:rPr>
        <w:br/>
      </w:r>
    </w:p>
    <w:p w14:paraId="44D4F0C5" w14:textId="4BE95B33" w:rsidR="00BD57EC" w:rsidRPr="00714617" w:rsidRDefault="00BD57EC" w:rsidP="00714617">
      <w:pPr>
        <w:jc w:val="both"/>
        <w:rPr>
          <w:rFonts w:ascii="Arial" w:hAnsi="Arial" w:cs="Arial"/>
          <w:sz w:val="24"/>
          <w:szCs w:val="24"/>
        </w:rPr>
      </w:pPr>
      <w:r w:rsidRPr="00714617">
        <w:rPr>
          <w:rFonts w:ascii="Arial" w:eastAsia="Arial Unicode MS" w:hAnsi="Arial" w:cs="Arial"/>
          <w:color w:val="000000"/>
          <w:sz w:val="24"/>
          <w:szCs w:val="24"/>
          <w:bdr w:val="nil"/>
          <w:lang w:eastAsia="en-US"/>
        </w:rPr>
        <w:t>The Bahamas extends a warm welcome to the delegation of the United States of Americ</w:t>
      </w:r>
      <w:r w:rsidR="00714617">
        <w:rPr>
          <w:rFonts w:ascii="Arial" w:eastAsia="Arial Unicode MS" w:hAnsi="Arial" w:cs="Arial"/>
          <w:color w:val="000000"/>
          <w:sz w:val="24"/>
          <w:szCs w:val="24"/>
          <w:bdr w:val="nil"/>
          <w:lang w:eastAsia="en-US"/>
        </w:rPr>
        <w:t>a, thanks the country for its national report and c</w:t>
      </w:r>
      <w:r w:rsidR="001C14EA" w:rsidRPr="00714617">
        <w:rPr>
          <w:rFonts w:ascii="Arial" w:hAnsi="Arial" w:cs="Arial"/>
          <w:sz w:val="24"/>
          <w:szCs w:val="24"/>
        </w:rPr>
        <w:t>ommend</w:t>
      </w:r>
      <w:r w:rsidR="00714617">
        <w:rPr>
          <w:rFonts w:ascii="Arial" w:hAnsi="Arial" w:cs="Arial"/>
          <w:sz w:val="24"/>
          <w:szCs w:val="24"/>
        </w:rPr>
        <w:t>s</w:t>
      </w:r>
      <w:r w:rsidR="001C14EA" w:rsidRPr="00714617">
        <w:rPr>
          <w:rFonts w:ascii="Arial" w:hAnsi="Arial" w:cs="Arial"/>
          <w:sz w:val="24"/>
          <w:szCs w:val="24"/>
        </w:rPr>
        <w:t xml:space="preserve"> the </w:t>
      </w:r>
      <w:r w:rsidR="00714617">
        <w:rPr>
          <w:rFonts w:ascii="Arial" w:hAnsi="Arial" w:cs="Arial"/>
          <w:sz w:val="24"/>
          <w:szCs w:val="24"/>
        </w:rPr>
        <w:t xml:space="preserve">country’s </w:t>
      </w:r>
      <w:proofErr w:type="spellStart"/>
      <w:r w:rsidR="004D28B5">
        <w:rPr>
          <w:rFonts w:ascii="Arial" w:hAnsi="Arial" w:cs="Arial"/>
          <w:sz w:val="24"/>
          <w:szCs w:val="24"/>
        </w:rPr>
        <w:t>emgagement</w:t>
      </w:r>
      <w:proofErr w:type="spellEnd"/>
      <w:r w:rsidR="00714617">
        <w:rPr>
          <w:rFonts w:ascii="Arial" w:hAnsi="Arial" w:cs="Arial"/>
          <w:sz w:val="24"/>
          <w:szCs w:val="24"/>
        </w:rPr>
        <w:t xml:space="preserve"> in this UPR process.</w:t>
      </w:r>
    </w:p>
    <w:p w14:paraId="3C8950F4" w14:textId="1BC77B7D" w:rsidR="003D0316" w:rsidRPr="00714617" w:rsidRDefault="004D28B5" w:rsidP="00BD57EC">
      <w:pPr>
        <w:pStyle w:val="Body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</w:t>
      </w:r>
      <w:r w:rsidR="003D0316" w:rsidRPr="00714617">
        <w:rPr>
          <w:rFonts w:ascii="Arial" w:hAnsi="Arial" w:cs="Arial"/>
          <w:sz w:val="24"/>
          <w:szCs w:val="24"/>
          <w:lang w:val="en-GB"/>
        </w:rPr>
        <w:t xml:space="preserve">e congratulate the </w:t>
      </w:r>
      <w:r w:rsidR="003B46AF">
        <w:rPr>
          <w:rFonts w:ascii="Arial" w:hAnsi="Arial" w:cs="Arial"/>
          <w:sz w:val="24"/>
          <w:szCs w:val="24"/>
          <w:lang w:val="en-GB"/>
        </w:rPr>
        <w:t>United States</w:t>
      </w:r>
      <w:r w:rsidR="003D0316" w:rsidRPr="00714617">
        <w:rPr>
          <w:rFonts w:ascii="Arial" w:hAnsi="Arial" w:cs="Arial"/>
          <w:sz w:val="24"/>
          <w:szCs w:val="24"/>
          <w:lang w:val="en-GB"/>
        </w:rPr>
        <w:t xml:space="preserve"> on efforts to combat trafficking in persons, </w:t>
      </w:r>
      <w:r w:rsidR="00714617">
        <w:rPr>
          <w:rFonts w:ascii="Arial" w:hAnsi="Arial" w:cs="Arial"/>
          <w:sz w:val="24"/>
          <w:szCs w:val="24"/>
          <w:lang w:val="en-GB"/>
        </w:rPr>
        <w:t xml:space="preserve">to </w:t>
      </w:r>
      <w:r w:rsidR="00332E58" w:rsidRPr="00714617">
        <w:rPr>
          <w:rFonts w:ascii="Arial" w:hAnsi="Arial" w:cs="Arial"/>
          <w:sz w:val="24"/>
          <w:szCs w:val="24"/>
          <w:lang w:val="en-GB"/>
        </w:rPr>
        <w:t>promot</w:t>
      </w:r>
      <w:r w:rsidR="00714617">
        <w:rPr>
          <w:rFonts w:ascii="Arial" w:hAnsi="Arial" w:cs="Arial"/>
          <w:sz w:val="24"/>
          <w:szCs w:val="24"/>
          <w:lang w:val="en-GB"/>
        </w:rPr>
        <w:t>e</w:t>
      </w:r>
      <w:r w:rsidR="00332E58" w:rsidRPr="00714617">
        <w:rPr>
          <w:rFonts w:ascii="Arial" w:hAnsi="Arial" w:cs="Arial"/>
          <w:sz w:val="24"/>
          <w:szCs w:val="24"/>
          <w:lang w:val="en-GB"/>
        </w:rPr>
        <w:t xml:space="preserve"> access to health care, </w:t>
      </w:r>
      <w:r w:rsidR="00BE7FED" w:rsidRPr="00714617">
        <w:rPr>
          <w:rFonts w:ascii="Arial" w:hAnsi="Arial" w:cs="Arial"/>
          <w:sz w:val="24"/>
          <w:szCs w:val="24"/>
          <w:lang w:val="en-GB"/>
        </w:rPr>
        <w:t xml:space="preserve">and to </w:t>
      </w:r>
      <w:r w:rsidR="00714617">
        <w:rPr>
          <w:rFonts w:ascii="Arial" w:hAnsi="Arial" w:cs="Arial"/>
          <w:sz w:val="24"/>
          <w:szCs w:val="24"/>
          <w:lang w:val="en-GB"/>
        </w:rPr>
        <w:t>address</w:t>
      </w:r>
      <w:r w:rsidR="00BE7FED" w:rsidRPr="00714617">
        <w:rPr>
          <w:rFonts w:ascii="Arial" w:hAnsi="Arial" w:cs="Arial"/>
          <w:sz w:val="24"/>
          <w:szCs w:val="24"/>
          <w:lang w:val="en-GB"/>
        </w:rPr>
        <w:t xml:space="preserve"> domestic violence through the development of </w:t>
      </w:r>
      <w:r>
        <w:rPr>
          <w:rFonts w:ascii="Arial" w:hAnsi="Arial" w:cs="Arial"/>
          <w:sz w:val="24"/>
          <w:szCs w:val="24"/>
          <w:lang w:val="en-GB"/>
        </w:rPr>
        <w:t>various</w:t>
      </w:r>
      <w:r w:rsidR="00714617">
        <w:rPr>
          <w:rFonts w:ascii="Arial" w:hAnsi="Arial" w:cs="Arial"/>
          <w:sz w:val="24"/>
          <w:szCs w:val="24"/>
          <w:lang w:val="en-GB"/>
        </w:rPr>
        <w:t xml:space="preserve"> </w:t>
      </w:r>
      <w:r w:rsidR="00BE7FED" w:rsidRPr="00714617">
        <w:rPr>
          <w:rFonts w:ascii="Arial" w:hAnsi="Arial" w:cs="Arial"/>
          <w:sz w:val="24"/>
          <w:szCs w:val="24"/>
          <w:lang w:val="en-GB"/>
        </w:rPr>
        <w:t>programm</w:t>
      </w:r>
      <w:r w:rsidR="00714617">
        <w:rPr>
          <w:rFonts w:ascii="Arial" w:hAnsi="Arial" w:cs="Arial"/>
          <w:sz w:val="24"/>
          <w:szCs w:val="24"/>
          <w:lang w:val="en-GB"/>
        </w:rPr>
        <w:t xml:space="preserve">atic and </w:t>
      </w:r>
      <w:r w:rsidR="00BE7FED" w:rsidRPr="00714617">
        <w:rPr>
          <w:rFonts w:ascii="Arial" w:hAnsi="Arial" w:cs="Arial"/>
          <w:sz w:val="24"/>
          <w:szCs w:val="24"/>
          <w:lang w:val="en-GB"/>
        </w:rPr>
        <w:t>polic</w:t>
      </w:r>
      <w:r w:rsidR="00714617">
        <w:rPr>
          <w:rFonts w:ascii="Arial" w:hAnsi="Arial" w:cs="Arial"/>
          <w:sz w:val="24"/>
          <w:szCs w:val="24"/>
          <w:lang w:val="en-GB"/>
        </w:rPr>
        <w:t>y initiatives</w:t>
      </w:r>
      <w:r w:rsidR="00BE7FED" w:rsidRPr="00714617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88E9B98" w14:textId="01F3DA8F" w:rsidR="000A617B" w:rsidRPr="00714617" w:rsidRDefault="000A617B" w:rsidP="00BD57EC">
      <w:pPr>
        <w:pStyle w:val="Body"/>
        <w:jc w:val="both"/>
        <w:rPr>
          <w:rFonts w:ascii="Arial" w:hAnsi="Arial" w:cs="Arial"/>
          <w:sz w:val="24"/>
          <w:szCs w:val="24"/>
          <w:lang w:val="en-GB"/>
        </w:rPr>
      </w:pPr>
    </w:p>
    <w:p w14:paraId="3BD76509" w14:textId="56B326E4" w:rsidR="000A617B" w:rsidRPr="00714617" w:rsidRDefault="00714617" w:rsidP="000A617B">
      <w:pPr>
        <w:pStyle w:val="Body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Moreover, </w:t>
      </w:r>
      <w:r w:rsidR="004D28B5">
        <w:rPr>
          <w:rFonts w:ascii="Arial" w:hAnsi="Arial" w:cs="Arial"/>
          <w:sz w:val="24"/>
          <w:szCs w:val="24"/>
          <w:lang w:val="en-GB"/>
        </w:rPr>
        <w:t>we</w:t>
      </w:r>
      <w:r w:rsidR="000A617B" w:rsidRPr="00714617">
        <w:rPr>
          <w:rFonts w:ascii="Arial" w:hAnsi="Arial" w:cs="Arial"/>
          <w:sz w:val="24"/>
          <w:szCs w:val="24"/>
          <w:lang w:val="en-GB"/>
        </w:rPr>
        <w:t xml:space="preserve"> recognise efforts </w:t>
      </w:r>
      <w:r w:rsidR="004D28B5">
        <w:rPr>
          <w:rFonts w:ascii="Arial" w:hAnsi="Arial" w:cs="Arial"/>
          <w:sz w:val="24"/>
          <w:szCs w:val="24"/>
          <w:lang w:val="en-GB"/>
        </w:rPr>
        <w:t>to promote</w:t>
      </w:r>
      <w:r w:rsidR="003B46AF" w:rsidRPr="00714617">
        <w:rPr>
          <w:rFonts w:ascii="Arial" w:hAnsi="Arial" w:cs="Arial"/>
          <w:sz w:val="24"/>
          <w:szCs w:val="24"/>
          <w:lang w:val="en-GB"/>
        </w:rPr>
        <w:t xml:space="preserve"> </w:t>
      </w:r>
      <w:r w:rsidR="00A82496" w:rsidRPr="00714617">
        <w:rPr>
          <w:rFonts w:ascii="Arial" w:hAnsi="Arial" w:cs="Arial"/>
          <w:sz w:val="24"/>
          <w:szCs w:val="24"/>
          <w:lang w:val="en-GB"/>
        </w:rPr>
        <w:t xml:space="preserve">human rights education and </w:t>
      </w:r>
      <w:r w:rsidR="003B46AF">
        <w:rPr>
          <w:rFonts w:ascii="Arial" w:hAnsi="Arial" w:cs="Arial"/>
          <w:sz w:val="24"/>
          <w:szCs w:val="24"/>
          <w:lang w:val="en-GB"/>
        </w:rPr>
        <w:t>equality of educational opportunity</w:t>
      </w:r>
      <w:r w:rsidR="00A82496" w:rsidRPr="00714617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38259B78" w14:textId="77777777" w:rsidR="00BD57EC" w:rsidRPr="00714617" w:rsidRDefault="00BD57EC" w:rsidP="00BD57EC">
      <w:pPr>
        <w:pStyle w:val="Body"/>
        <w:jc w:val="both"/>
        <w:rPr>
          <w:rFonts w:ascii="Arial" w:hAnsi="Arial" w:cs="Arial"/>
          <w:sz w:val="24"/>
          <w:szCs w:val="24"/>
          <w:lang w:val="en-GB"/>
        </w:rPr>
      </w:pPr>
    </w:p>
    <w:p w14:paraId="15CA25A2" w14:textId="31E7D943" w:rsidR="00BD57EC" w:rsidRPr="00714617" w:rsidRDefault="00714617" w:rsidP="00BD57EC">
      <w:pPr>
        <w:pStyle w:val="Body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a constructive spirit, </w:t>
      </w:r>
      <w:r w:rsidR="00BD57EC" w:rsidRPr="00714617">
        <w:rPr>
          <w:rFonts w:ascii="Arial" w:hAnsi="Arial" w:cs="Arial"/>
          <w:sz w:val="24"/>
          <w:szCs w:val="24"/>
          <w:lang w:val="en-GB"/>
        </w:rPr>
        <w:t xml:space="preserve">The Bahamas </w:t>
      </w:r>
      <w:r w:rsidR="00BD57EC" w:rsidRPr="00714617">
        <w:rPr>
          <w:rFonts w:ascii="Arial" w:hAnsi="Arial" w:cs="Arial"/>
          <w:b/>
          <w:sz w:val="24"/>
          <w:szCs w:val="24"/>
          <w:lang w:val="en-GB"/>
        </w:rPr>
        <w:t>recommends</w:t>
      </w:r>
      <w:r w:rsidR="00BD57EC" w:rsidRPr="00714617">
        <w:rPr>
          <w:rFonts w:ascii="Arial" w:hAnsi="Arial" w:cs="Arial"/>
          <w:sz w:val="24"/>
          <w:szCs w:val="24"/>
          <w:lang w:val="en-GB"/>
        </w:rPr>
        <w:t xml:space="preserve"> that </w:t>
      </w:r>
      <w:r w:rsidR="003D0316" w:rsidRPr="00714617">
        <w:rPr>
          <w:rFonts w:ascii="Arial" w:hAnsi="Arial" w:cs="Arial"/>
          <w:sz w:val="24"/>
          <w:szCs w:val="24"/>
          <w:lang w:val="en-GB"/>
        </w:rPr>
        <w:t xml:space="preserve">the United States: </w:t>
      </w:r>
    </w:p>
    <w:p w14:paraId="071285EE" w14:textId="77777777" w:rsidR="00BD57EC" w:rsidRPr="00714617" w:rsidRDefault="00BD57EC" w:rsidP="00BD57EC">
      <w:pPr>
        <w:pStyle w:val="Body"/>
        <w:jc w:val="both"/>
        <w:rPr>
          <w:rFonts w:ascii="Arial" w:hAnsi="Arial" w:cs="Arial"/>
          <w:sz w:val="24"/>
          <w:szCs w:val="24"/>
          <w:lang w:val="en-GB"/>
        </w:rPr>
      </w:pPr>
    </w:p>
    <w:p w14:paraId="6CA8B946" w14:textId="6DAE8DFD" w:rsidR="00BD57EC" w:rsidRPr="00714617" w:rsidRDefault="00BD57EC" w:rsidP="00BD57EC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714617">
        <w:rPr>
          <w:rFonts w:ascii="Arial" w:hAnsi="Arial" w:cs="Arial"/>
          <w:sz w:val="24"/>
          <w:szCs w:val="24"/>
          <w:lang w:val="en-GB"/>
        </w:rPr>
        <w:t xml:space="preserve">Ratifies the </w:t>
      </w:r>
      <w:r w:rsidR="00291279" w:rsidRPr="00714617">
        <w:rPr>
          <w:rFonts w:ascii="Arial" w:hAnsi="Arial" w:cs="Arial"/>
          <w:sz w:val="24"/>
          <w:szCs w:val="24"/>
          <w:lang w:val="en-GB"/>
        </w:rPr>
        <w:t>Convention on the Elimination of All Forms of Discrimination against Women (CEDAW)</w:t>
      </w:r>
    </w:p>
    <w:p w14:paraId="1FD8AD04" w14:textId="77777777" w:rsidR="00BD57EC" w:rsidRPr="00714617" w:rsidRDefault="00BD57EC" w:rsidP="00BD57EC">
      <w:pPr>
        <w:pStyle w:val="Body"/>
        <w:ind w:left="1080"/>
        <w:jc w:val="both"/>
        <w:rPr>
          <w:rFonts w:ascii="Arial" w:hAnsi="Arial" w:cs="Arial"/>
          <w:sz w:val="24"/>
          <w:szCs w:val="24"/>
          <w:lang w:val="en-GB"/>
        </w:rPr>
      </w:pPr>
    </w:p>
    <w:p w14:paraId="56722C39" w14:textId="3D16DFCE" w:rsidR="00BD57EC" w:rsidRPr="00714617" w:rsidRDefault="00291279" w:rsidP="00BD57EC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714617">
        <w:rPr>
          <w:rFonts w:ascii="Arial" w:hAnsi="Arial" w:cs="Arial"/>
          <w:sz w:val="24"/>
          <w:szCs w:val="24"/>
          <w:lang w:val="en-GB"/>
        </w:rPr>
        <w:t>Ratifies the Convention on the Rights of the Child (CRC)</w:t>
      </w:r>
    </w:p>
    <w:p w14:paraId="75176244" w14:textId="1053C83A" w:rsidR="00BD57EC" w:rsidRPr="00714617" w:rsidRDefault="00BD57EC" w:rsidP="00BD57EC">
      <w:pPr>
        <w:pStyle w:val="Body"/>
        <w:ind w:left="1080"/>
        <w:jc w:val="both"/>
        <w:rPr>
          <w:rFonts w:ascii="Arial" w:hAnsi="Arial" w:cs="Arial"/>
          <w:sz w:val="24"/>
          <w:szCs w:val="24"/>
          <w:lang w:val="en-GB"/>
        </w:rPr>
      </w:pPr>
    </w:p>
    <w:p w14:paraId="0F71AD2D" w14:textId="6EE3A178" w:rsidR="003D0316" w:rsidRPr="00714617" w:rsidRDefault="003D0316" w:rsidP="003D0316">
      <w:pPr>
        <w:pStyle w:val="Body"/>
        <w:ind w:left="1080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714617">
        <w:rPr>
          <w:rFonts w:ascii="Arial" w:hAnsi="Arial" w:cs="Arial"/>
          <w:sz w:val="24"/>
          <w:szCs w:val="24"/>
          <w:lang w:val="en-GB"/>
        </w:rPr>
        <w:t>and;</w:t>
      </w:r>
      <w:proofErr w:type="gramEnd"/>
      <w:r w:rsidRPr="0071461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DB66F5B" w14:textId="77777777" w:rsidR="003D0316" w:rsidRPr="00714617" w:rsidRDefault="003D0316" w:rsidP="003D0316">
      <w:pPr>
        <w:pStyle w:val="Body"/>
        <w:ind w:left="1080"/>
        <w:jc w:val="both"/>
        <w:rPr>
          <w:rFonts w:ascii="Arial" w:hAnsi="Arial" w:cs="Arial"/>
          <w:sz w:val="24"/>
          <w:szCs w:val="24"/>
          <w:lang w:val="en-GB"/>
        </w:rPr>
      </w:pPr>
    </w:p>
    <w:p w14:paraId="5BBD047D" w14:textId="52402D9F" w:rsidR="001A105C" w:rsidRPr="00714617" w:rsidRDefault="00A472CF" w:rsidP="001A105C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Advances toward</w:t>
      </w:r>
      <w:r w:rsidR="001A105C" w:rsidRPr="00714617">
        <w:rPr>
          <w:rFonts w:ascii="Arial" w:hAnsi="Arial" w:cs="Arial"/>
          <w:sz w:val="24"/>
          <w:szCs w:val="24"/>
          <w:lang w:val="en-GB"/>
        </w:rPr>
        <w:t xml:space="preserve"> the </w:t>
      </w:r>
      <w:r w:rsidR="000808F5" w:rsidRPr="00714617">
        <w:rPr>
          <w:rFonts w:ascii="Arial" w:hAnsi="Arial" w:cs="Arial"/>
          <w:sz w:val="24"/>
          <w:szCs w:val="24"/>
          <w:lang w:val="en-GB"/>
        </w:rPr>
        <w:t xml:space="preserve">implementation of </w:t>
      </w:r>
      <w:r w:rsidR="002F5DD2" w:rsidRPr="00714617">
        <w:rPr>
          <w:rFonts w:ascii="Arial" w:hAnsi="Arial" w:cs="Arial"/>
          <w:sz w:val="24"/>
          <w:szCs w:val="24"/>
          <w:lang w:val="en-GB"/>
        </w:rPr>
        <w:t xml:space="preserve">instruments to combat climate change and its negative impacts on human rights </w:t>
      </w:r>
    </w:p>
    <w:p w14:paraId="343E3A5B" w14:textId="77777777" w:rsidR="00BD57EC" w:rsidRPr="00714617" w:rsidRDefault="00BD57EC" w:rsidP="00714617">
      <w:pPr>
        <w:pStyle w:val="Body"/>
        <w:jc w:val="both"/>
        <w:rPr>
          <w:rFonts w:ascii="Arial" w:hAnsi="Arial" w:cs="Arial"/>
          <w:sz w:val="24"/>
          <w:szCs w:val="24"/>
          <w:lang w:val="en-GB"/>
        </w:rPr>
      </w:pPr>
    </w:p>
    <w:p w14:paraId="67C750D6" w14:textId="77777777" w:rsidR="00BD57EC" w:rsidRPr="00714617" w:rsidRDefault="00BD57EC" w:rsidP="00714617">
      <w:pPr>
        <w:pStyle w:val="Body"/>
        <w:jc w:val="both"/>
        <w:rPr>
          <w:rFonts w:ascii="Arial" w:hAnsi="Arial" w:cs="Arial"/>
          <w:sz w:val="24"/>
          <w:szCs w:val="24"/>
          <w:lang w:val="en-GB"/>
        </w:rPr>
      </w:pPr>
    </w:p>
    <w:p w14:paraId="64751907" w14:textId="2686B06A" w:rsidR="00BD57EC" w:rsidRPr="00714617" w:rsidRDefault="00BD57EC" w:rsidP="00714617">
      <w:pPr>
        <w:pStyle w:val="Body"/>
        <w:jc w:val="both"/>
        <w:rPr>
          <w:rFonts w:ascii="Arial" w:hAnsi="Arial" w:cs="Arial"/>
          <w:sz w:val="24"/>
          <w:szCs w:val="24"/>
          <w:lang w:val="en-GB"/>
        </w:rPr>
      </w:pPr>
      <w:r w:rsidRPr="00714617">
        <w:rPr>
          <w:rFonts w:ascii="Arial" w:hAnsi="Arial" w:cs="Arial"/>
          <w:sz w:val="24"/>
          <w:szCs w:val="24"/>
          <w:lang w:val="en-GB"/>
        </w:rPr>
        <w:t xml:space="preserve">We wish </w:t>
      </w:r>
      <w:r w:rsidR="000A617B" w:rsidRPr="00714617">
        <w:rPr>
          <w:rFonts w:ascii="Arial" w:hAnsi="Arial" w:cs="Arial"/>
          <w:sz w:val="24"/>
          <w:szCs w:val="24"/>
          <w:lang w:val="en-GB"/>
        </w:rPr>
        <w:t xml:space="preserve">the United States </w:t>
      </w:r>
      <w:r w:rsidRPr="00714617">
        <w:rPr>
          <w:rFonts w:ascii="Arial" w:hAnsi="Arial" w:cs="Arial"/>
          <w:sz w:val="24"/>
          <w:szCs w:val="24"/>
          <w:lang w:val="en-GB"/>
        </w:rPr>
        <w:t>every success in this UPR process.</w:t>
      </w:r>
    </w:p>
    <w:p w14:paraId="7B4E01F9" w14:textId="77777777" w:rsidR="00BD57EC" w:rsidRPr="00714617" w:rsidRDefault="00BD57EC" w:rsidP="00714617">
      <w:pPr>
        <w:pStyle w:val="Body"/>
        <w:jc w:val="both"/>
        <w:rPr>
          <w:rFonts w:ascii="Arial" w:hAnsi="Arial" w:cs="Arial"/>
          <w:sz w:val="24"/>
          <w:szCs w:val="24"/>
          <w:lang w:val="en-GB"/>
        </w:rPr>
      </w:pPr>
    </w:p>
    <w:p w14:paraId="7AAEA4E4" w14:textId="510C7F87" w:rsidR="00BD57EC" w:rsidRPr="00714617" w:rsidRDefault="00BD57EC" w:rsidP="00714617">
      <w:pPr>
        <w:pStyle w:val="Body"/>
        <w:jc w:val="both"/>
        <w:rPr>
          <w:rFonts w:ascii="Arial" w:hAnsi="Arial" w:cs="Arial"/>
          <w:sz w:val="24"/>
          <w:szCs w:val="24"/>
          <w:lang w:val="en-GB"/>
        </w:rPr>
      </w:pPr>
      <w:r w:rsidRPr="00714617">
        <w:rPr>
          <w:rFonts w:ascii="Arial" w:hAnsi="Arial" w:cs="Arial"/>
          <w:sz w:val="24"/>
          <w:szCs w:val="24"/>
          <w:lang w:val="en-GB"/>
        </w:rPr>
        <w:t>I thank you.</w:t>
      </w:r>
      <w:r w:rsidRPr="00714617">
        <w:rPr>
          <w:rFonts w:ascii="Arial" w:hAnsi="Arial" w:cs="Arial"/>
          <w:sz w:val="24"/>
          <w:szCs w:val="24"/>
          <w:lang w:val="en-GB"/>
        </w:rPr>
        <w:tab/>
      </w:r>
      <w:r w:rsidRPr="00714617">
        <w:rPr>
          <w:rFonts w:ascii="Arial" w:hAnsi="Arial" w:cs="Arial"/>
          <w:sz w:val="24"/>
          <w:szCs w:val="24"/>
          <w:lang w:val="en-GB"/>
        </w:rPr>
        <w:br/>
      </w:r>
      <w:r w:rsidRPr="00714617">
        <w:rPr>
          <w:rFonts w:ascii="Arial" w:hAnsi="Arial" w:cs="Arial"/>
          <w:sz w:val="24"/>
          <w:szCs w:val="24"/>
          <w:lang w:val="en-GB"/>
        </w:rPr>
        <w:br/>
      </w:r>
    </w:p>
    <w:p w14:paraId="24AFC13A" w14:textId="77777777" w:rsidR="00B96833" w:rsidRPr="00714617" w:rsidRDefault="00B96833">
      <w:pPr>
        <w:rPr>
          <w:rFonts w:ascii="Arial" w:hAnsi="Arial" w:cs="Arial"/>
          <w:sz w:val="24"/>
          <w:szCs w:val="24"/>
        </w:rPr>
      </w:pPr>
    </w:p>
    <w:sectPr w:rsidR="00B96833" w:rsidRPr="00714617" w:rsidSect="002F277A">
      <w:footerReference w:type="default" r:id="rId9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52142" w14:textId="77777777" w:rsidR="00714617" w:rsidRDefault="00714617" w:rsidP="00714617">
      <w:pPr>
        <w:spacing w:after="0" w:line="240" w:lineRule="auto"/>
      </w:pPr>
      <w:r>
        <w:separator/>
      </w:r>
    </w:p>
  </w:endnote>
  <w:endnote w:type="continuationSeparator" w:id="0">
    <w:p w14:paraId="1F957642" w14:textId="77777777" w:rsidR="00714617" w:rsidRDefault="00714617" w:rsidP="0071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0C06A" w14:textId="785D5DD8" w:rsidR="00714617" w:rsidRDefault="00714617">
    <w:pPr>
      <w:pStyle w:val="Footer"/>
    </w:pPr>
    <w:r>
      <w:t>(Speaking time allocated: 55 seconds)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1BF5F" w14:textId="77777777" w:rsidR="00714617" w:rsidRDefault="00714617" w:rsidP="00714617">
      <w:pPr>
        <w:spacing w:after="0" w:line="240" w:lineRule="auto"/>
      </w:pPr>
      <w:r>
        <w:separator/>
      </w:r>
    </w:p>
  </w:footnote>
  <w:footnote w:type="continuationSeparator" w:id="0">
    <w:p w14:paraId="0806A323" w14:textId="77777777" w:rsidR="00714617" w:rsidRDefault="00714617" w:rsidP="0071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EC"/>
    <w:rsid w:val="000808F5"/>
    <w:rsid w:val="000A617B"/>
    <w:rsid w:val="00145DE8"/>
    <w:rsid w:val="001A105C"/>
    <w:rsid w:val="001C14EA"/>
    <w:rsid w:val="00291279"/>
    <w:rsid w:val="002F5DD2"/>
    <w:rsid w:val="0030729F"/>
    <w:rsid w:val="00332E58"/>
    <w:rsid w:val="003B46AF"/>
    <w:rsid w:val="003D0316"/>
    <w:rsid w:val="004D28B5"/>
    <w:rsid w:val="00714617"/>
    <w:rsid w:val="00837DE9"/>
    <w:rsid w:val="00A472CF"/>
    <w:rsid w:val="00A82496"/>
    <w:rsid w:val="00B96833"/>
    <w:rsid w:val="00BD57EC"/>
    <w:rsid w:val="00BE7FED"/>
    <w:rsid w:val="00D65FEF"/>
    <w:rsid w:val="00FA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C72C2D"/>
  <w15:chartTrackingRefBased/>
  <w15:docId w15:val="{37701BCF-9C30-4446-BE87-0DC703EF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EC"/>
    <w:pPr>
      <w:spacing w:line="252" w:lineRule="auto"/>
    </w:pPr>
    <w:rPr>
      <w:rFonts w:ascii="Calibri" w:eastAsiaTheme="minorHAns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57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17"/>
    <w:rPr>
      <w:rFonts w:ascii="Calibri" w:eastAsiaTheme="minorHAns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1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17"/>
    <w:rPr>
      <w:rFonts w:ascii="Calibri" w:eastAsiaTheme="minorHAns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977D9-2013-46C3-8FE0-4978FC59CEF4}"/>
</file>

<file path=customXml/itemProps2.xml><?xml version="1.0" encoding="utf-8"?>
<ds:datastoreItem xmlns:ds="http://schemas.openxmlformats.org/officeDocument/2006/customXml" ds:itemID="{411541B6-8C29-4F6B-9E0A-FF3E2A8D4AB0}"/>
</file>

<file path=customXml/itemProps3.xml><?xml version="1.0" encoding="utf-8"?>
<ds:datastoreItem xmlns:ds="http://schemas.openxmlformats.org/officeDocument/2006/customXml" ds:itemID="{00495061-4660-4B8C-AE6B-F818B2D7E7E3}"/>
</file>

<file path=customXml/itemProps4.xml><?xml version="1.0" encoding="utf-8"?>
<ds:datastoreItem xmlns:ds="http://schemas.openxmlformats.org/officeDocument/2006/customXml" ds:itemID="{EC526816-9EF3-462E-8292-FE9F9C3D0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Delancy</dc:creator>
  <cp:keywords/>
  <dc:description/>
  <cp:lastModifiedBy>S Dixon</cp:lastModifiedBy>
  <cp:revision>9</cp:revision>
  <cp:lastPrinted>2020-11-08T20:47:00Z</cp:lastPrinted>
  <dcterms:created xsi:type="dcterms:W3CDTF">2020-11-08T20:39:00Z</dcterms:created>
  <dcterms:modified xsi:type="dcterms:W3CDTF">2020-11-08T22:46:00Z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