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E51C70"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183DDF">
        <w:rPr>
          <w:rFonts w:ascii="Times New Roman" w:hAnsi="Times New Roman" w:cs="Times New Roman"/>
          <w:b/>
          <w:sz w:val="28"/>
          <w:szCs w:val="28"/>
          <w:lang w:val="en-GB"/>
        </w:rPr>
        <w:t>Libya</w:t>
      </w:r>
    </w:p>
    <w:p w:rsidR="00C93EA7" w:rsidRPr="00C93EA7" w:rsidRDefault="00183DDF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11</w:t>
      </w:r>
      <w:r w:rsidR="00E51C7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November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2020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6528B2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83DDF">
        <w:rPr>
          <w:rFonts w:ascii="Times New Roman" w:hAnsi="Times New Roman" w:cs="Times New Roman"/>
          <w:sz w:val="26"/>
          <w:szCs w:val="24"/>
          <w:lang w:val="en-GB"/>
        </w:rPr>
        <w:t>Libya</w:t>
      </w:r>
      <w:r w:rsidR="00E022B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6528B2" w:rsidRDefault="00CE1469" w:rsidP="00A249C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We note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 the</w:t>
      </w:r>
      <w:r w:rsidR="006B3664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measures taken by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the Government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>since the previous review</w:t>
      </w:r>
      <w:r w:rsidR="00A143DA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945CF1" w:rsidRPr="009A6FAC">
        <w:rPr>
          <w:rFonts w:ascii="Times New Roman" w:hAnsi="Times New Roman" w:cs="Times New Roman"/>
          <w:sz w:val="26"/>
          <w:szCs w:val="24"/>
          <w:lang w:val="en-GB"/>
        </w:rPr>
        <w:t>and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encourage</w:t>
      </w:r>
      <w:r w:rsidR="00AA4027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further efforts in fulfilling </w:t>
      </w:r>
      <w:r w:rsidR="00A143DA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="00AA4027" w:rsidRPr="009A6FAC">
        <w:rPr>
          <w:rFonts w:ascii="Times New Roman" w:hAnsi="Times New Roman" w:cs="Times New Roman"/>
          <w:sz w:val="26"/>
          <w:szCs w:val="24"/>
          <w:lang w:val="en-GB"/>
        </w:rPr>
        <w:t>human rights obligations and commitments</w:t>
      </w:r>
      <w:r w:rsidR="00A143DA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 </w:t>
      </w:r>
      <w:r w:rsidR="00183DDF">
        <w:rPr>
          <w:rFonts w:ascii="Times New Roman" w:hAnsi="Times New Roman" w:cs="Times New Roman"/>
          <w:sz w:val="26"/>
          <w:szCs w:val="24"/>
          <w:lang w:val="en-GB"/>
        </w:rPr>
        <w:t>Libya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4F1DF3" w:rsidRPr="00183DDF" w:rsidRDefault="00A143DA" w:rsidP="00A143DA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To take all necessary measures to combat violence against women and girls and domestic violence both in law and in practice;</w:t>
      </w:r>
    </w:p>
    <w:p w:rsidR="00183DDF" w:rsidRPr="00A143DA" w:rsidRDefault="00183DDF" w:rsidP="00A143DA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ratify and fully align its national legislation with all the obligations under the Rome Statute of the International Criminal Court;</w:t>
      </w:r>
    </w:p>
    <w:p w:rsidR="00980F54" w:rsidRPr="004F1DF3" w:rsidRDefault="00980F54" w:rsidP="00B12019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</w:t>
      </w:r>
      <w:r w:rsidR="00B12019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B12019" w:rsidRPr="00B12019">
        <w:rPr>
          <w:rFonts w:ascii="Times New Roman" w:hAnsi="Times New Roman" w:cs="Times New Roman"/>
          <w:sz w:val="26"/>
          <w:szCs w:val="24"/>
          <w:lang w:val="en-GB"/>
        </w:rPr>
        <w:t>est</w:t>
      </w:r>
      <w:r w:rsidR="00B12019">
        <w:rPr>
          <w:rFonts w:ascii="Times New Roman" w:hAnsi="Times New Roman" w:cs="Times New Roman"/>
          <w:sz w:val="26"/>
          <w:szCs w:val="24"/>
          <w:lang w:val="en-GB"/>
        </w:rPr>
        <w:t xml:space="preserve">ablish a moratorium </w:t>
      </w:r>
      <w:r w:rsidR="00B12019" w:rsidRPr="00B12019">
        <w:rPr>
          <w:rFonts w:ascii="Times New Roman" w:hAnsi="Times New Roman" w:cs="Times New Roman"/>
          <w:sz w:val="26"/>
          <w:szCs w:val="24"/>
          <w:lang w:val="en-GB"/>
        </w:rPr>
        <w:t xml:space="preserve">on death penalty with a view to its </w:t>
      </w:r>
      <w:r w:rsidR="00B12019">
        <w:rPr>
          <w:rFonts w:ascii="Times New Roman" w:hAnsi="Times New Roman" w:cs="Times New Roman"/>
          <w:sz w:val="26"/>
          <w:szCs w:val="24"/>
          <w:lang w:val="en-GB"/>
        </w:rPr>
        <w:t xml:space="preserve">eventual abolition, and </w:t>
      </w:r>
      <w:r>
        <w:rPr>
          <w:rFonts w:ascii="Times New Roman" w:hAnsi="Times New Roman" w:cs="Times New Roman"/>
          <w:sz w:val="26"/>
          <w:szCs w:val="24"/>
          <w:lang w:val="en-GB"/>
        </w:rPr>
        <w:t>consider ratifying the Second Optional Protocol of the ICCPR.</w:t>
      </w:r>
    </w:p>
    <w:p w:rsidR="005D4D7B" w:rsidRDefault="005D4D7B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4D7B">
        <w:rPr>
          <w:rFonts w:ascii="Times New Roman" w:hAnsi="Times New Roman" w:cs="Times New Roman"/>
          <w:sz w:val="26"/>
          <w:szCs w:val="24"/>
          <w:lang w:val="en-GB"/>
        </w:rPr>
        <w:t xml:space="preserve">Latvia would also like to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reiterate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 the</w:t>
      </w:r>
      <w:r w:rsidR="00A143DA">
        <w:rPr>
          <w:rFonts w:ascii="Times New Roman" w:hAnsi="Times New Roman" w:cs="Times New Roman"/>
          <w:b/>
          <w:sz w:val="26"/>
          <w:szCs w:val="24"/>
          <w:lang w:val="en-GB"/>
        </w:rPr>
        <w:t xml:space="preserve"> following recommendation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 xml:space="preserve"> from the previous 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UPR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cycle</w:t>
      </w:r>
      <w:r w:rsidRPr="005D4D7B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5D4D7B" w:rsidRDefault="00454D90" w:rsidP="00454D90">
      <w:pPr>
        <w:pStyle w:val="ListParagraph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183DDF">
        <w:rPr>
          <w:rFonts w:ascii="Times New Roman" w:hAnsi="Times New Roman" w:cs="Times New Roman"/>
          <w:sz w:val="26"/>
          <w:szCs w:val="24"/>
          <w:lang w:val="en-GB"/>
        </w:rPr>
        <w:t>adopt clear and enforceable provisions criminalising violence against women, including domestic and sexual violence.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="00183DDF">
        <w:rPr>
          <w:rFonts w:ascii="Times New Roman" w:hAnsi="Times New Roman" w:cs="Times New Roman"/>
          <w:sz w:val="26"/>
          <w:szCs w:val="24"/>
          <w:lang w:val="en-GB"/>
        </w:rPr>
        <w:t>Libya</w:t>
      </w:r>
      <w:r w:rsidR="005E55E7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p w:rsidR="006528B2" w:rsidRPr="009A6FAC" w:rsidRDefault="006528B2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sectPr w:rsidR="006528B2" w:rsidRPr="009A6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45C0" w:rsidRDefault="00EF45C0" w:rsidP="00220D13">
      <w:pPr>
        <w:spacing w:after="0" w:line="240" w:lineRule="auto"/>
      </w:pPr>
      <w:r>
        <w:separator/>
      </w:r>
    </w:p>
  </w:endnote>
  <w:endnote w:type="continuationSeparator" w:id="0">
    <w:p w:rsidR="00EF45C0" w:rsidRDefault="00EF45C0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45C0" w:rsidRDefault="00EF45C0" w:rsidP="00220D13">
      <w:pPr>
        <w:spacing w:after="0" w:line="240" w:lineRule="auto"/>
      </w:pPr>
      <w:r>
        <w:separator/>
      </w:r>
    </w:p>
  </w:footnote>
  <w:footnote w:type="continuationSeparator" w:id="0">
    <w:p w:rsidR="00EF45C0" w:rsidRDefault="00EF45C0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84AD2"/>
    <w:multiLevelType w:val="hybridMultilevel"/>
    <w:tmpl w:val="86583CDE"/>
    <w:lvl w:ilvl="0" w:tplc="B19A0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B1992"/>
    <w:rsid w:val="000C3968"/>
    <w:rsid w:val="000E408F"/>
    <w:rsid w:val="000E79F0"/>
    <w:rsid w:val="000F5F33"/>
    <w:rsid w:val="00125824"/>
    <w:rsid w:val="00132019"/>
    <w:rsid w:val="00144735"/>
    <w:rsid w:val="00167281"/>
    <w:rsid w:val="00183DDF"/>
    <w:rsid w:val="001A12F9"/>
    <w:rsid w:val="00201D21"/>
    <w:rsid w:val="00220D13"/>
    <w:rsid w:val="002434F8"/>
    <w:rsid w:val="00266027"/>
    <w:rsid w:val="0027317C"/>
    <w:rsid w:val="00291BBE"/>
    <w:rsid w:val="00296C13"/>
    <w:rsid w:val="002C128E"/>
    <w:rsid w:val="002D141B"/>
    <w:rsid w:val="003203F4"/>
    <w:rsid w:val="00344308"/>
    <w:rsid w:val="00361CA1"/>
    <w:rsid w:val="00372F8A"/>
    <w:rsid w:val="00394E96"/>
    <w:rsid w:val="003A1FD5"/>
    <w:rsid w:val="003A6EA8"/>
    <w:rsid w:val="003C5F22"/>
    <w:rsid w:val="0042388B"/>
    <w:rsid w:val="004377E2"/>
    <w:rsid w:val="004434B7"/>
    <w:rsid w:val="00454D90"/>
    <w:rsid w:val="004A7848"/>
    <w:rsid w:val="004D664E"/>
    <w:rsid w:val="004E4624"/>
    <w:rsid w:val="004F1DF3"/>
    <w:rsid w:val="00510B08"/>
    <w:rsid w:val="005237AF"/>
    <w:rsid w:val="00541AC3"/>
    <w:rsid w:val="005A5757"/>
    <w:rsid w:val="005C6038"/>
    <w:rsid w:val="005D4D7B"/>
    <w:rsid w:val="005E55E7"/>
    <w:rsid w:val="00601284"/>
    <w:rsid w:val="00650CEE"/>
    <w:rsid w:val="006528B2"/>
    <w:rsid w:val="00663449"/>
    <w:rsid w:val="0066780C"/>
    <w:rsid w:val="006B3664"/>
    <w:rsid w:val="00757680"/>
    <w:rsid w:val="00757D87"/>
    <w:rsid w:val="007C53B5"/>
    <w:rsid w:val="007F7554"/>
    <w:rsid w:val="00830BD0"/>
    <w:rsid w:val="00835699"/>
    <w:rsid w:val="0086472B"/>
    <w:rsid w:val="00881DAD"/>
    <w:rsid w:val="00890A14"/>
    <w:rsid w:val="0089460C"/>
    <w:rsid w:val="00896CAB"/>
    <w:rsid w:val="008D0AD6"/>
    <w:rsid w:val="008F58A7"/>
    <w:rsid w:val="009068F2"/>
    <w:rsid w:val="009368C6"/>
    <w:rsid w:val="00945CF1"/>
    <w:rsid w:val="00980F54"/>
    <w:rsid w:val="009A6FAC"/>
    <w:rsid w:val="009B3809"/>
    <w:rsid w:val="009B4FFF"/>
    <w:rsid w:val="00A143DA"/>
    <w:rsid w:val="00A249CC"/>
    <w:rsid w:val="00A36F0C"/>
    <w:rsid w:val="00A52351"/>
    <w:rsid w:val="00AA058D"/>
    <w:rsid w:val="00AA4027"/>
    <w:rsid w:val="00AB613F"/>
    <w:rsid w:val="00AD25A8"/>
    <w:rsid w:val="00B12019"/>
    <w:rsid w:val="00B3793E"/>
    <w:rsid w:val="00B662D6"/>
    <w:rsid w:val="00B66351"/>
    <w:rsid w:val="00B67DE7"/>
    <w:rsid w:val="00B8626E"/>
    <w:rsid w:val="00B91E8F"/>
    <w:rsid w:val="00BB5682"/>
    <w:rsid w:val="00BD7CC2"/>
    <w:rsid w:val="00C65BBE"/>
    <w:rsid w:val="00C93EA7"/>
    <w:rsid w:val="00C9480D"/>
    <w:rsid w:val="00CA579C"/>
    <w:rsid w:val="00CD039B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9330D"/>
    <w:rsid w:val="00DD1A6F"/>
    <w:rsid w:val="00DD2409"/>
    <w:rsid w:val="00DD6165"/>
    <w:rsid w:val="00DD6997"/>
    <w:rsid w:val="00DF4F74"/>
    <w:rsid w:val="00E01CEC"/>
    <w:rsid w:val="00E022B9"/>
    <w:rsid w:val="00E1792B"/>
    <w:rsid w:val="00E51C70"/>
    <w:rsid w:val="00E714E8"/>
    <w:rsid w:val="00E71DAE"/>
    <w:rsid w:val="00E74069"/>
    <w:rsid w:val="00E87D71"/>
    <w:rsid w:val="00EB3894"/>
    <w:rsid w:val="00EF45C0"/>
    <w:rsid w:val="00EF46A5"/>
    <w:rsid w:val="00F11434"/>
    <w:rsid w:val="00F30107"/>
    <w:rsid w:val="00F36E39"/>
    <w:rsid w:val="00F82AEF"/>
    <w:rsid w:val="00FA6DA8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42DAC-8E77-40B7-8E92-7CE8F368FC03}"/>
</file>

<file path=customXml/itemProps2.xml><?xml version="1.0" encoding="utf-8"?>
<ds:datastoreItem xmlns:ds="http://schemas.openxmlformats.org/officeDocument/2006/customXml" ds:itemID="{3FC588C5-B5FC-44AA-A5D0-FAA6E3C1B8AB}"/>
</file>

<file path=customXml/itemProps3.xml><?xml version="1.0" encoding="utf-8"?>
<ds:datastoreItem xmlns:ds="http://schemas.openxmlformats.org/officeDocument/2006/customXml" ds:itemID="{3FECA31C-FEA4-4CCF-B629-906BBE189705}"/>
</file>

<file path=customXml/itemProps4.xml><?xml version="1.0" encoding="utf-8"?>
<ds:datastoreItem xmlns:ds="http://schemas.openxmlformats.org/officeDocument/2006/customXml" ds:itemID="{9D8CCFD6-7F6B-4CE2-A636-A42D6F09A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2</cp:revision>
  <dcterms:created xsi:type="dcterms:W3CDTF">2020-11-09T07:51:00Z</dcterms:created>
  <dcterms:modified xsi:type="dcterms:W3CDTF">2020-11-09T07:51:00Z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