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3258EA" w14:textId="77777777" w:rsidR="00CF7B01" w:rsidRDefault="00CF7B01" w:rsidP="008B07AF">
      <w:pPr>
        <w:spacing w:line="276" w:lineRule="auto"/>
        <w:jc w:val="center"/>
        <w:rPr>
          <w:rFonts w:ascii="Arial" w:eastAsia="Calibri" w:hAnsi="Arial" w:cs="Arial"/>
          <w:b/>
          <w:lang w:val="en-GB"/>
        </w:rPr>
      </w:pPr>
    </w:p>
    <w:p w14:paraId="54A71F13" w14:textId="197BA9EB" w:rsidR="008B07AF" w:rsidRPr="008B07AF" w:rsidRDefault="00523234" w:rsidP="008B07AF">
      <w:pPr>
        <w:spacing w:line="276" w:lineRule="auto"/>
        <w:jc w:val="center"/>
        <w:rPr>
          <w:rFonts w:ascii="Arial" w:eastAsia="Calibri" w:hAnsi="Arial" w:cs="Arial"/>
          <w:b/>
          <w:lang w:val="en-GB"/>
        </w:rPr>
      </w:pPr>
      <w:r>
        <w:rPr>
          <w:rFonts w:ascii="Arial" w:eastAsia="Calibri" w:hAnsi="Arial" w:cs="Arial"/>
          <w:b/>
          <w:lang w:val="en-GB"/>
        </w:rPr>
        <w:t>THIRD</w:t>
      </w:r>
      <w:r w:rsidR="008B07AF" w:rsidRPr="008B07AF">
        <w:rPr>
          <w:rFonts w:ascii="Arial" w:eastAsia="Calibri" w:hAnsi="Arial" w:cs="Arial"/>
          <w:b/>
          <w:lang w:val="en-GB"/>
        </w:rPr>
        <w:t xml:space="preserve"> STATEMENT OF JAMAICA</w:t>
      </w:r>
    </w:p>
    <w:p w14:paraId="4DD603A0" w14:textId="77777777" w:rsidR="00081ADE"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 xml:space="preserve">TO THE THIRD CYCLE OF THE UNIVERSAL PERIODIC REVIEW OF THE </w:t>
      </w:r>
    </w:p>
    <w:p w14:paraId="2A5FF7C4" w14:textId="758A1860" w:rsidR="008B07AF" w:rsidRPr="008B07AF"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HUMAN RIGHTS COUNCIL</w:t>
      </w:r>
    </w:p>
    <w:p w14:paraId="3EB0E834" w14:textId="6F3D471D" w:rsidR="008B07AF" w:rsidRPr="008B07AF" w:rsidRDefault="00981552" w:rsidP="008B07AF">
      <w:pPr>
        <w:spacing w:line="276" w:lineRule="auto"/>
        <w:jc w:val="center"/>
        <w:rPr>
          <w:rFonts w:ascii="Arial" w:eastAsia="Calibri" w:hAnsi="Arial" w:cs="Arial"/>
          <w:b/>
          <w:lang w:val="en-GB"/>
        </w:rPr>
      </w:pPr>
      <w:r>
        <w:rPr>
          <w:rFonts w:ascii="Arial" w:eastAsia="Calibri" w:hAnsi="Arial" w:cs="Arial"/>
          <w:b/>
          <w:lang w:val="en-GB"/>
        </w:rPr>
        <w:t xml:space="preserve"> Delivered b</w:t>
      </w:r>
      <w:r w:rsidR="008B07AF" w:rsidRPr="008B07AF">
        <w:rPr>
          <w:rFonts w:ascii="Arial" w:eastAsia="Calibri" w:hAnsi="Arial" w:cs="Arial"/>
          <w:b/>
          <w:lang w:val="en-GB"/>
        </w:rPr>
        <w:t>y</w:t>
      </w:r>
    </w:p>
    <w:p w14:paraId="48C7DB8A" w14:textId="0976C3F1" w:rsidR="00081ADE"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 xml:space="preserve">   SENATOR THE </w:t>
      </w:r>
      <w:r w:rsidR="00081ADE">
        <w:rPr>
          <w:rFonts w:ascii="Arial" w:eastAsia="Calibri" w:hAnsi="Arial" w:cs="Arial"/>
          <w:b/>
          <w:lang w:val="en-GB"/>
        </w:rPr>
        <w:t>HONOURABLE KAMINA JOHNSON SMITH</w:t>
      </w:r>
      <w:r w:rsidRPr="008B07AF">
        <w:rPr>
          <w:rFonts w:ascii="Arial" w:eastAsia="Calibri" w:hAnsi="Arial" w:cs="Arial"/>
          <w:b/>
          <w:lang w:val="en-GB"/>
        </w:rPr>
        <w:t xml:space="preserve"> </w:t>
      </w:r>
    </w:p>
    <w:p w14:paraId="23C8F01A" w14:textId="2655E891" w:rsidR="008B07AF" w:rsidRPr="008B07AF" w:rsidRDefault="008B07AF" w:rsidP="008B07AF">
      <w:pPr>
        <w:spacing w:line="276" w:lineRule="auto"/>
        <w:jc w:val="center"/>
        <w:rPr>
          <w:rFonts w:ascii="Arial" w:eastAsia="Calibri" w:hAnsi="Arial" w:cs="Arial"/>
          <w:b/>
          <w:lang w:val="en-GB"/>
        </w:rPr>
      </w:pPr>
      <w:r w:rsidRPr="008B07AF">
        <w:rPr>
          <w:rFonts w:ascii="Arial" w:eastAsia="Calibri" w:hAnsi="Arial" w:cs="Arial"/>
          <w:b/>
          <w:lang w:val="en-GB"/>
        </w:rPr>
        <w:t>MINISTER OF FOREIGN AFFAIRS AND FORIGN TRADE OF JAMAICA</w:t>
      </w:r>
    </w:p>
    <w:p w14:paraId="6EAFEDC9" w14:textId="2C47978B" w:rsidR="008B07AF" w:rsidRPr="008B07AF" w:rsidRDefault="008B07AF" w:rsidP="008B07AF">
      <w:pPr>
        <w:spacing w:line="276" w:lineRule="auto"/>
        <w:jc w:val="center"/>
        <w:rPr>
          <w:rFonts w:ascii="Arial" w:eastAsia="Calibri" w:hAnsi="Arial" w:cs="Arial"/>
          <w:b/>
          <w:u w:val="single"/>
          <w:lang w:val="en-GB"/>
        </w:rPr>
      </w:pPr>
      <w:r w:rsidRPr="008B07AF">
        <w:rPr>
          <w:rFonts w:ascii="Arial" w:eastAsia="Calibri" w:hAnsi="Arial" w:cs="Arial"/>
          <w:b/>
          <w:u w:val="single"/>
          <w:lang w:val="en-GB"/>
        </w:rPr>
        <w:t>11</w:t>
      </w:r>
      <w:r w:rsidRPr="008B07AF">
        <w:rPr>
          <w:rFonts w:ascii="Arial" w:eastAsia="Calibri" w:hAnsi="Arial" w:cs="Arial"/>
          <w:b/>
          <w:u w:val="single"/>
          <w:vertAlign w:val="superscript"/>
          <w:lang w:val="en-GB"/>
        </w:rPr>
        <w:t xml:space="preserve">th </w:t>
      </w:r>
      <w:r w:rsidRPr="008B07AF">
        <w:rPr>
          <w:rFonts w:ascii="Arial" w:eastAsia="Calibri" w:hAnsi="Arial" w:cs="Arial"/>
          <w:b/>
          <w:u w:val="single"/>
          <w:lang w:val="en-GB"/>
        </w:rPr>
        <w:t>NOVEMBER 2020</w:t>
      </w:r>
    </w:p>
    <w:p w14:paraId="6E4217C7" w14:textId="77777777" w:rsidR="008B07AF" w:rsidRPr="008B07AF" w:rsidRDefault="008B07AF" w:rsidP="008B07AF">
      <w:pPr>
        <w:spacing w:line="276" w:lineRule="auto"/>
        <w:jc w:val="center"/>
        <w:rPr>
          <w:rFonts w:ascii="Arial" w:eastAsia="Calibri" w:hAnsi="Arial" w:cs="Arial"/>
          <w:b/>
          <w:lang w:val="en-GB"/>
        </w:rPr>
      </w:pPr>
    </w:p>
    <w:p w14:paraId="78970C86" w14:textId="77777777" w:rsidR="008B07AF" w:rsidRPr="008B07AF" w:rsidRDefault="008B07AF" w:rsidP="008B07AF">
      <w:pPr>
        <w:spacing w:line="276" w:lineRule="auto"/>
        <w:rPr>
          <w:rFonts w:ascii="Arial" w:eastAsia="Calibri" w:hAnsi="Arial" w:cs="Arial"/>
          <w:b/>
          <w:lang w:val="en-GB"/>
        </w:rPr>
      </w:pPr>
    </w:p>
    <w:p w14:paraId="55C86BC9" w14:textId="5B2B382C" w:rsidR="008B07AF" w:rsidRPr="008B07AF" w:rsidRDefault="008B07AF" w:rsidP="008B07AF">
      <w:pPr>
        <w:spacing w:after="240" w:line="276" w:lineRule="auto"/>
        <w:rPr>
          <w:rFonts w:ascii="Arial" w:eastAsia="Calibri" w:hAnsi="Arial" w:cs="Arial"/>
          <w:b/>
          <w:lang w:val="en-GB"/>
        </w:rPr>
      </w:pPr>
      <w:r w:rsidRPr="008B07AF">
        <w:rPr>
          <w:rFonts w:ascii="Arial" w:eastAsia="Calibri" w:hAnsi="Arial" w:cs="Arial"/>
          <w:b/>
          <w:lang w:val="en-GB"/>
        </w:rPr>
        <w:t>M</w:t>
      </w:r>
      <w:r w:rsidR="004077A8">
        <w:rPr>
          <w:rFonts w:ascii="Arial" w:eastAsia="Calibri" w:hAnsi="Arial" w:cs="Arial"/>
          <w:b/>
          <w:lang w:val="en-GB"/>
        </w:rPr>
        <w:t>r. Vice-</w:t>
      </w:r>
      <w:r w:rsidRPr="008B07AF">
        <w:rPr>
          <w:rFonts w:ascii="Arial" w:eastAsia="Calibri" w:hAnsi="Arial" w:cs="Arial"/>
          <w:b/>
          <w:lang w:val="en-GB"/>
        </w:rPr>
        <w:t>President</w:t>
      </w:r>
    </w:p>
    <w:p w14:paraId="04DBE8A5" w14:textId="77777777" w:rsidR="008B07AF" w:rsidRPr="008B07AF" w:rsidRDefault="008B07AF" w:rsidP="008B07AF">
      <w:pPr>
        <w:spacing w:after="240" w:line="276" w:lineRule="auto"/>
        <w:rPr>
          <w:rFonts w:ascii="Arial" w:eastAsia="Calibri" w:hAnsi="Arial" w:cs="Arial"/>
          <w:b/>
          <w:lang w:val="en-GB"/>
        </w:rPr>
      </w:pPr>
      <w:r w:rsidRPr="008B07AF">
        <w:rPr>
          <w:rFonts w:ascii="Arial" w:eastAsia="Calibri" w:hAnsi="Arial" w:cs="Arial"/>
          <w:b/>
          <w:lang w:val="en-GB"/>
        </w:rPr>
        <w:t>Distinguished Delegations</w:t>
      </w:r>
    </w:p>
    <w:p w14:paraId="5E90C22F" w14:textId="1CDE20AB" w:rsidR="00BA2349" w:rsidRDefault="00A22023" w:rsidP="00BC587D">
      <w:pPr>
        <w:spacing w:after="240" w:line="276" w:lineRule="auto"/>
        <w:jc w:val="both"/>
        <w:rPr>
          <w:rFonts w:ascii="Arial" w:eastAsia="Calibri" w:hAnsi="Arial" w:cs="Arial"/>
          <w:b/>
          <w:lang w:val="en-GB"/>
        </w:rPr>
      </w:pPr>
      <w:r w:rsidRPr="00A22023">
        <w:rPr>
          <w:rFonts w:ascii="Arial" w:eastAsia="Calibri" w:hAnsi="Arial" w:cs="Arial"/>
          <w:lang w:val="en-GB"/>
        </w:rPr>
        <w:t>Again</w:t>
      </w:r>
      <w:r>
        <w:rPr>
          <w:rFonts w:ascii="Arial" w:eastAsia="Calibri" w:hAnsi="Arial" w:cs="Arial"/>
          <w:b/>
          <w:lang w:val="en-GB"/>
        </w:rPr>
        <w:t xml:space="preserve">, </w:t>
      </w:r>
      <w:r>
        <w:rPr>
          <w:rFonts w:ascii="Arial" w:eastAsia="Calibri" w:hAnsi="Arial" w:cs="Arial"/>
          <w:lang w:val="en-GB"/>
        </w:rPr>
        <w:t xml:space="preserve">I extend my appreciation to all States that have offered recommendations. The Government of Jamaica values the views </w:t>
      </w:r>
      <w:r w:rsidR="00BA2349">
        <w:rPr>
          <w:rFonts w:ascii="Arial" w:eastAsia="Calibri" w:hAnsi="Arial" w:cs="Arial"/>
          <w:lang w:val="en-GB"/>
        </w:rPr>
        <w:t>provided</w:t>
      </w:r>
      <w:r w:rsidR="00B130FB">
        <w:rPr>
          <w:rFonts w:ascii="Arial" w:eastAsia="Calibri" w:hAnsi="Arial" w:cs="Arial"/>
          <w:lang w:val="en-GB"/>
        </w:rPr>
        <w:t xml:space="preserve"> and</w:t>
      </w:r>
      <w:r w:rsidR="00981552">
        <w:rPr>
          <w:rFonts w:ascii="Arial" w:eastAsia="Calibri" w:hAnsi="Arial" w:cs="Arial"/>
          <w:lang w:val="en-GB"/>
        </w:rPr>
        <w:t xml:space="preserve"> we equally value</w:t>
      </w:r>
      <w:r w:rsidR="00B130FB">
        <w:rPr>
          <w:rFonts w:ascii="Arial" w:eastAsia="Calibri" w:hAnsi="Arial" w:cs="Arial"/>
          <w:lang w:val="en-GB"/>
        </w:rPr>
        <w:t xml:space="preserve"> the opportunity for dialogue</w:t>
      </w:r>
      <w:r w:rsidR="00BA2349">
        <w:rPr>
          <w:rFonts w:ascii="Arial" w:eastAsia="Calibri" w:hAnsi="Arial" w:cs="Arial"/>
          <w:lang w:val="en-GB"/>
        </w:rPr>
        <w:t>.</w:t>
      </w:r>
      <w:r>
        <w:rPr>
          <w:rFonts w:ascii="Arial" w:eastAsia="Calibri" w:hAnsi="Arial" w:cs="Arial"/>
          <w:lang w:val="en-GB"/>
        </w:rPr>
        <w:t xml:space="preserve"> </w:t>
      </w:r>
      <w:r>
        <w:rPr>
          <w:rFonts w:ascii="Arial" w:eastAsia="Calibri" w:hAnsi="Arial" w:cs="Arial"/>
          <w:b/>
          <w:lang w:val="en-GB"/>
        </w:rPr>
        <w:t xml:space="preserve"> </w:t>
      </w:r>
    </w:p>
    <w:p w14:paraId="3056B5CC" w14:textId="3F03F8C5" w:rsidR="00C72739" w:rsidRDefault="00C72739" w:rsidP="00BC587D">
      <w:pPr>
        <w:spacing w:after="240" w:line="276" w:lineRule="auto"/>
        <w:jc w:val="both"/>
        <w:rPr>
          <w:rFonts w:ascii="Arial" w:eastAsia="Calibri" w:hAnsi="Arial" w:cs="Arial"/>
          <w:bCs/>
          <w:lang w:val="en-029"/>
        </w:rPr>
      </w:pPr>
      <w:r>
        <w:rPr>
          <w:rFonts w:ascii="Arial" w:eastAsia="Calibri" w:hAnsi="Arial" w:cs="Arial"/>
          <w:bCs/>
          <w:lang w:val="en-029"/>
        </w:rPr>
        <w:t>M</w:t>
      </w:r>
      <w:r w:rsidR="004077A8">
        <w:rPr>
          <w:rFonts w:ascii="Arial" w:eastAsia="Calibri" w:hAnsi="Arial" w:cs="Arial"/>
          <w:bCs/>
          <w:lang w:val="en-029"/>
        </w:rPr>
        <w:t>r. Vice-</w:t>
      </w:r>
      <w:r>
        <w:rPr>
          <w:rFonts w:ascii="Arial" w:eastAsia="Calibri" w:hAnsi="Arial" w:cs="Arial"/>
          <w:bCs/>
          <w:lang w:val="en-029"/>
        </w:rPr>
        <w:t>President,</w:t>
      </w:r>
    </w:p>
    <w:p w14:paraId="6E0F9CE9" w14:textId="4F2BED3E" w:rsidR="00C72739" w:rsidRPr="00C72739" w:rsidRDefault="00725E58" w:rsidP="00BC587D">
      <w:pPr>
        <w:spacing w:after="240" w:line="276" w:lineRule="auto"/>
        <w:jc w:val="both"/>
        <w:rPr>
          <w:rFonts w:ascii="Arial" w:eastAsia="Calibri" w:hAnsi="Arial" w:cs="Arial"/>
          <w:b/>
          <w:bCs/>
          <w:lang w:val="en-029"/>
        </w:rPr>
      </w:pPr>
      <w:r w:rsidRPr="00725E58">
        <w:rPr>
          <w:rFonts w:ascii="Arial" w:eastAsia="Calibri" w:hAnsi="Arial" w:cs="Arial"/>
          <w:lang w:val="en-029"/>
        </w:rPr>
        <w:t>I refer now to</w:t>
      </w:r>
      <w:r>
        <w:rPr>
          <w:rFonts w:ascii="Arial" w:eastAsia="Calibri" w:hAnsi="Arial" w:cs="Arial"/>
          <w:b/>
          <w:bCs/>
          <w:lang w:val="en-029"/>
        </w:rPr>
        <w:t xml:space="preserve"> </w:t>
      </w:r>
      <w:r w:rsidRPr="00725E58">
        <w:rPr>
          <w:rFonts w:ascii="Arial" w:eastAsia="Calibri" w:hAnsi="Arial" w:cs="Arial"/>
          <w:lang w:val="en-029"/>
        </w:rPr>
        <w:t>the</w:t>
      </w:r>
      <w:r>
        <w:rPr>
          <w:rFonts w:ascii="Arial" w:eastAsia="Calibri" w:hAnsi="Arial" w:cs="Arial"/>
          <w:b/>
          <w:bCs/>
          <w:lang w:val="en-029"/>
        </w:rPr>
        <w:t xml:space="preserve"> </w:t>
      </w:r>
      <w:r w:rsidR="00C72739" w:rsidRPr="00C72739">
        <w:rPr>
          <w:rFonts w:ascii="Arial" w:eastAsia="Calibri" w:hAnsi="Arial" w:cs="Arial"/>
          <w:b/>
          <w:bCs/>
          <w:lang w:val="en-029"/>
        </w:rPr>
        <w:t xml:space="preserve">Establishment of </w:t>
      </w:r>
      <w:r w:rsidR="00E14FF6">
        <w:rPr>
          <w:rFonts w:ascii="Arial" w:eastAsia="Calibri" w:hAnsi="Arial" w:cs="Arial"/>
          <w:b/>
          <w:bCs/>
          <w:lang w:val="en-029"/>
        </w:rPr>
        <w:t xml:space="preserve">a </w:t>
      </w:r>
      <w:r w:rsidR="00C72739" w:rsidRPr="00C72739">
        <w:rPr>
          <w:rFonts w:ascii="Arial" w:eastAsia="Calibri" w:hAnsi="Arial" w:cs="Arial"/>
          <w:b/>
          <w:bCs/>
          <w:lang w:val="en-029"/>
        </w:rPr>
        <w:t>National Human Rights Institut</w:t>
      </w:r>
      <w:r w:rsidR="00E14FF6">
        <w:rPr>
          <w:rFonts w:ascii="Arial" w:eastAsia="Calibri" w:hAnsi="Arial" w:cs="Arial"/>
          <w:b/>
          <w:bCs/>
          <w:lang w:val="en-029"/>
        </w:rPr>
        <w:t>e</w:t>
      </w:r>
      <w:r w:rsidR="00C72739" w:rsidRPr="00C72739">
        <w:rPr>
          <w:rFonts w:ascii="Arial" w:eastAsia="Calibri" w:hAnsi="Arial" w:cs="Arial"/>
          <w:b/>
          <w:bCs/>
          <w:lang w:val="en-029"/>
        </w:rPr>
        <w:t xml:space="preserve"> (NHRI)</w:t>
      </w:r>
      <w:r w:rsidR="005A4AE8">
        <w:rPr>
          <w:rFonts w:ascii="Arial" w:eastAsia="Calibri" w:hAnsi="Arial" w:cs="Arial"/>
          <w:b/>
          <w:bCs/>
          <w:lang w:val="en-029"/>
        </w:rPr>
        <w:t>,</w:t>
      </w:r>
      <w:r w:rsidR="00C72739" w:rsidRPr="00C72739">
        <w:rPr>
          <w:rFonts w:ascii="Arial" w:eastAsia="Calibri" w:hAnsi="Arial" w:cs="Arial"/>
          <w:b/>
          <w:bCs/>
          <w:lang w:val="en-029"/>
        </w:rPr>
        <w:t xml:space="preserve"> and National Mechanism for</w:t>
      </w:r>
      <w:r w:rsidR="00F96FFA">
        <w:rPr>
          <w:rFonts w:ascii="Arial" w:eastAsia="Calibri" w:hAnsi="Arial" w:cs="Arial"/>
          <w:b/>
          <w:bCs/>
          <w:lang w:val="en-029"/>
        </w:rPr>
        <w:t xml:space="preserve"> Implementation, Reporting and F</w:t>
      </w:r>
      <w:r w:rsidR="00C72739" w:rsidRPr="00C72739">
        <w:rPr>
          <w:rFonts w:ascii="Arial" w:eastAsia="Calibri" w:hAnsi="Arial" w:cs="Arial"/>
          <w:b/>
          <w:bCs/>
          <w:lang w:val="en-029"/>
        </w:rPr>
        <w:t>ollow-up</w:t>
      </w:r>
    </w:p>
    <w:p w14:paraId="625F3EF6" w14:textId="6813AB9C" w:rsidR="00C72739" w:rsidRPr="00C72739" w:rsidRDefault="00C72739" w:rsidP="00C72739">
      <w:pPr>
        <w:spacing w:after="240" w:line="276" w:lineRule="auto"/>
        <w:jc w:val="both"/>
        <w:rPr>
          <w:rFonts w:ascii="Arial" w:eastAsia="Calibri" w:hAnsi="Arial" w:cs="Arial"/>
          <w:bCs/>
          <w:lang w:val="en-029"/>
        </w:rPr>
      </w:pPr>
      <w:r w:rsidRPr="00C72739">
        <w:rPr>
          <w:rFonts w:ascii="Arial" w:eastAsia="Calibri" w:hAnsi="Arial" w:cs="Arial"/>
          <w:bCs/>
          <w:lang w:val="en-029"/>
        </w:rPr>
        <w:t xml:space="preserve">The establishment of </w:t>
      </w:r>
      <w:r w:rsidR="00725E58">
        <w:rPr>
          <w:rFonts w:ascii="Arial" w:eastAsia="Calibri" w:hAnsi="Arial" w:cs="Arial"/>
          <w:bCs/>
          <w:lang w:val="en-029"/>
        </w:rPr>
        <w:t xml:space="preserve">such an </w:t>
      </w:r>
      <w:r w:rsidRPr="00C72739">
        <w:rPr>
          <w:rFonts w:ascii="Arial" w:eastAsia="Calibri" w:hAnsi="Arial" w:cs="Arial"/>
          <w:bCs/>
          <w:lang w:val="en-029"/>
        </w:rPr>
        <w:t xml:space="preserve">Institution (NHRI) remains an </w:t>
      </w:r>
      <w:r w:rsidR="00F96FFA">
        <w:rPr>
          <w:rFonts w:ascii="Arial" w:eastAsia="Calibri" w:hAnsi="Arial" w:cs="Arial"/>
          <w:bCs/>
          <w:lang w:val="en-029"/>
        </w:rPr>
        <w:t xml:space="preserve">important </w:t>
      </w:r>
      <w:r w:rsidRPr="00C72739">
        <w:rPr>
          <w:rFonts w:ascii="Arial" w:eastAsia="Calibri" w:hAnsi="Arial" w:cs="Arial"/>
          <w:bCs/>
          <w:lang w:val="en-029"/>
        </w:rPr>
        <w:t>objective of the GOJ. The Government, collaborating with various public and private stakeholders, has studied various models of NHRIs with a view to determining the best approach for Jamaica.</w:t>
      </w:r>
      <w:r w:rsidRPr="00C72739">
        <w:rPr>
          <w:rFonts w:ascii="Arial" w:eastAsia="Calibri" w:hAnsi="Arial" w:cs="Arial"/>
          <w:b/>
          <w:bCs/>
        </w:rPr>
        <w:t xml:space="preserve"> </w:t>
      </w:r>
    </w:p>
    <w:p w14:paraId="791B97A9" w14:textId="2C191632" w:rsidR="00C72739" w:rsidRDefault="00F96FFA" w:rsidP="00BC587D">
      <w:pPr>
        <w:spacing w:after="240" w:line="276" w:lineRule="auto"/>
        <w:jc w:val="both"/>
        <w:rPr>
          <w:rFonts w:ascii="Arial" w:eastAsia="Calibri" w:hAnsi="Arial" w:cs="Arial"/>
          <w:bCs/>
          <w:lang w:val="en-029"/>
        </w:rPr>
      </w:pPr>
      <w:r>
        <w:rPr>
          <w:rFonts w:ascii="Arial" w:eastAsia="Calibri" w:hAnsi="Arial" w:cs="Arial"/>
          <w:bCs/>
          <w:lang w:val="en-029"/>
        </w:rPr>
        <w:t>The proposed model has to amalgamate</w:t>
      </w:r>
      <w:r w:rsidR="00C53038">
        <w:rPr>
          <w:rFonts w:ascii="Arial" w:eastAsia="Calibri" w:hAnsi="Arial" w:cs="Arial"/>
          <w:bCs/>
          <w:lang w:val="en-029"/>
        </w:rPr>
        <w:t xml:space="preserve">, adjust </w:t>
      </w:r>
      <w:r>
        <w:rPr>
          <w:rFonts w:ascii="Arial" w:eastAsia="Calibri" w:hAnsi="Arial" w:cs="Arial"/>
          <w:bCs/>
          <w:lang w:val="en-029"/>
        </w:rPr>
        <w:t xml:space="preserve">and </w:t>
      </w:r>
      <w:r w:rsidR="00C72739" w:rsidRPr="00C72739">
        <w:rPr>
          <w:rFonts w:ascii="Arial" w:eastAsia="Calibri" w:hAnsi="Arial" w:cs="Arial"/>
          <w:bCs/>
          <w:lang w:val="en-029"/>
        </w:rPr>
        <w:t>expand role</w:t>
      </w:r>
      <w:r>
        <w:rPr>
          <w:rFonts w:ascii="Arial" w:eastAsia="Calibri" w:hAnsi="Arial" w:cs="Arial"/>
          <w:bCs/>
          <w:lang w:val="en-029"/>
        </w:rPr>
        <w:t>s</w:t>
      </w:r>
      <w:r w:rsidR="00C72739" w:rsidRPr="00C72739">
        <w:rPr>
          <w:rFonts w:ascii="Arial" w:eastAsia="Calibri" w:hAnsi="Arial" w:cs="Arial"/>
          <w:bCs/>
          <w:lang w:val="en-029"/>
        </w:rPr>
        <w:t xml:space="preserve"> and functions, as there are currently </w:t>
      </w:r>
      <w:r w:rsidR="00725E58">
        <w:rPr>
          <w:rFonts w:ascii="Arial" w:eastAsia="Calibri" w:hAnsi="Arial" w:cs="Arial"/>
          <w:bCs/>
          <w:lang w:val="en-029"/>
        </w:rPr>
        <w:t>multiple</w:t>
      </w:r>
      <w:r w:rsidR="00C72739" w:rsidRPr="00C72739">
        <w:rPr>
          <w:rFonts w:ascii="Arial" w:eastAsia="Calibri" w:hAnsi="Arial" w:cs="Arial"/>
          <w:bCs/>
          <w:lang w:val="en-029"/>
        </w:rPr>
        <w:t xml:space="preserve"> institutions in Jamaica that already work towards protecting human rights. The proposals </w:t>
      </w:r>
      <w:r>
        <w:rPr>
          <w:rFonts w:ascii="Arial" w:eastAsia="Calibri" w:hAnsi="Arial" w:cs="Arial"/>
          <w:bCs/>
          <w:lang w:val="en-029"/>
        </w:rPr>
        <w:t xml:space="preserve">to be </w:t>
      </w:r>
      <w:r w:rsidR="00C72739" w:rsidRPr="00C72739">
        <w:rPr>
          <w:rFonts w:ascii="Arial" w:eastAsia="Calibri" w:hAnsi="Arial" w:cs="Arial"/>
          <w:bCs/>
          <w:lang w:val="en-029"/>
        </w:rPr>
        <w:t>submitted to Cabinet</w:t>
      </w:r>
      <w:r>
        <w:rPr>
          <w:rFonts w:ascii="Arial" w:eastAsia="Calibri" w:hAnsi="Arial" w:cs="Arial"/>
          <w:bCs/>
          <w:lang w:val="en-029"/>
        </w:rPr>
        <w:t xml:space="preserve"> for further consideration</w:t>
      </w:r>
      <w:r w:rsidR="00C72739" w:rsidRPr="00C72739">
        <w:rPr>
          <w:rFonts w:ascii="Arial" w:eastAsia="Calibri" w:hAnsi="Arial" w:cs="Arial"/>
          <w:bCs/>
          <w:lang w:val="en-029"/>
        </w:rPr>
        <w:t xml:space="preserve">, </w:t>
      </w:r>
      <w:r>
        <w:rPr>
          <w:rFonts w:ascii="Arial" w:eastAsia="Calibri" w:hAnsi="Arial" w:cs="Arial"/>
          <w:bCs/>
          <w:lang w:val="en-029"/>
        </w:rPr>
        <w:t>will</w:t>
      </w:r>
      <w:r w:rsidR="00725E58">
        <w:rPr>
          <w:rFonts w:ascii="Arial" w:eastAsia="Calibri" w:hAnsi="Arial" w:cs="Arial"/>
          <w:bCs/>
          <w:lang w:val="en-029"/>
        </w:rPr>
        <w:t xml:space="preserve"> also</w:t>
      </w:r>
      <w:r w:rsidR="00037948">
        <w:rPr>
          <w:rFonts w:ascii="Arial" w:eastAsia="Calibri" w:hAnsi="Arial" w:cs="Arial"/>
          <w:bCs/>
          <w:lang w:val="en-029"/>
        </w:rPr>
        <w:t xml:space="preserve"> </w:t>
      </w:r>
      <w:r>
        <w:rPr>
          <w:rFonts w:ascii="Arial" w:eastAsia="Calibri" w:hAnsi="Arial" w:cs="Arial"/>
          <w:bCs/>
          <w:lang w:val="en-029"/>
        </w:rPr>
        <w:t xml:space="preserve">have to address the </w:t>
      </w:r>
      <w:r w:rsidR="00725E58">
        <w:rPr>
          <w:rFonts w:ascii="Arial" w:eastAsia="Calibri" w:hAnsi="Arial" w:cs="Arial"/>
          <w:bCs/>
          <w:lang w:val="en-029"/>
        </w:rPr>
        <w:t>issue</w:t>
      </w:r>
      <w:r>
        <w:rPr>
          <w:rFonts w:ascii="Arial" w:eastAsia="Calibri" w:hAnsi="Arial" w:cs="Arial"/>
          <w:bCs/>
          <w:lang w:val="en-029"/>
        </w:rPr>
        <w:t xml:space="preserve"> of </w:t>
      </w:r>
      <w:r w:rsidR="00C72739" w:rsidRPr="00C72739">
        <w:rPr>
          <w:rFonts w:ascii="Arial" w:eastAsia="Calibri" w:hAnsi="Arial" w:cs="Arial"/>
          <w:bCs/>
          <w:lang w:val="en-029"/>
        </w:rPr>
        <w:t>the increased financial undertakings</w:t>
      </w:r>
      <w:r w:rsidR="00981552">
        <w:rPr>
          <w:rFonts w:ascii="Arial" w:eastAsia="Calibri" w:hAnsi="Arial" w:cs="Arial"/>
          <w:bCs/>
          <w:lang w:val="en-029"/>
        </w:rPr>
        <w:t xml:space="preserve"> and implications for our budget</w:t>
      </w:r>
      <w:r>
        <w:rPr>
          <w:rFonts w:ascii="Arial" w:eastAsia="Calibri" w:hAnsi="Arial" w:cs="Arial"/>
          <w:bCs/>
          <w:lang w:val="en-029"/>
        </w:rPr>
        <w:t>,</w:t>
      </w:r>
      <w:r w:rsidR="00C72739" w:rsidRPr="00C72739">
        <w:rPr>
          <w:rFonts w:ascii="Arial" w:eastAsia="Calibri" w:hAnsi="Arial" w:cs="Arial"/>
          <w:bCs/>
          <w:lang w:val="en-029"/>
        </w:rPr>
        <w:t xml:space="preserve"> as well as </w:t>
      </w:r>
      <w:r>
        <w:rPr>
          <w:rFonts w:ascii="Arial" w:eastAsia="Calibri" w:hAnsi="Arial" w:cs="Arial"/>
          <w:bCs/>
          <w:lang w:val="en-029"/>
        </w:rPr>
        <w:t xml:space="preserve">the </w:t>
      </w:r>
      <w:r w:rsidR="004077A8">
        <w:rPr>
          <w:rFonts w:ascii="Arial" w:eastAsia="Calibri" w:hAnsi="Arial" w:cs="Arial"/>
          <w:bCs/>
          <w:lang w:val="en-029"/>
        </w:rPr>
        <w:t>structure of the</w:t>
      </w:r>
      <w:r w:rsidR="00725E58">
        <w:rPr>
          <w:rFonts w:ascii="Arial" w:eastAsia="Calibri" w:hAnsi="Arial" w:cs="Arial"/>
          <w:bCs/>
          <w:lang w:val="en-029"/>
        </w:rPr>
        <w:t xml:space="preserve"> Institution</w:t>
      </w:r>
      <w:r w:rsidR="00ED66AB">
        <w:rPr>
          <w:rFonts w:ascii="Arial" w:eastAsia="Calibri" w:hAnsi="Arial" w:cs="Arial"/>
          <w:bCs/>
          <w:lang w:val="en-029"/>
        </w:rPr>
        <w:t>,</w:t>
      </w:r>
      <w:r w:rsidR="00C72739" w:rsidRPr="00C72739">
        <w:rPr>
          <w:rFonts w:ascii="Arial" w:eastAsia="Calibri" w:hAnsi="Arial" w:cs="Arial"/>
          <w:bCs/>
          <w:lang w:val="en-029"/>
        </w:rPr>
        <w:t xml:space="preserve"> with a view to determining the best allocation of </w:t>
      </w:r>
      <w:r w:rsidR="00981552">
        <w:rPr>
          <w:rFonts w:ascii="Arial" w:eastAsia="Calibri" w:hAnsi="Arial" w:cs="Arial"/>
          <w:bCs/>
          <w:lang w:val="en-029"/>
        </w:rPr>
        <w:t xml:space="preserve">human and financial </w:t>
      </w:r>
      <w:r w:rsidR="00C72739" w:rsidRPr="00C72739">
        <w:rPr>
          <w:rFonts w:ascii="Arial" w:eastAsia="Calibri" w:hAnsi="Arial" w:cs="Arial"/>
          <w:bCs/>
          <w:lang w:val="en-029"/>
        </w:rPr>
        <w:t>resources.</w:t>
      </w:r>
    </w:p>
    <w:p w14:paraId="6B976208" w14:textId="79495BE0" w:rsidR="00DE63C8" w:rsidRDefault="00DE63C8" w:rsidP="00DE63C8">
      <w:pPr>
        <w:autoSpaceDE w:val="0"/>
        <w:autoSpaceDN w:val="0"/>
        <w:adjustRightInd w:val="0"/>
        <w:jc w:val="both"/>
        <w:rPr>
          <w:rFonts w:ascii="Arial" w:hAnsi="Arial" w:cs="Arial"/>
        </w:rPr>
      </w:pPr>
      <w:r w:rsidRPr="00725E58">
        <w:rPr>
          <w:rFonts w:ascii="Arial" w:hAnsi="Arial" w:cs="Arial"/>
          <w:bCs/>
        </w:rPr>
        <w:t xml:space="preserve">I </w:t>
      </w:r>
      <w:r w:rsidR="0061525A">
        <w:rPr>
          <w:rFonts w:ascii="Arial" w:hAnsi="Arial" w:cs="Arial"/>
          <w:bCs/>
        </w:rPr>
        <w:t>must emphasi</w:t>
      </w:r>
      <w:r w:rsidR="00A753AA">
        <w:rPr>
          <w:rFonts w:ascii="Arial" w:hAnsi="Arial" w:cs="Arial"/>
          <w:bCs/>
        </w:rPr>
        <w:t>z</w:t>
      </w:r>
      <w:r w:rsidR="0061525A">
        <w:rPr>
          <w:rFonts w:ascii="Arial" w:hAnsi="Arial" w:cs="Arial"/>
          <w:bCs/>
        </w:rPr>
        <w:t>e</w:t>
      </w:r>
      <w:r w:rsidRPr="00725E58">
        <w:rPr>
          <w:rFonts w:ascii="Arial" w:hAnsi="Arial" w:cs="Arial"/>
          <w:bCs/>
        </w:rPr>
        <w:t xml:space="preserve"> that</w:t>
      </w:r>
      <w:r>
        <w:rPr>
          <w:rFonts w:ascii="Arial" w:hAnsi="Arial" w:cs="Arial"/>
        </w:rPr>
        <w:t xml:space="preserve"> while a National Human Rights Institute is yet to be established, there are various mechanisms and processes in place to facilitate Jamaica in meeting its human rights obligations. </w:t>
      </w:r>
    </w:p>
    <w:p w14:paraId="7F52E704" w14:textId="77777777" w:rsidR="00DE63C8" w:rsidRPr="00725E58" w:rsidRDefault="00DE63C8" w:rsidP="00DE63C8">
      <w:pPr>
        <w:autoSpaceDE w:val="0"/>
        <w:autoSpaceDN w:val="0"/>
        <w:adjustRightInd w:val="0"/>
        <w:jc w:val="both"/>
        <w:rPr>
          <w:rFonts w:ascii="Arial" w:hAnsi="Arial" w:cs="Arial"/>
          <w:b/>
        </w:rPr>
      </w:pPr>
    </w:p>
    <w:p w14:paraId="30F516C9" w14:textId="1120205B" w:rsidR="00BA2349" w:rsidRDefault="00DE63C8" w:rsidP="00C72739">
      <w:pPr>
        <w:jc w:val="both"/>
        <w:rPr>
          <w:rFonts w:ascii="Arial" w:hAnsi="Arial" w:cs="Arial"/>
          <w:bCs/>
        </w:rPr>
      </w:pPr>
      <w:r>
        <w:rPr>
          <w:rFonts w:ascii="Arial" w:hAnsi="Arial" w:cs="Arial"/>
          <w:bCs/>
        </w:rPr>
        <w:t>M</w:t>
      </w:r>
      <w:r w:rsidR="004077A8">
        <w:rPr>
          <w:rFonts w:ascii="Arial" w:hAnsi="Arial" w:cs="Arial"/>
          <w:bCs/>
        </w:rPr>
        <w:t>r. Vice-</w:t>
      </w:r>
      <w:r>
        <w:rPr>
          <w:rFonts w:ascii="Arial" w:hAnsi="Arial" w:cs="Arial"/>
          <w:bCs/>
        </w:rPr>
        <w:t>President,</w:t>
      </w:r>
    </w:p>
    <w:p w14:paraId="7AF02172" w14:textId="77777777" w:rsidR="00DE63C8" w:rsidRDefault="00DE63C8" w:rsidP="00C72739">
      <w:pPr>
        <w:jc w:val="both"/>
        <w:rPr>
          <w:rFonts w:ascii="Arial" w:hAnsi="Arial" w:cs="Arial"/>
        </w:rPr>
      </w:pPr>
    </w:p>
    <w:p w14:paraId="166A5C3A" w14:textId="58CC77F1" w:rsidR="00C72739" w:rsidRPr="00C72739" w:rsidRDefault="00C72739" w:rsidP="00C72739">
      <w:pPr>
        <w:jc w:val="both"/>
        <w:rPr>
          <w:rFonts w:ascii="Arial" w:hAnsi="Arial" w:cs="Arial"/>
        </w:rPr>
      </w:pPr>
      <w:r w:rsidRPr="00C72739">
        <w:rPr>
          <w:rFonts w:ascii="Arial" w:hAnsi="Arial" w:cs="Arial"/>
        </w:rPr>
        <w:t xml:space="preserve">The Ministry of Foreign Affairs and Foreign Trade </w:t>
      </w:r>
      <w:r w:rsidR="00725E58">
        <w:rPr>
          <w:rFonts w:ascii="Arial" w:hAnsi="Arial" w:cs="Arial"/>
        </w:rPr>
        <w:t xml:space="preserve">has a key coordinating role in respect of human rights matters. </w:t>
      </w:r>
      <w:r w:rsidR="00725E58" w:rsidRPr="00C72739">
        <w:rPr>
          <w:rFonts w:ascii="Arial" w:hAnsi="Arial" w:cs="Arial"/>
        </w:rPr>
        <w:t xml:space="preserve"> </w:t>
      </w:r>
      <w:r w:rsidR="00725E58">
        <w:rPr>
          <w:rFonts w:ascii="Arial" w:hAnsi="Arial" w:cs="Arial"/>
        </w:rPr>
        <w:t xml:space="preserve">It </w:t>
      </w:r>
      <w:r w:rsidRPr="00C72739">
        <w:rPr>
          <w:rFonts w:ascii="Arial" w:hAnsi="Arial" w:cs="Arial"/>
        </w:rPr>
        <w:t xml:space="preserve">serves as the intermediary between the Government of </w:t>
      </w:r>
      <w:r w:rsidRPr="00C72739">
        <w:rPr>
          <w:rFonts w:ascii="Arial" w:hAnsi="Arial" w:cs="Arial"/>
        </w:rPr>
        <w:lastRenderedPageBreak/>
        <w:t>Jamaica and the international community</w:t>
      </w:r>
      <w:r w:rsidR="00981552">
        <w:rPr>
          <w:rFonts w:ascii="Arial" w:hAnsi="Arial" w:cs="Arial"/>
        </w:rPr>
        <w:t xml:space="preserve"> and</w:t>
      </w:r>
      <w:r w:rsidRPr="00C72739">
        <w:rPr>
          <w:rFonts w:ascii="Arial" w:hAnsi="Arial" w:cs="Arial"/>
        </w:rPr>
        <w:t xml:space="preserve"> plays a critical role in bringing to the attention of the Government its international obligations, including in the field of human rights</w:t>
      </w:r>
      <w:r w:rsidR="00981552">
        <w:rPr>
          <w:rFonts w:ascii="Arial" w:hAnsi="Arial" w:cs="Arial"/>
        </w:rPr>
        <w:t>. This Ministry is central to e</w:t>
      </w:r>
      <w:r w:rsidRPr="00C72739">
        <w:rPr>
          <w:rFonts w:ascii="Arial" w:hAnsi="Arial" w:cs="Arial"/>
        </w:rPr>
        <w:t>ncouraging and monitoring the fulfilment of th</w:t>
      </w:r>
      <w:r w:rsidR="00E67113">
        <w:rPr>
          <w:rFonts w:ascii="Arial" w:hAnsi="Arial" w:cs="Arial"/>
        </w:rPr>
        <w:t>e</w:t>
      </w:r>
      <w:r w:rsidRPr="00C72739">
        <w:rPr>
          <w:rFonts w:ascii="Arial" w:hAnsi="Arial" w:cs="Arial"/>
        </w:rPr>
        <w:t xml:space="preserve">se obligations. </w:t>
      </w:r>
    </w:p>
    <w:p w14:paraId="0960D1AC" w14:textId="77777777" w:rsidR="00C72739" w:rsidRPr="00C72739" w:rsidRDefault="00C72739" w:rsidP="00C72739">
      <w:pPr>
        <w:jc w:val="both"/>
        <w:rPr>
          <w:rFonts w:ascii="Arial" w:hAnsi="Arial" w:cs="Arial"/>
        </w:rPr>
      </w:pPr>
    </w:p>
    <w:p w14:paraId="28D01B92" w14:textId="5D038BBF" w:rsidR="00981552" w:rsidRDefault="00C72739" w:rsidP="00F521D7">
      <w:pPr>
        <w:jc w:val="both"/>
        <w:rPr>
          <w:rFonts w:ascii="Arial" w:eastAsia="Arial Unicode MS" w:hAnsi="Arial" w:cs="Arial"/>
          <w:color w:val="000000" w:themeColor="text1"/>
        </w:rPr>
      </w:pPr>
      <w:r w:rsidRPr="00DC43C0">
        <w:rPr>
          <w:rFonts w:ascii="Arial" w:hAnsi="Arial" w:cs="Arial"/>
          <w:color w:val="000000" w:themeColor="text1"/>
        </w:rPr>
        <w:t xml:space="preserve">One initiative of the Ministry has been the development of an </w:t>
      </w:r>
      <w:r w:rsidR="00DC43C0" w:rsidRPr="00DC43C0">
        <w:rPr>
          <w:rFonts w:ascii="Arial" w:hAnsi="Arial" w:cs="Arial"/>
          <w:color w:val="000000" w:themeColor="text1"/>
        </w:rPr>
        <w:t>I</w:t>
      </w:r>
      <w:r w:rsidRPr="00DC43C0">
        <w:rPr>
          <w:rFonts w:ascii="Arial" w:hAnsi="Arial" w:cs="Arial"/>
          <w:color w:val="000000" w:themeColor="text1"/>
        </w:rPr>
        <w:t>nter-</w:t>
      </w:r>
      <w:r w:rsidR="00DC43C0" w:rsidRPr="00DC43C0">
        <w:rPr>
          <w:rFonts w:ascii="Arial" w:hAnsi="Arial" w:cs="Arial"/>
          <w:color w:val="000000" w:themeColor="text1"/>
        </w:rPr>
        <w:t>M</w:t>
      </w:r>
      <w:r w:rsidRPr="00DC43C0">
        <w:rPr>
          <w:rFonts w:ascii="Arial" w:hAnsi="Arial" w:cs="Arial"/>
          <w:color w:val="000000" w:themeColor="text1"/>
        </w:rPr>
        <w:t xml:space="preserve">inisterial </w:t>
      </w:r>
      <w:r w:rsidR="00725E58" w:rsidRPr="00DC43C0">
        <w:rPr>
          <w:rFonts w:ascii="Arial" w:hAnsi="Arial" w:cs="Arial"/>
          <w:color w:val="000000" w:themeColor="text1"/>
        </w:rPr>
        <w:t xml:space="preserve">Committee on Human Rights </w:t>
      </w:r>
      <w:r w:rsidR="00725E58">
        <w:rPr>
          <w:rFonts w:ascii="Arial" w:hAnsi="Arial" w:cs="Arial"/>
          <w:color w:val="000000" w:themeColor="text1"/>
        </w:rPr>
        <w:t xml:space="preserve">as a </w:t>
      </w:r>
      <w:r w:rsidRPr="00DC43C0">
        <w:rPr>
          <w:rFonts w:ascii="Arial" w:hAnsi="Arial" w:cs="Arial"/>
          <w:color w:val="000000" w:themeColor="text1"/>
        </w:rPr>
        <w:t xml:space="preserve">mechanism </w:t>
      </w:r>
      <w:r w:rsidR="00DC43C0">
        <w:rPr>
          <w:rFonts w:ascii="Arial" w:hAnsi="Arial" w:cs="Arial"/>
          <w:color w:val="000000" w:themeColor="text1"/>
        </w:rPr>
        <w:t xml:space="preserve">to </w:t>
      </w:r>
      <w:r w:rsidRPr="00DC43C0">
        <w:rPr>
          <w:rFonts w:ascii="Arial" w:hAnsi="Arial" w:cs="Arial"/>
          <w:color w:val="000000" w:themeColor="text1"/>
        </w:rPr>
        <w:t xml:space="preserve">follow-up on human rights </w:t>
      </w:r>
      <w:r w:rsidR="00DC43C0">
        <w:rPr>
          <w:rFonts w:ascii="Arial" w:hAnsi="Arial" w:cs="Arial"/>
          <w:color w:val="000000" w:themeColor="text1"/>
        </w:rPr>
        <w:t>issues</w:t>
      </w:r>
      <w:r w:rsidRPr="00DC43C0">
        <w:rPr>
          <w:rFonts w:ascii="Arial" w:hAnsi="Arial" w:cs="Arial"/>
          <w:color w:val="000000" w:themeColor="text1"/>
        </w:rPr>
        <w:t xml:space="preserve">. </w:t>
      </w:r>
      <w:r w:rsidR="00181054" w:rsidRPr="00DC43C0">
        <w:rPr>
          <w:rFonts w:ascii="Arial" w:eastAsia="Arial Unicode MS" w:hAnsi="Arial" w:cs="Arial"/>
          <w:color w:val="000000" w:themeColor="text1"/>
        </w:rPr>
        <w:t xml:space="preserve">The </w:t>
      </w:r>
      <w:r w:rsidR="00181054" w:rsidRPr="00DC43C0">
        <w:rPr>
          <w:rFonts w:ascii="Arial" w:hAnsi="Arial" w:cs="Arial"/>
          <w:color w:val="000000" w:themeColor="text1"/>
        </w:rPr>
        <w:t xml:space="preserve">Cabinet </w:t>
      </w:r>
      <w:r w:rsidR="00181054">
        <w:rPr>
          <w:rFonts w:ascii="Arial" w:hAnsi="Arial" w:cs="Arial"/>
          <w:color w:val="000000" w:themeColor="text1"/>
        </w:rPr>
        <w:t xml:space="preserve">of Jamaica </w:t>
      </w:r>
      <w:r w:rsidR="00181054" w:rsidRPr="00DC43C0">
        <w:rPr>
          <w:rFonts w:ascii="Arial" w:hAnsi="Arial" w:cs="Arial"/>
          <w:color w:val="000000" w:themeColor="text1"/>
        </w:rPr>
        <w:t xml:space="preserve">approved the </w:t>
      </w:r>
      <w:r w:rsidR="00181054">
        <w:rPr>
          <w:rFonts w:ascii="Arial" w:hAnsi="Arial" w:cs="Arial"/>
          <w:color w:val="000000" w:themeColor="text1"/>
        </w:rPr>
        <w:t xml:space="preserve">formal </w:t>
      </w:r>
      <w:r w:rsidR="00181054" w:rsidRPr="00DC43C0">
        <w:rPr>
          <w:rFonts w:ascii="Arial" w:hAnsi="Arial" w:cs="Arial"/>
          <w:color w:val="000000" w:themeColor="text1"/>
        </w:rPr>
        <w:t xml:space="preserve">establishment of the </w:t>
      </w:r>
      <w:r w:rsidR="00181054" w:rsidRPr="00DC43C0">
        <w:rPr>
          <w:rFonts w:ascii="Arial" w:hAnsi="Arial" w:cs="Arial"/>
          <w:b/>
          <w:color w:val="000000" w:themeColor="text1"/>
        </w:rPr>
        <w:t xml:space="preserve">Inter-Ministerial Committee on Human Rights </w:t>
      </w:r>
      <w:r w:rsidR="00181054" w:rsidRPr="00DC43C0">
        <w:rPr>
          <w:rFonts w:ascii="Arial" w:hAnsi="Arial" w:cs="Arial"/>
          <w:color w:val="000000" w:themeColor="text1"/>
        </w:rPr>
        <w:t>on 25</w:t>
      </w:r>
      <w:r w:rsidR="00181054" w:rsidRPr="00DC43C0">
        <w:rPr>
          <w:rFonts w:ascii="Arial" w:hAnsi="Arial" w:cs="Arial"/>
          <w:color w:val="000000" w:themeColor="text1"/>
          <w:vertAlign w:val="superscript"/>
        </w:rPr>
        <w:t>th</w:t>
      </w:r>
      <w:r w:rsidR="00181054">
        <w:rPr>
          <w:rFonts w:ascii="Arial" w:hAnsi="Arial" w:cs="Arial"/>
          <w:color w:val="000000" w:themeColor="text1"/>
        </w:rPr>
        <w:t xml:space="preserve"> June 2018. </w:t>
      </w:r>
      <w:r w:rsidR="00943C10" w:rsidRPr="00DC43C0">
        <w:rPr>
          <w:rFonts w:ascii="Arial" w:hAnsi="Arial" w:cs="Arial"/>
          <w:color w:val="000000" w:themeColor="text1"/>
        </w:rPr>
        <w:t xml:space="preserve">The </w:t>
      </w:r>
      <w:r w:rsidR="00725E58">
        <w:rPr>
          <w:rFonts w:ascii="Arial" w:hAnsi="Arial" w:cs="Arial"/>
          <w:color w:val="000000" w:themeColor="text1"/>
        </w:rPr>
        <w:t>Committee</w:t>
      </w:r>
      <w:r w:rsidR="00943C10" w:rsidRPr="00DC43C0">
        <w:rPr>
          <w:rFonts w:ascii="Arial" w:hAnsi="Arial" w:cs="Arial"/>
          <w:color w:val="000000" w:themeColor="text1"/>
        </w:rPr>
        <w:t>,</w:t>
      </w:r>
      <w:r w:rsidR="00181054">
        <w:rPr>
          <w:rFonts w:ascii="Arial" w:hAnsi="Arial" w:cs="Arial"/>
          <w:color w:val="000000" w:themeColor="text1"/>
        </w:rPr>
        <w:t xml:space="preserve"> which is chaired by the Ministry of Foreign Affairs and Foreign Trade</w:t>
      </w:r>
      <w:r w:rsidR="00037948">
        <w:rPr>
          <w:rFonts w:ascii="Arial" w:hAnsi="Arial" w:cs="Arial"/>
          <w:color w:val="000000" w:themeColor="text1"/>
        </w:rPr>
        <w:t>,</w:t>
      </w:r>
      <w:r w:rsidR="00943C10" w:rsidRPr="00DC43C0">
        <w:rPr>
          <w:rFonts w:ascii="Arial" w:hAnsi="Arial" w:cs="Arial"/>
          <w:color w:val="000000" w:themeColor="text1"/>
        </w:rPr>
        <w:t xml:space="preserve"> has been </w:t>
      </w:r>
      <w:r w:rsidR="00181054">
        <w:rPr>
          <w:rFonts w:ascii="Arial" w:hAnsi="Arial" w:cs="Arial"/>
          <w:color w:val="000000" w:themeColor="text1"/>
        </w:rPr>
        <w:t>operating effectively.</w:t>
      </w:r>
      <w:r w:rsidR="00DC43C0">
        <w:rPr>
          <w:rFonts w:ascii="Arial" w:hAnsi="Arial" w:cs="Arial"/>
          <w:color w:val="000000" w:themeColor="text1"/>
        </w:rPr>
        <w:t xml:space="preserve"> </w:t>
      </w:r>
      <w:r w:rsidR="00725E58">
        <w:rPr>
          <w:rFonts w:ascii="Arial" w:hAnsi="Arial" w:cs="Arial"/>
          <w:color w:val="000000" w:themeColor="text1"/>
        </w:rPr>
        <w:t xml:space="preserve"> </w:t>
      </w:r>
      <w:r w:rsidR="00181054">
        <w:rPr>
          <w:rFonts w:ascii="Arial" w:hAnsi="Arial" w:cs="Arial"/>
          <w:color w:val="000000" w:themeColor="text1"/>
        </w:rPr>
        <w:t>A</w:t>
      </w:r>
      <w:r w:rsidR="00725E58">
        <w:rPr>
          <w:rFonts w:ascii="Arial" w:hAnsi="Arial" w:cs="Arial"/>
          <w:color w:val="000000" w:themeColor="text1"/>
        </w:rPr>
        <w:t>lthough it has</w:t>
      </w:r>
      <w:r w:rsidR="00181054">
        <w:rPr>
          <w:rFonts w:ascii="Arial" w:hAnsi="Arial" w:cs="Arial"/>
          <w:color w:val="000000" w:themeColor="text1"/>
        </w:rPr>
        <w:t xml:space="preserve"> had to resort to virtual</w:t>
      </w:r>
      <w:r w:rsidR="00725E58">
        <w:rPr>
          <w:rFonts w:ascii="Arial" w:hAnsi="Arial" w:cs="Arial"/>
          <w:color w:val="000000" w:themeColor="text1"/>
        </w:rPr>
        <w:t xml:space="preserve"> meeting</w:t>
      </w:r>
      <w:r w:rsidR="00181054">
        <w:rPr>
          <w:rFonts w:ascii="Arial" w:hAnsi="Arial" w:cs="Arial"/>
          <w:color w:val="000000" w:themeColor="text1"/>
        </w:rPr>
        <w:t>s</w:t>
      </w:r>
      <w:r w:rsidR="00725E58">
        <w:rPr>
          <w:rFonts w:ascii="Arial" w:hAnsi="Arial" w:cs="Arial"/>
          <w:color w:val="000000" w:themeColor="text1"/>
        </w:rPr>
        <w:t xml:space="preserve"> </w:t>
      </w:r>
      <w:r w:rsidR="00943C10" w:rsidRPr="00DC43C0">
        <w:rPr>
          <w:rFonts w:ascii="Arial" w:hAnsi="Arial" w:cs="Arial"/>
          <w:color w:val="000000" w:themeColor="text1"/>
        </w:rPr>
        <w:t>since April 20</w:t>
      </w:r>
      <w:r w:rsidR="0060052B">
        <w:rPr>
          <w:rFonts w:ascii="Arial" w:hAnsi="Arial" w:cs="Arial"/>
          <w:color w:val="000000" w:themeColor="text1"/>
        </w:rPr>
        <w:t xml:space="preserve">20 </w:t>
      </w:r>
      <w:r w:rsidR="00181054">
        <w:rPr>
          <w:rFonts w:ascii="Arial" w:hAnsi="Arial" w:cs="Arial"/>
          <w:color w:val="000000" w:themeColor="text1"/>
        </w:rPr>
        <w:t xml:space="preserve">as a result of the pandemic, it has </w:t>
      </w:r>
      <w:r w:rsidR="00943C10" w:rsidRPr="00DC43C0">
        <w:rPr>
          <w:rFonts w:ascii="Arial" w:hAnsi="Arial" w:cs="Arial"/>
          <w:color w:val="000000" w:themeColor="text1"/>
        </w:rPr>
        <w:t>generat</w:t>
      </w:r>
      <w:r w:rsidR="00A70E39">
        <w:rPr>
          <w:rFonts w:ascii="Arial" w:hAnsi="Arial" w:cs="Arial"/>
          <w:color w:val="000000" w:themeColor="text1"/>
        </w:rPr>
        <w:t>ed</w:t>
      </w:r>
      <w:r w:rsidR="00943C10" w:rsidRPr="00DC43C0">
        <w:rPr>
          <w:rFonts w:ascii="Arial" w:hAnsi="Arial" w:cs="Arial"/>
          <w:color w:val="000000" w:themeColor="text1"/>
        </w:rPr>
        <w:t xml:space="preserve"> cooperation and exchange of information among </w:t>
      </w:r>
      <w:r w:rsidR="00181054">
        <w:rPr>
          <w:rFonts w:ascii="Arial" w:hAnsi="Arial" w:cs="Arial"/>
          <w:color w:val="000000" w:themeColor="text1"/>
        </w:rPr>
        <w:t>public sector entities</w:t>
      </w:r>
      <w:r w:rsidR="00943C10" w:rsidRPr="00DC43C0">
        <w:rPr>
          <w:rFonts w:ascii="Arial" w:hAnsi="Arial" w:cs="Arial"/>
          <w:color w:val="000000" w:themeColor="text1"/>
        </w:rPr>
        <w:t xml:space="preserve"> </w:t>
      </w:r>
      <w:r w:rsidR="00181054">
        <w:rPr>
          <w:rFonts w:ascii="Arial" w:hAnsi="Arial" w:cs="Arial"/>
          <w:color w:val="000000" w:themeColor="text1"/>
        </w:rPr>
        <w:t>and has</w:t>
      </w:r>
      <w:r w:rsidR="00943C10" w:rsidRPr="00DC43C0">
        <w:rPr>
          <w:rFonts w:ascii="Arial" w:hAnsi="Arial" w:cs="Arial"/>
          <w:color w:val="000000" w:themeColor="text1"/>
        </w:rPr>
        <w:t xml:space="preserve"> enabled greater responsiveness to the requirements of the UN system.</w:t>
      </w:r>
      <w:r w:rsidR="00943C10" w:rsidRPr="00DC43C0">
        <w:rPr>
          <w:rFonts w:ascii="Arial" w:eastAsia="Arial Unicode MS" w:hAnsi="Arial" w:cs="Arial"/>
          <w:color w:val="000000" w:themeColor="text1"/>
        </w:rPr>
        <w:t xml:space="preserve"> </w:t>
      </w:r>
    </w:p>
    <w:p w14:paraId="6F9A527D" w14:textId="77777777" w:rsidR="00981552" w:rsidRDefault="00981552" w:rsidP="00F521D7">
      <w:pPr>
        <w:jc w:val="both"/>
        <w:rPr>
          <w:rFonts w:ascii="Arial" w:eastAsia="Arial Unicode MS" w:hAnsi="Arial" w:cs="Arial"/>
          <w:color w:val="000000" w:themeColor="text1"/>
        </w:rPr>
      </w:pPr>
    </w:p>
    <w:p w14:paraId="7272F8C3" w14:textId="12476AE1" w:rsidR="00943C10" w:rsidRPr="00F521D7" w:rsidRDefault="00DC43C0" w:rsidP="00F521D7">
      <w:pPr>
        <w:jc w:val="both"/>
        <w:rPr>
          <w:rFonts w:ascii="Arial" w:hAnsi="Arial" w:cs="Arial"/>
          <w:color w:val="000000" w:themeColor="text1"/>
        </w:rPr>
      </w:pPr>
      <w:r>
        <w:rPr>
          <w:rFonts w:ascii="Arial" w:hAnsi="Arial" w:cs="Arial"/>
          <w:color w:val="000000" w:themeColor="text1"/>
        </w:rPr>
        <w:t>The Committee has within its Terms of Reference</w:t>
      </w:r>
      <w:r w:rsidR="00A70E39">
        <w:rPr>
          <w:rFonts w:ascii="Arial" w:hAnsi="Arial" w:cs="Arial"/>
          <w:color w:val="000000" w:themeColor="text1"/>
        </w:rPr>
        <w:t>,</w:t>
      </w:r>
      <w:r>
        <w:rPr>
          <w:rFonts w:ascii="Arial" w:hAnsi="Arial" w:cs="Arial"/>
          <w:color w:val="000000" w:themeColor="text1"/>
        </w:rPr>
        <w:t xml:space="preserve"> a mandate to e</w:t>
      </w:r>
      <w:r w:rsidR="00F521D7">
        <w:rPr>
          <w:rFonts w:ascii="Arial" w:hAnsi="Arial" w:cs="Arial"/>
          <w:color w:val="000000" w:themeColor="text1"/>
        </w:rPr>
        <w:t>ngage with civil society organis</w:t>
      </w:r>
      <w:r>
        <w:rPr>
          <w:rFonts w:ascii="Arial" w:hAnsi="Arial" w:cs="Arial"/>
          <w:color w:val="000000" w:themeColor="text1"/>
        </w:rPr>
        <w:t>ations</w:t>
      </w:r>
      <w:r w:rsidR="00A70E39">
        <w:rPr>
          <w:rFonts w:ascii="Arial" w:hAnsi="Arial" w:cs="Arial"/>
          <w:color w:val="000000" w:themeColor="text1"/>
        </w:rPr>
        <w:t>,</w:t>
      </w:r>
      <w:r>
        <w:rPr>
          <w:rFonts w:ascii="Arial" w:hAnsi="Arial" w:cs="Arial"/>
          <w:color w:val="000000" w:themeColor="text1"/>
        </w:rPr>
        <w:t xml:space="preserve"> and has done so</w:t>
      </w:r>
      <w:r w:rsidR="00304FA2">
        <w:rPr>
          <w:rFonts w:ascii="Arial" w:hAnsi="Arial" w:cs="Arial"/>
          <w:color w:val="000000" w:themeColor="text1"/>
        </w:rPr>
        <w:t>, successfully,</w:t>
      </w:r>
      <w:r>
        <w:rPr>
          <w:rFonts w:ascii="Arial" w:hAnsi="Arial" w:cs="Arial"/>
          <w:color w:val="000000" w:themeColor="text1"/>
        </w:rPr>
        <w:t xml:space="preserve"> </w:t>
      </w:r>
      <w:r w:rsidR="00181054">
        <w:rPr>
          <w:rFonts w:ascii="Arial" w:hAnsi="Arial" w:cs="Arial"/>
          <w:color w:val="000000" w:themeColor="text1"/>
        </w:rPr>
        <w:t xml:space="preserve">including </w:t>
      </w:r>
      <w:r>
        <w:rPr>
          <w:rFonts w:ascii="Arial" w:hAnsi="Arial" w:cs="Arial"/>
          <w:color w:val="000000" w:themeColor="text1"/>
        </w:rPr>
        <w:t>for the preparation of our UPR Report. Given the COVID-19 pandemic</w:t>
      </w:r>
      <w:r w:rsidR="00F521D7">
        <w:rPr>
          <w:rFonts w:ascii="Arial" w:hAnsi="Arial" w:cs="Arial"/>
          <w:color w:val="000000" w:themeColor="text1"/>
        </w:rPr>
        <w:t>,</w:t>
      </w:r>
      <w:r>
        <w:rPr>
          <w:rFonts w:ascii="Arial" w:hAnsi="Arial" w:cs="Arial"/>
          <w:color w:val="000000" w:themeColor="text1"/>
        </w:rPr>
        <w:t xml:space="preserve"> our consultation with civil society, including </w:t>
      </w:r>
      <w:r w:rsidR="00F521D7">
        <w:rPr>
          <w:rFonts w:ascii="Arial" w:hAnsi="Arial" w:cs="Arial"/>
          <w:color w:val="000000" w:themeColor="text1"/>
        </w:rPr>
        <w:t>non-governmental organi</w:t>
      </w:r>
      <w:r w:rsidR="00304FA2">
        <w:rPr>
          <w:rFonts w:ascii="Arial" w:hAnsi="Arial" w:cs="Arial"/>
          <w:color w:val="000000" w:themeColor="text1"/>
        </w:rPr>
        <w:t>s</w:t>
      </w:r>
      <w:r w:rsidR="00F521D7">
        <w:rPr>
          <w:rFonts w:ascii="Arial" w:hAnsi="Arial" w:cs="Arial"/>
          <w:color w:val="000000" w:themeColor="text1"/>
        </w:rPr>
        <w:t xml:space="preserve">ations, </w:t>
      </w:r>
      <w:r>
        <w:rPr>
          <w:rFonts w:ascii="Arial" w:hAnsi="Arial" w:cs="Arial"/>
          <w:color w:val="000000" w:themeColor="text1"/>
        </w:rPr>
        <w:t>hu</w:t>
      </w:r>
      <w:r w:rsidR="00E27E3E">
        <w:rPr>
          <w:rFonts w:ascii="Arial" w:hAnsi="Arial" w:cs="Arial"/>
          <w:color w:val="000000" w:themeColor="text1"/>
        </w:rPr>
        <w:t>man rights defenders,</w:t>
      </w:r>
      <w:r w:rsidR="00F521D7">
        <w:rPr>
          <w:rFonts w:ascii="Arial" w:hAnsi="Arial" w:cs="Arial"/>
          <w:color w:val="000000" w:themeColor="text1"/>
        </w:rPr>
        <w:t xml:space="preserve"> and academia, </w:t>
      </w:r>
      <w:r w:rsidR="00181054">
        <w:rPr>
          <w:rFonts w:ascii="Arial" w:hAnsi="Arial" w:cs="Arial"/>
          <w:color w:val="000000" w:themeColor="text1"/>
        </w:rPr>
        <w:t>has been undertaken</w:t>
      </w:r>
      <w:r w:rsidR="00F521D7">
        <w:rPr>
          <w:rFonts w:ascii="Arial" w:hAnsi="Arial" w:cs="Arial"/>
          <w:color w:val="000000" w:themeColor="text1"/>
        </w:rPr>
        <w:t xml:space="preserve"> virtually. The response </w:t>
      </w:r>
      <w:r w:rsidR="00181054">
        <w:rPr>
          <w:rFonts w:ascii="Arial" w:hAnsi="Arial" w:cs="Arial"/>
          <w:color w:val="000000" w:themeColor="text1"/>
        </w:rPr>
        <w:t>has been</w:t>
      </w:r>
      <w:r w:rsidR="00F521D7">
        <w:rPr>
          <w:rFonts w:ascii="Arial" w:hAnsi="Arial" w:cs="Arial"/>
          <w:color w:val="000000" w:themeColor="text1"/>
        </w:rPr>
        <w:t xml:space="preserve"> positive and helped to sharpen</w:t>
      </w:r>
      <w:r w:rsidR="00981552">
        <w:rPr>
          <w:rFonts w:ascii="Arial" w:hAnsi="Arial" w:cs="Arial"/>
          <w:color w:val="000000" w:themeColor="text1"/>
        </w:rPr>
        <w:t xml:space="preserve"> the content </w:t>
      </w:r>
      <w:r w:rsidR="0060052B">
        <w:rPr>
          <w:rFonts w:ascii="Arial" w:hAnsi="Arial" w:cs="Arial"/>
          <w:color w:val="000000" w:themeColor="text1"/>
        </w:rPr>
        <w:t>o</w:t>
      </w:r>
      <w:r w:rsidR="00181054">
        <w:rPr>
          <w:rFonts w:ascii="Arial" w:hAnsi="Arial" w:cs="Arial"/>
          <w:color w:val="000000" w:themeColor="text1"/>
        </w:rPr>
        <w:t>f</w:t>
      </w:r>
      <w:r w:rsidR="00F521D7">
        <w:rPr>
          <w:rFonts w:ascii="Arial" w:hAnsi="Arial" w:cs="Arial"/>
          <w:color w:val="000000" w:themeColor="text1"/>
        </w:rPr>
        <w:t xml:space="preserve"> the Government</w:t>
      </w:r>
      <w:r w:rsidR="00304FA2">
        <w:rPr>
          <w:rFonts w:ascii="Arial" w:hAnsi="Arial" w:cs="Arial"/>
          <w:color w:val="000000" w:themeColor="text1"/>
        </w:rPr>
        <w:t>’</w:t>
      </w:r>
      <w:r w:rsidR="00F521D7">
        <w:rPr>
          <w:rFonts w:ascii="Arial" w:hAnsi="Arial" w:cs="Arial"/>
          <w:color w:val="000000" w:themeColor="text1"/>
        </w:rPr>
        <w:t xml:space="preserve">s report. </w:t>
      </w:r>
      <w:r w:rsidR="00181054">
        <w:rPr>
          <w:rFonts w:ascii="Arial" w:hAnsi="Arial" w:cs="Arial"/>
          <w:color w:val="000000" w:themeColor="text1"/>
        </w:rPr>
        <w:t>Plans are underway to</w:t>
      </w:r>
      <w:r w:rsidR="00F521D7">
        <w:rPr>
          <w:rFonts w:ascii="Arial" w:hAnsi="Arial" w:cs="Arial"/>
          <w:color w:val="000000" w:themeColor="text1"/>
        </w:rPr>
        <w:t xml:space="preserve"> formalize this consultati</w:t>
      </w:r>
      <w:r w:rsidR="00181054">
        <w:rPr>
          <w:rFonts w:ascii="Arial" w:hAnsi="Arial" w:cs="Arial"/>
          <w:color w:val="000000" w:themeColor="text1"/>
        </w:rPr>
        <w:t>ve</w:t>
      </w:r>
      <w:r w:rsidR="00F521D7">
        <w:rPr>
          <w:rFonts w:ascii="Arial" w:hAnsi="Arial" w:cs="Arial"/>
          <w:color w:val="000000" w:themeColor="text1"/>
        </w:rPr>
        <w:t xml:space="preserve"> process </w:t>
      </w:r>
      <w:r w:rsidR="00304FA2">
        <w:rPr>
          <w:rFonts w:ascii="Arial" w:hAnsi="Arial" w:cs="Arial"/>
          <w:color w:val="000000" w:themeColor="text1"/>
        </w:rPr>
        <w:t>between the Government and</w:t>
      </w:r>
      <w:r w:rsidR="00F521D7">
        <w:rPr>
          <w:rFonts w:ascii="Arial" w:hAnsi="Arial" w:cs="Arial"/>
          <w:color w:val="000000" w:themeColor="text1"/>
        </w:rPr>
        <w:t xml:space="preserve"> Civil Society Organisations</w:t>
      </w:r>
      <w:r w:rsidR="00304FA2">
        <w:rPr>
          <w:rFonts w:ascii="Arial" w:hAnsi="Arial" w:cs="Arial"/>
          <w:color w:val="000000" w:themeColor="text1"/>
        </w:rPr>
        <w:t xml:space="preserve"> on human rights matters</w:t>
      </w:r>
      <w:r w:rsidR="00F521D7">
        <w:rPr>
          <w:rFonts w:ascii="Arial" w:hAnsi="Arial" w:cs="Arial"/>
          <w:color w:val="000000" w:themeColor="text1"/>
        </w:rPr>
        <w:t xml:space="preserve"> by incorporating them on a regular basis into the work </w:t>
      </w:r>
      <w:r w:rsidR="00F521D7" w:rsidRPr="00DC43C0">
        <w:rPr>
          <w:rFonts w:ascii="Arial" w:hAnsi="Arial" w:cs="Arial"/>
          <w:color w:val="000000" w:themeColor="text1"/>
        </w:rPr>
        <w:t xml:space="preserve">of the </w:t>
      </w:r>
      <w:r w:rsidR="00F521D7" w:rsidRPr="00DC43C0">
        <w:rPr>
          <w:rFonts w:ascii="Arial" w:hAnsi="Arial" w:cs="Arial"/>
          <w:b/>
          <w:color w:val="000000" w:themeColor="text1"/>
        </w:rPr>
        <w:t>Inter-Ministerial Committee on Human Rights</w:t>
      </w:r>
      <w:r w:rsidR="00F521D7">
        <w:rPr>
          <w:rFonts w:ascii="Arial" w:hAnsi="Arial" w:cs="Arial"/>
          <w:b/>
          <w:color w:val="000000" w:themeColor="text1"/>
        </w:rPr>
        <w:t xml:space="preserve">. </w:t>
      </w:r>
    </w:p>
    <w:p w14:paraId="0989277B" w14:textId="1B3825FF" w:rsidR="00C72739" w:rsidRPr="00943C10" w:rsidRDefault="00C72739" w:rsidP="00943C10">
      <w:pPr>
        <w:jc w:val="both"/>
        <w:rPr>
          <w:rFonts w:ascii="Arial" w:hAnsi="Arial" w:cs="Arial"/>
        </w:rPr>
      </w:pPr>
      <w:r w:rsidRPr="00C72739">
        <w:rPr>
          <w:rFonts w:ascii="Arial" w:hAnsi="Arial" w:cs="Arial"/>
        </w:rPr>
        <w:t xml:space="preserve"> </w:t>
      </w:r>
    </w:p>
    <w:p w14:paraId="6AC6558D" w14:textId="2B23F662" w:rsidR="00C72739" w:rsidRPr="00A01327" w:rsidRDefault="00C72739" w:rsidP="00BC587D">
      <w:pPr>
        <w:spacing w:after="240" w:line="276" w:lineRule="auto"/>
        <w:jc w:val="both"/>
        <w:rPr>
          <w:rFonts w:ascii="Arial" w:eastAsia="Calibri" w:hAnsi="Arial" w:cs="Arial"/>
          <w:bCs/>
          <w:lang w:val="en-029"/>
        </w:rPr>
      </w:pPr>
      <w:r>
        <w:rPr>
          <w:rFonts w:ascii="Arial" w:eastAsia="Calibri" w:hAnsi="Arial" w:cs="Arial"/>
          <w:bCs/>
          <w:lang w:val="en-029"/>
        </w:rPr>
        <w:t>M</w:t>
      </w:r>
      <w:r w:rsidR="00BC1D7C">
        <w:rPr>
          <w:rFonts w:ascii="Arial" w:eastAsia="Calibri" w:hAnsi="Arial" w:cs="Arial"/>
          <w:bCs/>
          <w:lang w:val="en-029"/>
        </w:rPr>
        <w:t>r. Vice-</w:t>
      </w:r>
      <w:bookmarkStart w:id="0" w:name="_GoBack"/>
      <w:bookmarkEnd w:id="0"/>
      <w:r>
        <w:rPr>
          <w:rFonts w:ascii="Arial" w:eastAsia="Calibri" w:hAnsi="Arial" w:cs="Arial"/>
          <w:bCs/>
          <w:lang w:val="en-029"/>
        </w:rPr>
        <w:t>President,</w:t>
      </w:r>
    </w:p>
    <w:p w14:paraId="00F0077D" w14:textId="580410F1" w:rsidR="00A01327" w:rsidRPr="00181054" w:rsidRDefault="00A01327" w:rsidP="00792EC7">
      <w:pPr>
        <w:jc w:val="both"/>
        <w:rPr>
          <w:rFonts w:ascii="Arial" w:hAnsi="Arial" w:cs="Arial"/>
          <w:b/>
          <w:lang w:val="en-GB"/>
        </w:rPr>
      </w:pPr>
      <w:r w:rsidRPr="00AB3167">
        <w:rPr>
          <w:rFonts w:ascii="Arial" w:hAnsi="Arial" w:cs="Arial"/>
          <w:lang w:val="en-GB"/>
        </w:rPr>
        <w:t>I</w:t>
      </w:r>
      <w:r w:rsidR="00DB3CF1">
        <w:rPr>
          <w:rFonts w:ascii="Arial" w:hAnsi="Arial" w:cs="Arial"/>
          <w:lang w:val="en-GB"/>
        </w:rPr>
        <w:t>n response</w:t>
      </w:r>
      <w:r w:rsidR="00981552">
        <w:rPr>
          <w:rFonts w:ascii="Arial" w:hAnsi="Arial" w:cs="Arial"/>
          <w:lang w:val="en-GB"/>
        </w:rPr>
        <w:t xml:space="preserve"> to</w:t>
      </w:r>
      <w:r w:rsidR="00DB3CF1">
        <w:rPr>
          <w:rFonts w:ascii="Arial" w:hAnsi="Arial" w:cs="Arial"/>
          <w:lang w:val="en-GB"/>
        </w:rPr>
        <w:t xml:space="preserve"> </w:t>
      </w:r>
      <w:r w:rsidRPr="00AB3167">
        <w:rPr>
          <w:rFonts w:ascii="Arial" w:hAnsi="Arial" w:cs="Arial"/>
          <w:lang w:val="en-GB"/>
        </w:rPr>
        <w:t>question</w:t>
      </w:r>
      <w:r w:rsidR="00DB3CF1">
        <w:rPr>
          <w:rFonts w:ascii="Arial" w:hAnsi="Arial" w:cs="Arial"/>
          <w:lang w:val="en-GB"/>
        </w:rPr>
        <w:t>s relating to</w:t>
      </w:r>
      <w:r w:rsidRPr="00AB3167">
        <w:rPr>
          <w:rFonts w:ascii="Arial" w:hAnsi="Arial" w:cs="Arial"/>
          <w:lang w:val="en-GB"/>
        </w:rPr>
        <w:t xml:space="preserve"> </w:t>
      </w:r>
      <w:r w:rsidR="00F521D7" w:rsidRPr="00F521D7">
        <w:rPr>
          <w:rFonts w:ascii="Arial" w:hAnsi="Arial" w:cs="Arial"/>
          <w:b/>
          <w:lang w:val="en-GB"/>
        </w:rPr>
        <w:t>equality and non-discrimination</w:t>
      </w:r>
      <w:r w:rsidR="00181054">
        <w:rPr>
          <w:rFonts w:ascii="Arial" w:hAnsi="Arial" w:cs="Arial"/>
          <w:b/>
          <w:lang w:val="en-GB"/>
        </w:rPr>
        <w:t xml:space="preserve">, </w:t>
      </w:r>
      <w:r w:rsidR="007371B5" w:rsidRPr="00792EC7">
        <w:rPr>
          <w:rFonts w:ascii="Arial" w:hAnsi="Arial" w:cs="Arial"/>
          <w:lang w:val="en-GB"/>
        </w:rPr>
        <w:t xml:space="preserve">I </w:t>
      </w:r>
      <w:r w:rsidR="00181054">
        <w:rPr>
          <w:rFonts w:ascii="Arial" w:hAnsi="Arial" w:cs="Arial"/>
          <w:lang w:val="en-GB"/>
        </w:rPr>
        <w:t>must</w:t>
      </w:r>
      <w:r w:rsidR="007371B5" w:rsidRPr="00792EC7">
        <w:rPr>
          <w:rFonts w:ascii="Arial" w:hAnsi="Arial" w:cs="Arial"/>
          <w:lang w:val="en-GB"/>
        </w:rPr>
        <w:t xml:space="preserve"> reiterate </w:t>
      </w:r>
      <w:r w:rsidR="00490E45" w:rsidRPr="00792EC7">
        <w:rPr>
          <w:rFonts w:ascii="Arial" w:hAnsi="Arial" w:cs="Arial"/>
          <w:shd w:val="clear" w:color="auto" w:fill="FFFFFF"/>
        </w:rPr>
        <w:t xml:space="preserve">that the Jamaican Constitution provides for respect </w:t>
      </w:r>
      <w:r w:rsidR="00181054">
        <w:rPr>
          <w:rFonts w:ascii="Arial" w:hAnsi="Arial" w:cs="Arial"/>
          <w:shd w:val="clear" w:color="auto" w:fill="FFFFFF"/>
        </w:rPr>
        <w:t>for</w:t>
      </w:r>
      <w:r w:rsidR="00490E45" w:rsidRPr="00792EC7">
        <w:rPr>
          <w:rFonts w:ascii="Arial" w:hAnsi="Arial" w:cs="Arial"/>
          <w:shd w:val="clear" w:color="auto" w:fill="FFFFFF"/>
        </w:rPr>
        <w:t xml:space="preserve"> the rights of all persons without distinction. </w:t>
      </w:r>
      <w:r w:rsidR="00C97771">
        <w:rPr>
          <w:rFonts w:ascii="Arial" w:hAnsi="Arial" w:cs="Arial"/>
          <w:shd w:val="clear" w:color="auto" w:fill="FFFFFF"/>
        </w:rPr>
        <w:t xml:space="preserve">Likewise, all persons are afforded equality before the law. </w:t>
      </w:r>
      <w:r w:rsidR="00490E45" w:rsidRPr="00792EC7">
        <w:rPr>
          <w:rFonts w:ascii="Arial" w:hAnsi="Arial" w:cs="Arial"/>
          <w:shd w:val="clear" w:color="auto" w:fill="FFFFFF"/>
        </w:rPr>
        <w:t>As such, the Government of Jamaica is opposed to violence and discrimination against any group of persons</w:t>
      </w:r>
      <w:r w:rsidR="00490E45" w:rsidRPr="00792EC7">
        <w:rPr>
          <w:rFonts w:ascii="Arial" w:hAnsi="Arial" w:cs="Arial"/>
        </w:rPr>
        <w:t xml:space="preserve">. </w:t>
      </w:r>
      <w:r w:rsidR="00490E45" w:rsidRPr="00792EC7">
        <w:rPr>
          <w:rFonts w:ascii="Arial" w:hAnsi="Arial" w:cs="Arial"/>
          <w:bCs/>
          <w:iCs/>
          <w:lang w:val="en-GB"/>
        </w:rPr>
        <w:t xml:space="preserve">In conjunction with the human rights guarantees in the Constitution, Jamaica has taken measures </w:t>
      </w:r>
      <w:r w:rsidR="005249B6">
        <w:rPr>
          <w:rFonts w:ascii="Arial" w:hAnsi="Arial" w:cs="Arial"/>
          <w:bCs/>
          <w:iCs/>
          <w:lang w:val="en-GB"/>
        </w:rPr>
        <w:t>to mitigate aga</w:t>
      </w:r>
      <w:r w:rsidR="00F80D8F">
        <w:rPr>
          <w:rFonts w:ascii="Arial" w:hAnsi="Arial" w:cs="Arial"/>
          <w:bCs/>
          <w:iCs/>
          <w:lang w:val="en-GB"/>
        </w:rPr>
        <w:t>inst any form of discrimination. For instance, there is</w:t>
      </w:r>
      <w:r w:rsidR="00490E45" w:rsidRPr="00792EC7">
        <w:rPr>
          <w:rFonts w:ascii="Arial" w:hAnsi="Arial" w:cs="Arial"/>
          <w:bCs/>
          <w:iCs/>
          <w:lang w:val="en-GB"/>
        </w:rPr>
        <w:t xml:space="preserve"> a Diversity Policy for the Jamaica Constabulary Force</w:t>
      </w:r>
      <w:r w:rsidR="006C5274">
        <w:rPr>
          <w:rFonts w:ascii="Arial" w:hAnsi="Arial" w:cs="Arial"/>
          <w:bCs/>
          <w:iCs/>
          <w:lang w:val="en-GB"/>
        </w:rPr>
        <w:t xml:space="preserve"> </w:t>
      </w:r>
      <w:r w:rsidR="00420556">
        <w:rPr>
          <w:rFonts w:ascii="Arial" w:hAnsi="Arial" w:cs="Arial"/>
          <w:bCs/>
          <w:iCs/>
          <w:lang w:val="en-GB"/>
        </w:rPr>
        <w:t xml:space="preserve">that was </w:t>
      </w:r>
      <w:r w:rsidR="006C5274">
        <w:rPr>
          <w:rFonts w:ascii="Arial" w:hAnsi="Arial" w:cs="Arial"/>
          <w:bCs/>
          <w:iCs/>
          <w:lang w:val="en-GB"/>
        </w:rPr>
        <w:t>promulgated on 26</w:t>
      </w:r>
      <w:r w:rsidR="006C5274" w:rsidRPr="006C5274">
        <w:rPr>
          <w:rFonts w:ascii="Arial" w:hAnsi="Arial" w:cs="Arial"/>
          <w:bCs/>
          <w:iCs/>
          <w:vertAlign w:val="superscript"/>
          <w:lang w:val="en-GB"/>
        </w:rPr>
        <w:t>th</w:t>
      </w:r>
      <w:r w:rsidR="006C5274">
        <w:rPr>
          <w:rFonts w:ascii="Arial" w:hAnsi="Arial" w:cs="Arial"/>
          <w:bCs/>
          <w:iCs/>
          <w:lang w:val="en-GB"/>
        </w:rPr>
        <w:t xml:space="preserve"> August 2011. The Policy</w:t>
      </w:r>
      <w:r w:rsidR="00490E45" w:rsidRPr="00792EC7">
        <w:rPr>
          <w:rFonts w:ascii="Arial" w:hAnsi="Arial" w:cs="Arial"/>
          <w:bCs/>
          <w:iCs/>
          <w:lang w:val="en-GB"/>
        </w:rPr>
        <w:t xml:space="preserve"> gives guidance to </w:t>
      </w:r>
      <w:r w:rsidR="00181054">
        <w:rPr>
          <w:rFonts w:ascii="Arial" w:hAnsi="Arial" w:cs="Arial"/>
          <w:bCs/>
          <w:iCs/>
          <w:lang w:val="en-GB"/>
        </w:rPr>
        <w:t>police officers</w:t>
      </w:r>
      <w:r w:rsidR="00490E45" w:rsidRPr="00792EC7">
        <w:rPr>
          <w:rFonts w:ascii="Arial" w:hAnsi="Arial" w:cs="Arial"/>
          <w:bCs/>
          <w:iCs/>
          <w:lang w:val="en-GB"/>
        </w:rPr>
        <w:t xml:space="preserve"> as to how to fairly protect the rights of all persons, including members of the LGBTI community. </w:t>
      </w:r>
    </w:p>
    <w:p w14:paraId="0D33BF0A" w14:textId="77777777" w:rsidR="00490E45" w:rsidRPr="00792EC7" w:rsidRDefault="00490E45" w:rsidP="00792EC7">
      <w:pPr>
        <w:jc w:val="both"/>
        <w:rPr>
          <w:rFonts w:ascii="Arial" w:hAnsi="Arial" w:cs="Arial"/>
          <w:lang w:val="en-GB"/>
        </w:rPr>
      </w:pPr>
    </w:p>
    <w:p w14:paraId="3F5319C2" w14:textId="3A8A2E4E" w:rsidR="00C53038" w:rsidRDefault="00490E45" w:rsidP="006C5274">
      <w:pPr>
        <w:jc w:val="both"/>
        <w:rPr>
          <w:rFonts w:ascii="Arial" w:hAnsi="Arial" w:cs="Arial"/>
          <w:lang w:val="en-GB"/>
        </w:rPr>
      </w:pPr>
      <w:r w:rsidRPr="00792EC7">
        <w:rPr>
          <w:rFonts w:ascii="Arial" w:hAnsi="Arial" w:cs="Arial"/>
          <w:lang w:val="en-GB"/>
        </w:rPr>
        <w:t>The objectives of the</w:t>
      </w:r>
      <w:r w:rsidR="00A01327" w:rsidRPr="00792EC7">
        <w:rPr>
          <w:rFonts w:ascii="Arial" w:hAnsi="Arial" w:cs="Arial"/>
          <w:lang w:val="en-GB"/>
        </w:rPr>
        <w:t xml:space="preserve"> Policy include fostering public confidence by demonstrating fairness, integrity, tolerance and understanding in dealing with all sect</w:t>
      </w:r>
      <w:r w:rsidR="00181054">
        <w:rPr>
          <w:rFonts w:ascii="Arial" w:hAnsi="Arial" w:cs="Arial"/>
          <w:lang w:val="en-GB"/>
        </w:rPr>
        <w:t>ors</w:t>
      </w:r>
      <w:r w:rsidR="00A01327" w:rsidRPr="00792EC7">
        <w:rPr>
          <w:rFonts w:ascii="Arial" w:hAnsi="Arial" w:cs="Arial"/>
          <w:lang w:val="en-GB"/>
        </w:rPr>
        <w:t xml:space="preserve"> of the community.</w:t>
      </w:r>
      <w:r w:rsidR="006C5274">
        <w:rPr>
          <w:rFonts w:ascii="Arial" w:hAnsi="Arial" w:cs="Arial"/>
          <w:lang w:val="en-GB"/>
        </w:rPr>
        <w:t xml:space="preserve"> </w:t>
      </w:r>
      <w:r w:rsidR="00A01327" w:rsidRPr="00792EC7">
        <w:rPr>
          <w:rFonts w:ascii="Arial" w:hAnsi="Arial" w:cs="Arial"/>
          <w:lang w:val="en-GB"/>
        </w:rPr>
        <w:t>It seeks</w:t>
      </w:r>
      <w:r w:rsidR="006C5274">
        <w:rPr>
          <w:rFonts w:ascii="Arial" w:hAnsi="Arial" w:cs="Arial"/>
          <w:lang w:val="en-GB"/>
        </w:rPr>
        <w:t>:</w:t>
      </w:r>
      <w:r w:rsidR="00A01327" w:rsidRPr="00792EC7">
        <w:rPr>
          <w:rFonts w:ascii="Arial" w:hAnsi="Arial" w:cs="Arial"/>
          <w:lang w:val="en-GB"/>
        </w:rPr>
        <w:t xml:space="preserve"> </w:t>
      </w:r>
    </w:p>
    <w:p w14:paraId="4B9F5EDA" w14:textId="432D639B" w:rsidR="00A01327" w:rsidRPr="00792EC7" w:rsidRDefault="00A01327" w:rsidP="00792EC7">
      <w:pPr>
        <w:numPr>
          <w:ilvl w:val="0"/>
          <w:numId w:val="1"/>
        </w:numPr>
        <w:jc w:val="both"/>
        <w:rPr>
          <w:rFonts w:ascii="Arial" w:hAnsi="Arial" w:cs="Arial"/>
          <w:lang w:val="en-GB"/>
        </w:rPr>
      </w:pPr>
      <w:r w:rsidRPr="00792EC7">
        <w:rPr>
          <w:rFonts w:ascii="Arial" w:hAnsi="Arial" w:cs="Arial"/>
          <w:lang w:val="en-GB"/>
        </w:rPr>
        <w:t>to achieve a demonstration of commitment, value and support to every individual by seeking to eliminate all forms of harassment and unfair bias;</w:t>
      </w:r>
    </w:p>
    <w:p w14:paraId="3C06AE38" w14:textId="61C8C8B8" w:rsidR="00A01327" w:rsidRPr="00792EC7" w:rsidRDefault="00C53038" w:rsidP="00792EC7">
      <w:pPr>
        <w:numPr>
          <w:ilvl w:val="0"/>
          <w:numId w:val="2"/>
        </w:numPr>
        <w:jc w:val="both"/>
        <w:rPr>
          <w:rFonts w:ascii="Arial" w:hAnsi="Arial" w:cs="Arial"/>
          <w:lang w:val="en-GB"/>
        </w:rPr>
      </w:pPr>
      <w:r>
        <w:rPr>
          <w:rFonts w:ascii="Arial" w:hAnsi="Arial" w:cs="Arial"/>
          <w:lang w:val="en-GB"/>
        </w:rPr>
        <w:t>to</w:t>
      </w:r>
      <w:r w:rsidR="00A01327" w:rsidRPr="00792EC7">
        <w:rPr>
          <w:rFonts w:ascii="Arial" w:hAnsi="Arial" w:cs="Arial"/>
          <w:lang w:val="en-GB"/>
        </w:rPr>
        <w:t xml:space="preserve"> provide the necessary support and referral to victims of cr</w:t>
      </w:r>
      <w:r w:rsidR="00792EC7">
        <w:rPr>
          <w:rFonts w:ascii="Arial" w:hAnsi="Arial" w:cs="Arial"/>
          <w:lang w:val="en-GB"/>
        </w:rPr>
        <w:t xml:space="preserve">ime and violence, regardless of </w:t>
      </w:r>
      <w:r w:rsidR="00A01327" w:rsidRPr="00792EC7">
        <w:rPr>
          <w:rFonts w:ascii="Arial" w:hAnsi="Arial" w:cs="Arial"/>
          <w:lang w:val="en-GB"/>
        </w:rPr>
        <w:t>affiliation (whether individual or group) of the particular complainant;</w:t>
      </w:r>
    </w:p>
    <w:p w14:paraId="67567468" w14:textId="6EC92816" w:rsidR="00A01327" w:rsidRPr="00792EC7" w:rsidRDefault="00A01327" w:rsidP="00792EC7">
      <w:pPr>
        <w:numPr>
          <w:ilvl w:val="0"/>
          <w:numId w:val="2"/>
        </w:numPr>
        <w:jc w:val="both"/>
        <w:rPr>
          <w:rFonts w:ascii="Arial" w:hAnsi="Arial" w:cs="Arial"/>
          <w:lang w:val="en-GB"/>
        </w:rPr>
      </w:pPr>
      <w:r w:rsidRPr="00792EC7">
        <w:rPr>
          <w:rFonts w:ascii="Arial" w:hAnsi="Arial" w:cs="Arial"/>
          <w:lang w:val="en-GB"/>
        </w:rPr>
        <w:t>to eliminate the fear of individuals from diverse groups, of reporting crime and violence; and</w:t>
      </w:r>
    </w:p>
    <w:p w14:paraId="7ABCA05B" w14:textId="3DC6D928" w:rsidR="00A01327" w:rsidRPr="00792EC7" w:rsidRDefault="00A01327" w:rsidP="00792EC7">
      <w:pPr>
        <w:numPr>
          <w:ilvl w:val="0"/>
          <w:numId w:val="2"/>
        </w:numPr>
        <w:jc w:val="both"/>
        <w:rPr>
          <w:rFonts w:ascii="Arial" w:hAnsi="Arial" w:cs="Arial"/>
          <w:lang w:val="en-GB"/>
        </w:rPr>
      </w:pPr>
      <w:r w:rsidRPr="00792EC7">
        <w:rPr>
          <w:rFonts w:ascii="Arial" w:hAnsi="Arial" w:cs="Arial"/>
          <w:lang w:val="en-GB"/>
        </w:rPr>
        <w:lastRenderedPageBreak/>
        <w:t>to ensure the provision of high quality, professional policing services</w:t>
      </w:r>
      <w:r w:rsidR="00A70E39">
        <w:rPr>
          <w:rFonts w:ascii="Arial" w:hAnsi="Arial" w:cs="Arial"/>
          <w:lang w:val="en-GB"/>
        </w:rPr>
        <w:t>,</w:t>
      </w:r>
      <w:r w:rsidRPr="00792EC7">
        <w:rPr>
          <w:rFonts w:ascii="Arial" w:hAnsi="Arial" w:cs="Arial"/>
          <w:lang w:val="en-GB"/>
        </w:rPr>
        <w:t xml:space="preserve"> to all members of the public.</w:t>
      </w:r>
    </w:p>
    <w:p w14:paraId="40189D59" w14:textId="77777777" w:rsidR="005D603D" w:rsidRPr="00792EC7" w:rsidRDefault="005D603D" w:rsidP="00792EC7">
      <w:pPr>
        <w:jc w:val="both"/>
        <w:rPr>
          <w:rFonts w:ascii="Arial" w:hAnsi="Arial" w:cs="Arial"/>
          <w:bCs/>
          <w:i/>
          <w:iCs/>
          <w:lang w:val="en-GB"/>
        </w:rPr>
      </w:pPr>
    </w:p>
    <w:p w14:paraId="14FF1FF1" w14:textId="73C36300" w:rsidR="00F32FFA" w:rsidRPr="00792EC7" w:rsidRDefault="007E12E4" w:rsidP="00792EC7">
      <w:pPr>
        <w:jc w:val="both"/>
        <w:rPr>
          <w:rFonts w:ascii="Arial" w:hAnsi="Arial" w:cs="Arial"/>
          <w:iCs/>
          <w:lang w:val="en-GB"/>
        </w:rPr>
      </w:pPr>
      <w:r w:rsidRPr="00792EC7">
        <w:rPr>
          <w:rFonts w:ascii="Arial" w:hAnsi="Arial" w:cs="Arial"/>
          <w:iCs/>
          <w:lang w:val="en-GB"/>
        </w:rPr>
        <w:t>Additionally</w:t>
      </w:r>
      <w:r w:rsidR="00F32FFA" w:rsidRPr="00792EC7">
        <w:rPr>
          <w:rFonts w:ascii="Arial" w:hAnsi="Arial" w:cs="Arial"/>
          <w:iCs/>
          <w:lang w:val="en-GB"/>
        </w:rPr>
        <w:t>, the Jamaica National Integrated Strategic Plan for Sexual and Reproductive Health &amp; HIV 2014-2019 identifies an enabling environment and human rights as one of the strategic priorities pursued by the Ministry of Health</w:t>
      </w:r>
      <w:r w:rsidR="00BF7C75">
        <w:rPr>
          <w:rFonts w:ascii="Arial" w:hAnsi="Arial" w:cs="Arial"/>
          <w:iCs/>
          <w:lang w:val="en-GB"/>
        </w:rPr>
        <w:t xml:space="preserve"> and Wellness</w:t>
      </w:r>
      <w:r w:rsidR="00F32FFA" w:rsidRPr="00792EC7">
        <w:rPr>
          <w:rFonts w:ascii="Arial" w:hAnsi="Arial" w:cs="Arial"/>
          <w:iCs/>
          <w:lang w:val="en-GB"/>
        </w:rPr>
        <w:t>. The Plan notes in particular, that stigma and discrimination towards people living with HIV and their families</w:t>
      </w:r>
      <w:r w:rsidR="00BF7C75">
        <w:rPr>
          <w:rFonts w:ascii="Arial" w:hAnsi="Arial" w:cs="Arial"/>
          <w:iCs/>
          <w:lang w:val="en-GB"/>
        </w:rPr>
        <w:t>,</w:t>
      </w:r>
      <w:r w:rsidR="00F32FFA" w:rsidRPr="00792EC7">
        <w:rPr>
          <w:rFonts w:ascii="Arial" w:hAnsi="Arial" w:cs="Arial"/>
          <w:iCs/>
          <w:lang w:val="en-GB"/>
        </w:rPr>
        <w:t xml:space="preserve"> and men who have sex with men may adversely affect testing, uptake of HIV services, adherence to anti</w:t>
      </w:r>
      <w:r w:rsidR="00181054">
        <w:rPr>
          <w:rFonts w:ascii="Arial" w:hAnsi="Arial" w:cs="Arial"/>
          <w:iCs/>
          <w:lang w:val="en-GB"/>
        </w:rPr>
        <w:t>-</w:t>
      </w:r>
      <w:r w:rsidR="00F32FFA" w:rsidRPr="00792EC7">
        <w:rPr>
          <w:rFonts w:ascii="Arial" w:hAnsi="Arial" w:cs="Arial"/>
          <w:iCs/>
          <w:lang w:val="en-GB"/>
        </w:rPr>
        <w:t xml:space="preserve">retroviral treatment and access to supportive services. The </w:t>
      </w:r>
      <w:r w:rsidR="00792EC7">
        <w:rPr>
          <w:rFonts w:ascii="Arial" w:hAnsi="Arial" w:cs="Arial"/>
          <w:iCs/>
          <w:lang w:val="en-GB"/>
        </w:rPr>
        <w:t>Government</w:t>
      </w:r>
      <w:r w:rsidR="00593C0C">
        <w:rPr>
          <w:rFonts w:ascii="Arial" w:hAnsi="Arial" w:cs="Arial"/>
          <w:iCs/>
          <w:lang w:val="en-GB"/>
        </w:rPr>
        <w:t>,</w:t>
      </w:r>
      <w:r w:rsidR="00792EC7">
        <w:rPr>
          <w:rFonts w:ascii="Arial" w:hAnsi="Arial" w:cs="Arial"/>
          <w:iCs/>
          <w:lang w:val="en-GB"/>
        </w:rPr>
        <w:t xml:space="preserve"> through th</w:t>
      </w:r>
      <w:r w:rsidR="00BF7C75">
        <w:rPr>
          <w:rFonts w:ascii="Arial" w:hAnsi="Arial" w:cs="Arial"/>
          <w:iCs/>
          <w:lang w:val="en-GB"/>
        </w:rPr>
        <w:t>at</w:t>
      </w:r>
      <w:r w:rsidR="00792EC7">
        <w:rPr>
          <w:rFonts w:ascii="Arial" w:hAnsi="Arial" w:cs="Arial"/>
          <w:iCs/>
          <w:lang w:val="en-GB"/>
        </w:rPr>
        <w:t xml:space="preserve"> </w:t>
      </w:r>
      <w:r w:rsidR="00BF7C75">
        <w:rPr>
          <w:rFonts w:ascii="Arial" w:hAnsi="Arial" w:cs="Arial"/>
          <w:iCs/>
          <w:lang w:val="en-GB"/>
        </w:rPr>
        <w:t>Ministry</w:t>
      </w:r>
      <w:r w:rsidR="00593C0C">
        <w:rPr>
          <w:rFonts w:ascii="Arial" w:hAnsi="Arial" w:cs="Arial"/>
          <w:iCs/>
          <w:lang w:val="en-GB"/>
        </w:rPr>
        <w:t>,</w:t>
      </w:r>
      <w:r w:rsidR="00BF7C75">
        <w:rPr>
          <w:rFonts w:ascii="Arial" w:hAnsi="Arial" w:cs="Arial"/>
          <w:iCs/>
          <w:lang w:val="en-GB"/>
        </w:rPr>
        <w:t xml:space="preserve"> </w:t>
      </w:r>
      <w:r w:rsidR="00F32FFA" w:rsidRPr="00792EC7">
        <w:rPr>
          <w:rFonts w:ascii="Arial" w:hAnsi="Arial" w:cs="Arial"/>
          <w:iCs/>
          <w:lang w:val="en-GB"/>
        </w:rPr>
        <w:t>has undertaken</w:t>
      </w:r>
      <w:r w:rsidR="00981552">
        <w:rPr>
          <w:rFonts w:ascii="Arial" w:hAnsi="Arial" w:cs="Arial"/>
          <w:iCs/>
          <w:lang w:val="en-GB"/>
        </w:rPr>
        <w:t xml:space="preserve"> in very practical ways,</w:t>
      </w:r>
      <w:r w:rsidR="00F32FFA" w:rsidRPr="00792EC7">
        <w:rPr>
          <w:rFonts w:ascii="Arial" w:hAnsi="Arial" w:cs="Arial"/>
          <w:iCs/>
          <w:lang w:val="en-GB"/>
        </w:rPr>
        <w:t xml:space="preserve"> to pursue interventions targeting individuals, communities, </w:t>
      </w:r>
      <w:r w:rsidR="00792EC7">
        <w:rPr>
          <w:rFonts w:ascii="Arial" w:hAnsi="Arial" w:cs="Arial"/>
          <w:iCs/>
          <w:lang w:val="en-GB"/>
        </w:rPr>
        <w:t xml:space="preserve">and </w:t>
      </w:r>
      <w:r w:rsidR="00F32FFA" w:rsidRPr="00792EC7">
        <w:rPr>
          <w:rFonts w:ascii="Arial" w:hAnsi="Arial" w:cs="Arial"/>
          <w:iCs/>
          <w:lang w:val="en-GB"/>
        </w:rPr>
        <w:t xml:space="preserve">institutions to address stigma and discrimination. </w:t>
      </w:r>
    </w:p>
    <w:p w14:paraId="32309854" w14:textId="77777777" w:rsidR="00490E45" w:rsidRPr="00792EC7" w:rsidRDefault="00490E45" w:rsidP="00792EC7">
      <w:pPr>
        <w:jc w:val="both"/>
        <w:rPr>
          <w:rFonts w:ascii="Arial" w:hAnsi="Arial" w:cs="Arial"/>
          <w:iCs/>
          <w:lang w:val="en-GB"/>
        </w:rPr>
      </w:pPr>
    </w:p>
    <w:p w14:paraId="1A791F6B" w14:textId="1F3DBD28" w:rsidR="00F32FFA" w:rsidRPr="00792EC7" w:rsidRDefault="00F32FFA" w:rsidP="00792EC7">
      <w:pPr>
        <w:jc w:val="both"/>
        <w:rPr>
          <w:rFonts w:ascii="Arial" w:hAnsi="Arial" w:cs="Arial"/>
          <w:bCs/>
          <w:iCs/>
          <w:lang w:val="en-GB"/>
        </w:rPr>
      </w:pPr>
      <w:r w:rsidRPr="00792EC7">
        <w:rPr>
          <w:rFonts w:ascii="Arial" w:hAnsi="Arial" w:cs="Arial"/>
          <w:iCs/>
          <w:lang w:val="en-GB"/>
        </w:rPr>
        <w:t>Jamaica also regularly participates in the United Nations Programme on HIV/AIDS in the preparation of the Global Aids Monitoring Report and the National Commitments and Policy Instrument. Both reports involve Jamaica reporting on the measures it has taken to combat HIV/AIDS</w:t>
      </w:r>
      <w:r w:rsidR="00181054">
        <w:rPr>
          <w:rFonts w:ascii="Arial" w:hAnsi="Arial" w:cs="Arial"/>
          <w:iCs/>
          <w:lang w:val="en-GB"/>
        </w:rPr>
        <w:t xml:space="preserve">, </w:t>
      </w:r>
      <w:r w:rsidRPr="00792EC7">
        <w:rPr>
          <w:rFonts w:ascii="Arial" w:hAnsi="Arial" w:cs="Arial"/>
          <w:iCs/>
          <w:lang w:val="en-GB"/>
        </w:rPr>
        <w:t xml:space="preserve">especially among vulnerable populations such as men who have sex with men. These reports are prepared in collaboration with relevant civil society organizations. </w:t>
      </w:r>
    </w:p>
    <w:p w14:paraId="39B4E75B" w14:textId="77777777" w:rsidR="00F32FFA" w:rsidRPr="00C72739" w:rsidRDefault="00F32FFA" w:rsidP="00792EC7">
      <w:pPr>
        <w:jc w:val="both"/>
        <w:rPr>
          <w:rFonts w:asciiTheme="majorHAnsi" w:hAnsiTheme="majorHAnsi" w:cs="Tahoma"/>
        </w:rPr>
      </w:pPr>
    </w:p>
    <w:p w14:paraId="1A391CB3" w14:textId="6399B025" w:rsidR="00A01327" w:rsidRPr="008B07AF" w:rsidRDefault="00A01327" w:rsidP="00A01327">
      <w:pPr>
        <w:spacing w:after="240" w:line="276" w:lineRule="auto"/>
        <w:jc w:val="both"/>
        <w:rPr>
          <w:rFonts w:ascii="Arial" w:eastAsia="Calibri" w:hAnsi="Arial" w:cs="Arial"/>
          <w:lang w:val="en-GB"/>
        </w:rPr>
      </w:pPr>
      <w:r w:rsidRPr="008B07AF">
        <w:rPr>
          <w:rFonts w:ascii="Arial" w:eastAsia="Calibri" w:hAnsi="Arial" w:cs="Arial"/>
          <w:lang w:val="en-GB"/>
        </w:rPr>
        <w:t>M</w:t>
      </w:r>
      <w:r w:rsidR="004077A8">
        <w:rPr>
          <w:rFonts w:ascii="Arial" w:eastAsia="Calibri" w:hAnsi="Arial" w:cs="Arial"/>
          <w:lang w:val="en-GB"/>
        </w:rPr>
        <w:t>r. Vice-</w:t>
      </w:r>
      <w:r w:rsidRPr="008B07AF">
        <w:rPr>
          <w:rFonts w:ascii="Arial" w:eastAsia="Calibri" w:hAnsi="Arial" w:cs="Arial"/>
          <w:lang w:val="en-GB"/>
        </w:rPr>
        <w:t>President,</w:t>
      </w:r>
    </w:p>
    <w:p w14:paraId="1C0EB26E" w14:textId="1BFEBC70" w:rsidR="00A01327" w:rsidRPr="008B07AF" w:rsidRDefault="00181054" w:rsidP="00A01327">
      <w:pPr>
        <w:suppressAutoHyphens/>
        <w:spacing w:after="240" w:line="276" w:lineRule="auto"/>
        <w:rPr>
          <w:rFonts w:ascii="Arial" w:eastAsia="Times New Roman" w:hAnsi="Arial" w:cs="Arial"/>
          <w:b/>
          <w:lang w:val="en-GB" w:eastAsia="ar-SA"/>
        </w:rPr>
      </w:pPr>
      <w:r w:rsidRPr="00181054">
        <w:rPr>
          <w:rFonts w:ascii="Arial" w:eastAsia="Times New Roman" w:hAnsi="Arial" w:cs="Arial"/>
          <w:bCs/>
          <w:lang w:val="en-GB" w:eastAsia="ar-SA"/>
        </w:rPr>
        <w:t>Regarding the</w:t>
      </w:r>
      <w:r>
        <w:rPr>
          <w:rFonts w:ascii="Arial" w:eastAsia="Times New Roman" w:hAnsi="Arial" w:cs="Arial"/>
          <w:b/>
          <w:lang w:val="en-GB" w:eastAsia="ar-SA"/>
        </w:rPr>
        <w:t xml:space="preserve"> </w:t>
      </w:r>
      <w:r w:rsidR="00593C0C">
        <w:rPr>
          <w:rFonts w:ascii="Arial" w:eastAsia="Times New Roman" w:hAnsi="Arial" w:cs="Arial"/>
          <w:b/>
          <w:lang w:val="en-GB" w:eastAsia="ar-SA"/>
        </w:rPr>
        <w:t xml:space="preserve">Right to life, liberty and security of persons </w:t>
      </w:r>
    </w:p>
    <w:p w14:paraId="7ADFF0A9" w14:textId="77777777" w:rsidR="00A01327" w:rsidRPr="008B07AF" w:rsidRDefault="00A01327" w:rsidP="00A01327">
      <w:pPr>
        <w:spacing w:after="240" w:line="276" w:lineRule="auto"/>
        <w:jc w:val="both"/>
        <w:rPr>
          <w:rFonts w:ascii="Arial" w:eastAsia="Times New Roman" w:hAnsi="Arial" w:cs="Arial"/>
          <w:lang w:val="en-GB" w:eastAsia="en-JM"/>
        </w:rPr>
      </w:pPr>
      <w:r w:rsidRPr="008B07AF">
        <w:rPr>
          <w:rFonts w:ascii="Arial" w:eastAsia="Times New Roman" w:hAnsi="Arial" w:cs="Arial"/>
          <w:lang w:val="en-GB" w:eastAsia="en-JM"/>
        </w:rPr>
        <w:t xml:space="preserve">The protection of human rights and the rule of law remain a priority for the GOJ, as is evidenced by the initiatives undertaken thus far. </w:t>
      </w:r>
    </w:p>
    <w:p w14:paraId="7C208744" w14:textId="1417035F" w:rsidR="00A01327" w:rsidRDefault="00A01327" w:rsidP="00A01327">
      <w:pPr>
        <w:spacing w:after="240" w:line="276" w:lineRule="auto"/>
        <w:jc w:val="both"/>
        <w:rPr>
          <w:rFonts w:ascii="Arial" w:eastAsia="Calibri" w:hAnsi="Arial" w:cs="Arial"/>
          <w:bCs/>
          <w:iCs/>
          <w:lang w:val="en-GB"/>
        </w:rPr>
      </w:pPr>
      <w:r w:rsidRPr="008B07AF">
        <w:rPr>
          <w:rFonts w:ascii="Arial" w:eastAsia="Calibri" w:hAnsi="Arial" w:cs="Arial"/>
          <w:lang w:val="en-GB"/>
        </w:rPr>
        <w:t xml:space="preserve">The </w:t>
      </w:r>
      <w:r w:rsidR="00792EC7">
        <w:rPr>
          <w:rFonts w:ascii="Arial" w:eastAsia="Calibri" w:hAnsi="Arial" w:cs="Arial"/>
          <w:lang w:val="en-GB"/>
        </w:rPr>
        <w:t xml:space="preserve">Government through the </w:t>
      </w:r>
      <w:r w:rsidRPr="008B07AF">
        <w:rPr>
          <w:rFonts w:ascii="Arial" w:eastAsia="Calibri" w:hAnsi="Arial" w:cs="Arial"/>
          <w:lang w:val="en-GB"/>
        </w:rPr>
        <w:t xml:space="preserve">Ministry of National Security </w:t>
      </w:r>
      <w:r w:rsidR="00792EC7">
        <w:rPr>
          <w:rFonts w:ascii="Arial" w:eastAsia="Calibri" w:hAnsi="Arial" w:cs="Arial"/>
          <w:lang w:val="en-GB"/>
        </w:rPr>
        <w:t xml:space="preserve">(MNS) </w:t>
      </w:r>
      <w:r w:rsidRPr="008B07AF">
        <w:rPr>
          <w:rFonts w:ascii="Arial" w:eastAsia="Calibri" w:hAnsi="Arial" w:cs="Arial"/>
          <w:lang w:val="en-GB"/>
        </w:rPr>
        <w:t>has implemented the National CCTV surveillance system (Jamaica Eye)</w:t>
      </w:r>
      <w:r w:rsidR="005B6BDB">
        <w:rPr>
          <w:rFonts w:ascii="Arial" w:eastAsia="Calibri" w:hAnsi="Arial" w:cs="Arial"/>
          <w:lang w:val="en-GB"/>
        </w:rPr>
        <w:t xml:space="preserve"> to seek to enhance citizen security</w:t>
      </w:r>
      <w:r w:rsidRPr="008B07AF">
        <w:rPr>
          <w:rFonts w:ascii="Arial" w:eastAsia="Calibri" w:hAnsi="Arial" w:cs="Arial"/>
          <w:lang w:val="en-GB"/>
        </w:rPr>
        <w:t>.</w:t>
      </w:r>
      <w:r w:rsidRPr="008B07AF">
        <w:rPr>
          <w:rFonts w:ascii="Arial" w:eastAsia="Calibri" w:hAnsi="Arial" w:cs="Arial"/>
          <w:bCs/>
          <w:iCs/>
          <w:lang w:val="en-GB"/>
        </w:rPr>
        <w:t xml:space="preserve"> At the launch in 2018, Jamaica Eye had one hundred and eighty (180) government</w:t>
      </w:r>
      <w:r w:rsidR="0082350D">
        <w:rPr>
          <w:rFonts w:ascii="Arial" w:eastAsia="Calibri" w:hAnsi="Arial" w:cs="Arial"/>
          <w:bCs/>
          <w:iCs/>
          <w:lang w:val="en-GB"/>
        </w:rPr>
        <w:t>-</w:t>
      </w:r>
      <w:r w:rsidRPr="008B07AF">
        <w:rPr>
          <w:rFonts w:ascii="Arial" w:eastAsia="Calibri" w:hAnsi="Arial" w:cs="Arial"/>
          <w:bCs/>
          <w:iCs/>
          <w:lang w:val="en-GB"/>
        </w:rPr>
        <w:t>owned CCTV cameras island wide. It now has six hundred and fifty (650) cameras installed in towns across the island. During the period under review, the replacement of old and dysfunctional cameras originally installed almost ten years ago in some towns ha</w:t>
      </w:r>
      <w:r w:rsidR="00037948">
        <w:rPr>
          <w:rFonts w:ascii="Arial" w:eastAsia="Calibri" w:hAnsi="Arial" w:cs="Arial"/>
          <w:bCs/>
          <w:iCs/>
          <w:lang w:val="en-GB"/>
        </w:rPr>
        <w:t>s been completed</w:t>
      </w:r>
      <w:r w:rsidR="00A70E39">
        <w:rPr>
          <w:rFonts w:ascii="Arial" w:eastAsia="Calibri" w:hAnsi="Arial" w:cs="Arial"/>
          <w:bCs/>
          <w:iCs/>
          <w:lang w:val="en-GB"/>
        </w:rPr>
        <w:t xml:space="preserve">, and </w:t>
      </w:r>
      <w:r w:rsidRPr="008B07AF">
        <w:rPr>
          <w:rFonts w:ascii="Arial" w:eastAsia="Calibri" w:hAnsi="Arial" w:cs="Arial"/>
          <w:bCs/>
          <w:iCs/>
          <w:lang w:val="en-GB"/>
        </w:rPr>
        <w:t xml:space="preserve">the number of cameras covering major cities and towns has doubled. </w:t>
      </w:r>
    </w:p>
    <w:p w14:paraId="0B7ACD6E" w14:textId="06E11AFD" w:rsidR="008E59CF" w:rsidRPr="008B07AF" w:rsidRDefault="008E59CF" w:rsidP="008E59CF">
      <w:pPr>
        <w:spacing w:after="240" w:line="276" w:lineRule="auto"/>
        <w:jc w:val="both"/>
        <w:rPr>
          <w:rFonts w:ascii="Arial" w:eastAsia="Calibri" w:hAnsi="Arial" w:cs="Arial"/>
        </w:rPr>
      </w:pPr>
      <w:r w:rsidRPr="008B07AF">
        <w:rPr>
          <w:rFonts w:ascii="Arial" w:eastAsia="Calibri" w:hAnsi="Arial" w:cs="Arial"/>
        </w:rPr>
        <w:t>Jamaica has commenced the implementation of a strategic security</w:t>
      </w:r>
      <w:r w:rsidR="00F80D36">
        <w:rPr>
          <w:rFonts w:ascii="Arial" w:eastAsia="Calibri" w:hAnsi="Arial" w:cs="Arial"/>
        </w:rPr>
        <w:t xml:space="preserve"> and development</w:t>
      </w:r>
      <w:r w:rsidRPr="008B07AF">
        <w:rPr>
          <w:rFonts w:ascii="Arial" w:eastAsia="Calibri" w:hAnsi="Arial" w:cs="Arial"/>
        </w:rPr>
        <w:t xml:space="preserve"> programme</w:t>
      </w:r>
      <w:r w:rsidR="00F80D36">
        <w:rPr>
          <w:rFonts w:ascii="Arial" w:eastAsia="Calibri" w:hAnsi="Arial" w:cs="Arial"/>
        </w:rPr>
        <w:t xml:space="preserve"> called</w:t>
      </w:r>
      <w:r w:rsidRPr="008B07AF">
        <w:rPr>
          <w:rFonts w:ascii="Arial" w:eastAsia="Calibri" w:hAnsi="Arial" w:cs="Arial"/>
        </w:rPr>
        <w:t xml:space="preserve"> </w:t>
      </w:r>
      <w:r w:rsidRPr="00F80D36">
        <w:rPr>
          <w:rFonts w:ascii="Arial" w:eastAsia="Calibri" w:hAnsi="Arial" w:cs="Arial"/>
          <w:b/>
          <w:bCs/>
        </w:rPr>
        <w:t>Plan Secure Jamaica</w:t>
      </w:r>
      <w:r w:rsidRPr="008B07AF">
        <w:rPr>
          <w:rFonts w:ascii="Arial" w:eastAsia="Calibri" w:hAnsi="Arial" w:cs="Arial"/>
        </w:rPr>
        <w:t xml:space="preserve"> (PSJ). The </w:t>
      </w:r>
      <w:r w:rsidR="00F80D36">
        <w:rPr>
          <w:rFonts w:ascii="Arial" w:eastAsia="Calibri" w:hAnsi="Arial" w:cs="Arial"/>
        </w:rPr>
        <w:t>Plan’</w:t>
      </w:r>
      <w:r w:rsidRPr="008B07AF">
        <w:rPr>
          <w:rFonts w:ascii="Arial" w:eastAsia="Calibri" w:hAnsi="Arial" w:cs="Arial"/>
        </w:rPr>
        <w:t>s broad strategic outcomes and objectives</w:t>
      </w:r>
      <w:r w:rsidR="00DB3CF1">
        <w:rPr>
          <w:rFonts w:ascii="Arial" w:eastAsia="Calibri" w:hAnsi="Arial" w:cs="Arial"/>
        </w:rPr>
        <w:t xml:space="preserve"> are</w:t>
      </w:r>
      <w:r w:rsidRPr="008B07AF">
        <w:rPr>
          <w:rFonts w:ascii="Arial" w:eastAsia="Calibri" w:hAnsi="Arial" w:cs="Arial"/>
        </w:rPr>
        <w:t>:</w:t>
      </w:r>
    </w:p>
    <w:p w14:paraId="01279F9A" w14:textId="77777777" w:rsidR="008E59CF" w:rsidRPr="008B07AF" w:rsidRDefault="008E59CF" w:rsidP="008E59CF">
      <w:pPr>
        <w:numPr>
          <w:ilvl w:val="0"/>
          <w:numId w:val="6"/>
        </w:numPr>
        <w:spacing w:after="240" w:line="276" w:lineRule="auto"/>
        <w:jc w:val="both"/>
        <w:rPr>
          <w:rFonts w:ascii="Arial" w:eastAsia="Calibri" w:hAnsi="Arial" w:cs="Arial"/>
        </w:rPr>
      </w:pPr>
      <w:r w:rsidRPr="008B07AF">
        <w:rPr>
          <w:rFonts w:ascii="Arial" w:eastAsia="Calibri" w:hAnsi="Arial" w:cs="Arial"/>
        </w:rPr>
        <w:t xml:space="preserve">to deter or otherwise prevent threats; </w:t>
      </w:r>
    </w:p>
    <w:p w14:paraId="68227D1F" w14:textId="77777777" w:rsidR="008E59CF" w:rsidRPr="008B07AF" w:rsidRDefault="008E59CF" w:rsidP="008E59CF">
      <w:pPr>
        <w:numPr>
          <w:ilvl w:val="0"/>
          <w:numId w:val="6"/>
        </w:numPr>
        <w:spacing w:after="240" w:line="276" w:lineRule="auto"/>
        <w:jc w:val="both"/>
        <w:rPr>
          <w:rFonts w:ascii="Arial" w:eastAsia="Calibri" w:hAnsi="Arial" w:cs="Arial"/>
        </w:rPr>
      </w:pPr>
      <w:r w:rsidRPr="008B07AF">
        <w:rPr>
          <w:rFonts w:ascii="Arial" w:eastAsia="Calibri" w:hAnsi="Arial" w:cs="Arial"/>
        </w:rPr>
        <w:t xml:space="preserve">to build robustness and resilience to protect against the effects of threats and hazards; </w:t>
      </w:r>
    </w:p>
    <w:p w14:paraId="0E26E9DE" w14:textId="77777777" w:rsidR="008E59CF" w:rsidRPr="008B07AF" w:rsidRDefault="008E59CF" w:rsidP="008E59CF">
      <w:pPr>
        <w:numPr>
          <w:ilvl w:val="0"/>
          <w:numId w:val="6"/>
        </w:numPr>
        <w:spacing w:after="240" w:line="276" w:lineRule="auto"/>
        <w:jc w:val="both"/>
        <w:rPr>
          <w:rFonts w:ascii="Arial" w:eastAsia="Calibri" w:hAnsi="Arial" w:cs="Arial"/>
        </w:rPr>
      </w:pPr>
      <w:r w:rsidRPr="008B07AF">
        <w:rPr>
          <w:rFonts w:ascii="Arial" w:eastAsia="Calibri" w:hAnsi="Arial" w:cs="Arial"/>
        </w:rPr>
        <w:t xml:space="preserve">to strengthen Jamaica’s capabilities to appropriately and effectively respond to the many and varied threats to Jamaica’s security. </w:t>
      </w:r>
    </w:p>
    <w:p w14:paraId="6BFA93B6" w14:textId="4C5B6272" w:rsidR="00DB3CF1" w:rsidRDefault="00DB3CF1" w:rsidP="00DB3CF1">
      <w:pPr>
        <w:spacing w:after="240" w:line="276" w:lineRule="auto"/>
        <w:jc w:val="both"/>
        <w:rPr>
          <w:rFonts w:ascii="Arial" w:eastAsia="Calibri" w:hAnsi="Arial" w:cs="Arial"/>
        </w:rPr>
      </w:pPr>
      <w:r w:rsidRPr="00DB3CF1">
        <w:rPr>
          <w:rFonts w:ascii="Arial" w:eastAsia="Calibri" w:hAnsi="Arial" w:cs="Arial"/>
        </w:rPr>
        <w:t xml:space="preserve">The </w:t>
      </w:r>
      <w:bookmarkStart w:id="1" w:name="_Hlk55737330"/>
      <w:r w:rsidRPr="00DB3CF1">
        <w:rPr>
          <w:rFonts w:ascii="Arial" w:eastAsia="Calibri" w:hAnsi="Arial" w:cs="Arial"/>
        </w:rPr>
        <w:t>Citizen Security P</w:t>
      </w:r>
      <w:r w:rsidR="00F80D36">
        <w:rPr>
          <w:rFonts w:ascii="Arial" w:eastAsia="Calibri" w:hAnsi="Arial" w:cs="Arial"/>
        </w:rPr>
        <w:t>rogramme</w:t>
      </w:r>
      <w:r w:rsidRPr="00DB3CF1">
        <w:rPr>
          <w:rFonts w:ascii="Arial" w:eastAsia="Calibri" w:hAnsi="Arial" w:cs="Arial"/>
        </w:rPr>
        <w:t xml:space="preserve"> </w:t>
      </w:r>
      <w:bookmarkEnd w:id="1"/>
      <w:r w:rsidRPr="00DB3CF1">
        <w:rPr>
          <w:rFonts w:ascii="Arial" w:eastAsia="Calibri" w:hAnsi="Arial" w:cs="Arial"/>
        </w:rPr>
        <w:t xml:space="preserve">(CSP) is a multi-sectoral, community-focused thematic component of </w:t>
      </w:r>
      <w:r>
        <w:rPr>
          <w:rFonts w:ascii="Arial" w:eastAsia="Calibri" w:hAnsi="Arial" w:cs="Arial"/>
        </w:rPr>
        <w:t xml:space="preserve">the </w:t>
      </w:r>
      <w:r w:rsidR="00F80D36">
        <w:rPr>
          <w:rFonts w:ascii="Arial" w:eastAsia="Calibri" w:hAnsi="Arial" w:cs="Arial"/>
        </w:rPr>
        <w:t>broad-based strategic Plan</w:t>
      </w:r>
      <w:r w:rsidRPr="00DB3CF1">
        <w:rPr>
          <w:rFonts w:ascii="Arial" w:eastAsia="Calibri" w:hAnsi="Arial" w:cs="Arial"/>
        </w:rPr>
        <w:t xml:space="preserve">, aimed at improving citizen security </w:t>
      </w:r>
      <w:r w:rsidR="001244BF">
        <w:rPr>
          <w:rFonts w:ascii="Arial" w:eastAsia="Calibri" w:hAnsi="Arial" w:cs="Arial"/>
        </w:rPr>
        <w:t xml:space="preserve">and new interventions that have been deemed necessary to strengthen the approach to improving citizen security. </w:t>
      </w:r>
    </w:p>
    <w:p w14:paraId="79EE85F4" w14:textId="6FFD4F1C" w:rsidR="001244BF" w:rsidRPr="001244BF" w:rsidRDefault="001244BF" w:rsidP="001244BF">
      <w:pPr>
        <w:spacing w:after="240" w:line="276" w:lineRule="auto"/>
        <w:jc w:val="both"/>
        <w:rPr>
          <w:rFonts w:ascii="Arial" w:eastAsia="Calibri" w:hAnsi="Arial" w:cs="Arial"/>
        </w:rPr>
      </w:pPr>
      <w:r w:rsidRPr="001244BF">
        <w:rPr>
          <w:rFonts w:ascii="Arial" w:eastAsia="Calibri" w:hAnsi="Arial" w:cs="Arial"/>
          <w:lang w:val="en-JM"/>
        </w:rPr>
        <w:t>The Plan will be principally funded by the GoJ with budgetary support from development partners at a cost of JMD$ 41.2 Billion.  The cost associated with the implementation of the CSP reflects existing and planned expenditure of the respective Ministries, Departments and Agencies (MDAs).</w:t>
      </w:r>
    </w:p>
    <w:p w14:paraId="66147814" w14:textId="5E363A0E" w:rsidR="001244BF" w:rsidRPr="001244BF" w:rsidRDefault="001244BF" w:rsidP="001244BF">
      <w:pPr>
        <w:spacing w:after="240" w:line="276" w:lineRule="auto"/>
        <w:jc w:val="both"/>
        <w:rPr>
          <w:rFonts w:ascii="Arial" w:eastAsia="Calibri" w:hAnsi="Arial" w:cs="Arial"/>
        </w:rPr>
      </w:pPr>
      <w:r w:rsidRPr="001244BF">
        <w:rPr>
          <w:rFonts w:ascii="Arial" w:eastAsia="Calibri" w:hAnsi="Arial" w:cs="Arial"/>
          <w:lang w:val="en-JM"/>
        </w:rPr>
        <w:t>The European Union has committed to providing funds totalling €20 million using the budget support modality, to support the implementation of key programmes for the first three years (2021-2024) of the Plan.</w:t>
      </w:r>
    </w:p>
    <w:p w14:paraId="15CF7DAE" w14:textId="706E99DB" w:rsidR="001244BF" w:rsidRPr="001244BF" w:rsidRDefault="001244BF" w:rsidP="001244BF">
      <w:pPr>
        <w:spacing w:after="240" w:line="276" w:lineRule="auto"/>
        <w:jc w:val="both"/>
        <w:rPr>
          <w:rFonts w:ascii="Arial" w:eastAsia="Calibri" w:hAnsi="Arial" w:cs="Arial"/>
        </w:rPr>
      </w:pPr>
      <w:r w:rsidRPr="001244BF">
        <w:rPr>
          <w:rFonts w:ascii="Arial" w:eastAsia="Calibri" w:hAnsi="Arial" w:cs="Arial"/>
          <w:lang w:val="en-JM"/>
        </w:rPr>
        <w:t>The financing ag</w:t>
      </w:r>
      <w:r>
        <w:rPr>
          <w:rFonts w:ascii="Arial" w:eastAsia="Calibri" w:hAnsi="Arial" w:cs="Arial"/>
          <w:lang w:val="en-JM"/>
        </w:rPr>
        <w:t>reement is under discussion and</w:t>
      </w:r>
      <w:r w:rsidRPr="001244BF">
        <w:rPr>
          <w:rFonts w:ascii="Arial" w:eastAsia="Calibri" w:hAnsi="Arial" w:cs="Arial"/>
          <w:lang w:val="en-JM"/>
        </w:rPr>
        <w:t xml:space="preserve"> is due to be signed by the end of November </w:t>
      </w:r>
      <w:r>
        <w:rPr>
          <w:rFonts w:ascii="Arial" w:eastAsia="Calibri" w:hAnsi="Arial" w:cs="Arial"/>
          <w:lang w:val="en-JM"/>
        </w:rPr>
        <w:t>2020. The first disbursement of €</w:t>
      </w:r>
      <w:r w:rsidRPr="001244BF">
        <w:rPr>
          <w:rFonts w:ascii="Arial" w:eastAsia="Calibri" w:hAnsi="Arial" w:cs="Arial"/>
          <w:lang w:val="en-JM"/>
        </w:rPr>
        <w:t>3 million is expected to be com</w:t>
      </w:r>
      <w:r w:rsidR="00C27B43">
        <w:rPr>
          <w:rFonts w:ascii="Arial" w:eastAsia="Calibri" w:hAnsi="Arial" w:cs="Arial"/>
          <w:lang w:val="en-JM"/>
        </w:rPr>
        <w:t>pleted by early December 2020 and i</w:t>
      </w:r>
      <w:r w:rsidRPr="001244BF">
        <w:rPr>
          <w:rFonts w:ascii="Arial" w:eastAsia="Calibri" w:hAnsi="Arial" w:cs="Arial"/>
          <w:lang w:val="en-JM"/>
        </w:rPr>
        <w:t>mplementation of the programme is expected to commence early 2021.</w:t>
      </w:r>
    </w:p>
    <w:p w14:paraId="613B7344" w14:textId="4D3E4087" w:rsidR="001244BF" w:rsidRDefault="001244BF" w:rsidP="00F32FFA">
      <w:pPr>
        <w:spacing w:after="240" w:line="276" w:lineRule="auto"/>
        <w:jc w:val="both"/>
        <w:rPr>
          <w:rFonts w:ascii="Arial" w:eastAsia="Calibri" w:hAnsi="Arial" w:cs="Arial"/>
        </w:rPr>
      </w:pPr>
      <w:r w:rsidRPr="001244BF">
        <w:rPr>
          <w:rFonts w:ascii="Arial" w:eastAsia="Calibri" w:hAnsi="Arial" w:cs="Arial"/>
          <w:lang w:val="en-JM"/>
        </w:rPr>
        <w:t> </w:t>
      </w:r>
      <w:r>
        <w:rPr>
          <w:rFonts w:ascii="Arial" w:eastAsia="Calibri" w:hAnsi="Arial" w:cs="Arial"/>
        </w:rPr>
        <w:t>M</w:t>
      </w:r>
      <w:r w:rsidR="004077A8">
        <w:rPr>
          <w:rFonts w:ascii="Arial" w:eastAsia="Calibri" w:hAnsi="Arial" w:cs="Arial"/>
        </w:rPr>
        <w:t>r. Vice-</w:t>
      </w:r>
      <w:r>
        <w:rPr>
          <w:rFonts w:ascii="Arial" w:eastAsia="Calibri" w:hAnsi="Arial" w:cs="Arial"/>
        </w:rPr>
        <w:t>President,</w:t>
      </w:r>
    </w:p>
    <w:p w14:paraId="5392720F" w14:textId="05B0ADC0" w:rsidR="00CF19E7" w:rsidRPr="001244BF" w:rsidRDefault="008E59CF" w:rsidP="00CF19E7">
      <w:pPr>
        <w:spacing w:after="240" w:line="276" w:lineRule="auto"/>
        <w:jc w:val="both"/>
        <w:rPr>
          <w:rFonts w:ascii="Arial" w:eastAsia="Calibri" w:hAnsi="Arial" w:cs="Arial"/>
          <w:lang w:val="en-JM"/>
        </w:rPr>
      </w:pPr>
      <w:r w:rsidRPr="008B07AF">
        <w:rPr>
          <w:rFonts w:ascii="Arial" w:eastAsia="Calibri" w:hAnsi="Arial" w:cs="Arial"/>
        </w:rPr>
        <w:t>The prioritized outcomes</w:t>
      </w:r>
      <w:r w:rsidR="00F80D36">
        <w:rPr>
          <w:rFonts w:ascii="Arial" w:eastAsia="Calibri" w:hAnsi="Arial" w:cs="Arial"/>
        </w:rPr>
        <w:t xml:space="preserve"> of the </w:t>
      </w:r>
      <w:r w:rsidR="00F80D36" w:rsidRPr="00DB3CF1">
        <w:rPr>
          <w:rFonts w:ascii="Arial" w:eastAsia="Calibri" w:hAnsi="Arial" w:cs="Arial"/>
        </w:rPr>
        <w:t>Citizen Security P</w:t>
      </w:r>
      <w:r w:rsidR="00F80D36">
        <w:rPr>
          <w:rFonts w:ascii="Arial" w:eastAsia="Calibri" w:hAnsi="Arial" w:cs="Arial"/>
        </w:rPr>
        <w:t>rogramme</w:t>
      </w:r>
      <w:r w:rsidRPr="008B07AF">
        <w:rPr>
          <w:rFonts w:ascii="Arial" w:eastAsia="Calibri" w:hAnsi="Arial" w:cs="Arial"/>
        </w:rPr>
        <w:t xml:space="preserve"> are categorized into three focus areas to be implemented in twenty-one (21) at-risk communities utilizing the </w:t>
      </w:r>
      <w:r w:rsidRPr="00981552">
        <w:rPr>
          <w:rFonts w:ascii="Arial" w:eastAsia="Calibri" w:hAnsi="Arial" w:cs="Arial"/>
          <w:i/>
        </w:rPr>
        <w:t>Clear-Hold-Build</w:t>
      </w:r>
      <w:r w:rsidRPr="008B07AF">
        <w:rPr>
          <w:rFonts w:ascii="Arial" w:eastAsia="Calibri" w:hAnsi="Arial" w:cs="Arial"/>
        </w:rPr>
        <w:t xml:space="preserve"> approach. </w:t>
      </w:r>
    </w:p>
    <w:p w14:paraId="342E9A11" w14:textId="19F23F3D" w:rsidR="00E874F9" w:rsidRPr="001244BF" w:rsidRDefault="00CF19E7" w:rsidP="00E874F9">
      <w:pPr>
        <w:spacing w:after="240" w:line="276" w:lineRule="auto"/>
        <w:jc w:val="both"/>
        <w:rPr>
          <w:rFonts w:ascii="Arial" w:eastAsia="Calibri" w:hAnsi="Arial" w:cs="Arial"/>
        </w:rPr>
      </w:pPr>
      <w:r>
        <w:rPr>
          <w:rFonts w:ascii="Arial" w:eastAsia="Calibri" w:hAnsi="Arial" w:cs="Arial"/>
          <w:lang w:val="en-JM"/>
        </w:rPr>
        <w:t>A</w:t>
      </w:r>
      <w:r w:rsidR="00E874F9" w:rsidRPr="001244BF">
        <w:rPr>
          <w:rFonts w:ascii="Arial" w:eastAsia="Calibri" w:hAnsi="Arial" w:cs="Arial"/>
          <w:lang w:val="en-JM"/>
        </w:rPr>
        <w:t xml:space="preserve"> Crime Monitoring Oversight Committee (CMOC) was created as the governance mechanism for the National Consensus, whereby functioning as an independent body bringing together non-partisan stakeholders from the private sector, civil society, academia, and the political directorate.</w:t>
      </w:r>
    </w:p>
    <w:p w14:paraId="0035B551" w14:textId="7D70C80B" w:rsidR="00B75D3F" w:rsidRPr="001244BF" w:rsidRDefault="00E874F9" w:rsidP="00F32FFA">
      <w:pPr>
        <w:spacing w:after="240" w:line="276" w:lineRule="auto"/>
        <w:jc w:val="both"/>
        <w:rPr>
          <w:rFonts w:ascii="Arial" w:eastAsia="Calibri" w:hAnsi="Arial" w:cs="Arial"/>
        </w:rPr>
      </w:pPr>
      <w:r w:rsidRPr="001244BF">
        <w:rPr>
          <w:rFonts w:ascii="Arial" w:eastAsia="Calibri" w:hAnsi="Arial" w:cs="Arial"/>
          <w:lang w:val="en-JM"/>
        </w:rPr>
        <w:t>Through the CMOC, the National Consensus will be administered via a transparent monitoring and evaluation mechanism that will inform the authorities, the population and international partners on the advancement of the agreements and milestones of the Consensus. It is envisaged that this will provide an independent overview of the efficacy and efficiency of the agreed programmes.</w:t>
      </w:r>
    </w:p>
    <w:p w14:paraId="27798D7D" w14:textId="50B89563" w:rsidR="00B75D3F" w:rsidRPr="008B07AF" w:rsidRDefault="00B75D3F" w:rsidP="00B75D3F">
      <w:pPr>
        <w:spacing w:after="240" w:line="276" w:lineRule="auto"/>
        <w:jc w:val="both"/>
        <w:rPr>
          <w:rFonts w:ascii="Arial" w:eastAsia="Calibri" w:hAnsi="Arial" w:cs="Arial"/>
          <w:lang w:val="en-GB"/>
        </w:rPr>
      </w:pPr>
      <w:r w:rsidRPr="008B07AF">
        <w:rPr>
          <w:rFonts w:ascii="Arial" w:eastAsia="Calibri" w:hAnsi="Arial" w:cs="Arial"/>
          <w:lang w:val="en-GB"/>
        </w:rPr>
        <w:t>M</w:t>
      </w:r>
      <w:r w:rsidR="004077A8">
        <w:rPr>
          <w:rFonts w:ascii="Arial" w:eastAsia="Calibri" w:hAnsi="Arial" w:cs="Arial"/>
          <w:lang w:val="en-GB"/>
        </w:rPr>
        <w:t>r. Vice-</w:t>
      </w:r>
      <w:r w:rsidRPr="008B07AF">
        <w:rPr>
          <w:rFonts w:ascii="Arial" w:eastAsia="Calibri" w:hAnsi="Arial" w:cs="Arial"/>
          <w:lang w:val="en-GB"/>
        </w:rPr>
        <w:t>President,</w:t>
      </w:r>
    </w:p>
    <w:p w14:paraId="32264CDC" w14:textId="6C993991" w:rsidR="00712F62" w:rsidRDefault="00F32FFA" w:rsidP="00712F62">
      <w:pPr>
        <w:spacing w:after="240" w:line="276" w:lineRule="auto"/>
        <w:jc w:val="both"/>
        <w:rPr>
          <w:rFonts w:ascii="Arial" w:eastAsia="Calibri" w:hAnsi="Arial" w:cs="Arial"/>
          <w:bCs/>
          <w:iCs/>
          <w:lang w:val="en-GB"/>
        </w:rPr>
      </w:pPr>
      <w:r w:rsidRPr="00182EC5">
        <w:rPr>
          <w:rFonts w:ascii="Arial" w:eastAsia="Calibri" w:hAnsi="Arial" w:cs="Arial"/>
          <w:bCs/>
          <w:iCs/>
          <w:lang w:val="en-GB"/>
        </w:rPr>
        <w:t>The Law Reform (Zones of Special Operation) (Special Security and Community Development Measures) Act</w:t>
      </w:r>
      <w:r w:rsidR="001F3C2F">
        <w:rPr>
          <w:rFonts w:ascii="Arial" w:eastAsia="Calibri" w:hAnsi="Arial" w:cs="Arial"/>
          <w:bCs/>
          <w:iCs/>
          <w:lang w:val="en-GB"/>
        </w:rPr>
        <w:t>,</w:t>
      </w:r>
      <w:r w:rsidRPr="00182EC5">
        <w:rPr>
          <w:rFonts w:ascii="Arial" w:eastAsia="Calibri" w:hAnsi="Arial" w:cs="Arial"/>
          <w:bCs/>
          <w:iCs/>
          <w:lang w:val="en-GB"/>
        </w:rPr>
        <w:t xml:space="preserve"> </w:t>
      </w:r>
      <w:r w:rsidR="001F3C2F">
        <w:rPr>
          <w:rFonts w:ascii="Arial" w:eastAsia="Calibri" w:hAnsi="Arial" w:cs="Arial"/>
          <w:bCs/>
          <w:iCs/>
          <w:lang w:val="en-GB"/>
        </w:rPr>
        <w:t xml:space="preserve">2017 </w:t>
      </w:r>
      <w:r w:rsidRPr="00182EC5">
        <w:rPr>
          <w:rFonts w:ascii="Arial" w:eastAsia="Calibri" w:hAnsi="Arial" w:cs="Arial"/>
          <w:bCs/>
          <w:iCs/>
          <w:lang w:val="en-GB"/>
        </w:rPr>
        <w:t xml:space="preserve">mandates the provision of </w:t>
      </w:r>
      <w:r w:rsidR="00712F62" w:rsidRPr="00B75D3F">
        <w:rPr>
          <w:rFonts w:ascii="Arial" w:eastAsia="Calibri" w:hAnsi="Arial" w:cs="Arial"/>
          <w:bCs/>
          <w:iCs/>
          <w:lang w:val="en-GB"/>
        </w:rPr>
        <w:t xml:space="preserve">consistent training in human rights, use of force and community development initiatives </w:t>
      </w:r>
      <w:r w:rsidRPr="00182EC5">
        <w:rPr>
          <w:rFonts w:ascii="Arial" w:eastAsia="Calibri" w:hAnsi="Arial" w:cs="Arial"/>
          <w:bCs/>
          <w:iCs/>
          <w:lang w:val="en-GB"/>
        </w:rPr>
        <w:t xml:space="preserve">to </w:t>
      </w:r>
      <w:r w:rsidR="00712F62">
        <w:rPr>
          <w:rFonts w:ascii="Arial" w:eastAsia="Calibri" w:hAnsi="Arial" w:cs="Arial"/>
          <w:bCs/>
          <w:iCs/>
          <w:lang w:val="en-GB"/>
        </w:rPr>
        <w:t xml:space="preserve">the </w:t>
      </w:r>
      <w:r w:rsidR="00712F62" w:rsidRPr="00B75D3F">
        <w:rPr>
          <w:rFonts w:ascii="Arial" w:eastAsia="Calibri" w:hAnsi="Arial" w:cs="Arial"/>
          <w:bCs/>
          <w:iCs/>
          <w:lang w:val="en-GB"/>
        </w:rPr>
        <w:t>Jamaica Defence Force (JDF) and Jamaica Co</w:t>
      </w:r>
      <w:r w:rsidR="00712F62">
        <w:rPr>
          <w:rFonts w:ascii="Arial" w:eastAsia="Calibri" w:hAnsi="Arial" w:cs="Arial"/>
          <w:bCs/>
          <w:iCs/>
          <w:lang w:val="en-GB"/>
        </w:rPr>
        <w:t>nstabulary Force (JCF) Officers</w:t>
      </w:r>
      <w:r w:rsidRPr="00182EC5">
        <w:rPr>
          <w:rFonts w:ascii="Arial" w:eastAsia="Calibri" w:hAnsi="Arial" w:cs="Arial"/>
          <w:bCs/>
          <w:iCs/>
          <w:lang w:val="en-GB"/>
        </w:rPr>
        <w:t xml:space="preserve"> who oversee </w:t>
      </w:r>
      <w:r w:rsidR="00045933">
        <w:rPr>
          <w:rFonts w:ascii="Arial" w:eastAsia="Calibri" w:hAnsi="Arial" w:cs="Arial"/>
          <w:bCs/>
          <w:iCs/>
          <w:lang w:val="en-GB"/>
        </w:rPr>
        <w:t xml:space="preserve">these </w:t>
      </w:r>
      <w:r w:rsidRPr="00182EC5">
        <w:rPr>
          <w:rFonts w:ascii="Arial" w:eastAsia="Calibri" w:hAnsi="Arial" w:cs="Arial"/>
          <w:bCs/>
          <w:iCs/>
          <w:lang w:val="en-GB"/>
        </w:rPr>
        <w:t>operations. This is in addition to the human rights training</w:t>
      </w:r>
      <w:r w:rsidR="00712F62" w:rsidRPr="00712F62">
        <w:rPr>
          <w:rFonts w:ascii="Arial" w:eastAsia="Calibri" w:hAnsi="Arial" w:cs="Arial"/>
          <w:bCs/>
          <w:iCs/>
          <w:lang w:val="en-GB"/>
        </w:rPr>
        <w:t xml:space="preserve"> </w:t>
      </w:r>
      <w:r w:rsidR="00712F62" w:rsidRPr="00182EC5">
        <w:rPr>
          <w:rFonts w:ascii="Arial" w:eastAsia="Calibri" w:hAnsi="Arial" w:cs="Arial"/>
          <w:bCs/>
          <w:iCs/>
          <w:lang w:val="en-GB"/>
        </w:rPr>
        <w:t>that is</w:t>
      </w:r>
      <w:r w:rsidR="00981552">
        <w:rPr>
          <w:rFonts w:ascii="Arial" w:eastAsia="Calibri" w:hAnsi="Arial" w:cs="Arial"/>
          <w:bCs/>
          <w:iCs/>
          <w:lang w:val="en-GB"/>
        </w:rPr>
        <w:t xml:space="preserve"> already given to members of our </w:t>
      </w:r>
      <w:r w:rsidR="00712F62" w:rsidRPr="00182EC5">
        <w:rPr>
          <w:rFonts w:ascii="Arial" w:eastAsia="Calibri" w:hAnsi="Arial" w:cs="Arial"/>
          <w:bCs/>
          <w:iCs/>
          <w:lang w:val="en-GB"/>
        </w:rPr>
        <w:t xml:space="preserve">security forces. </w:t>
      </w:r>
    </w:p>
    <w:p w14:paraId="4D4259D9" w14:textId="449BC58D" w:rsidR="001F3C2F" w:rsidRDefault="001F3C2F" w:rsidP="00712F62">
      <w:pPr>
        <w:spacing w:after="240" w:line="276" w:lineRule="auto"/>
        <w:jc w:val="both"/>
        <w:rPr>
          <w:rFonts w:ascii="Arial" w:eastAsia="Calibri" w:hAnsi="Arial" w:cs="Arial"/>
          <w:bCs/>
          <w:iCs/>
          <w:lang w:val="en-GB"/>
        </w:rPr>
      </w:pPr>
      <w:r>
        <w:rPr>
          <w:rFonts w:ascii="Arial" w:eastAsia="Calibri" w:hAnsi="Arial" w:cs="Arial"/>
          <w:bCs/>
          <w:iCs/>
          <w:lang w:val="en-GB"/>
        </w:rPr>
        <w:t>There are currently four (4) ZOSOs in operation at this time as follows:</w:t>
      </w:r>
    </w:p>
    <w:p w14:paraId="057DC283" w14:textId="0CAD5AB8" w:rsidR="001F3C2F" w:rsidRPr="00A95FD6" w:rsidRDefault="001F3C2F" w:rsidP="00A95FD6">
      <w:pPr>
        <w:pStyle w:val="ListParagraph"/>
        <w:numPr>
          <w:ilvl w:val="0"/>
          <w:numId w:val="10"/>
        </w:numPr>
        <w:spacing w:after="240" w:line="276" w:lineRule="auto"/>
        <w:jc w:val="both"/>
        <w:rPr>
          <w:rFonts w:ascii="Arial" w:eastAsia="Calibri" w:hAnsi="Arial" w:cs="Arial"/>
          <w:bCs/>
          <w:iCs/>
          <w:lang w:val="en-GB"/>
        </w:rPr>
      </w:pPr>
      <w:r w:rsidRPr="00A95FD6">
        <w:rPr>
          <w:rFonts w:ascii="Arial" w:eastAsia="Calibri" w:hAnsi="Arial" w:cs="Arial"/>
          <w:bCs/>
          <w:iCs/>
          <w:lang w:val="en-GB"/>
        </w:rPr>
        <w:t>Mount Salem in Montego Bay, St. James declared 1</w:t>
      </w:r>
      <w:r w:rsidRPr="00A95FD6">
        <w:rPr>
          <w:rFonts w:ascii="Arial" w:eastAsia="Calibri" w:hAnsi="Arial" w:cs="Arial"/>
          <w:bCs/>
          <w:iCs/>
          <w:vertAlign w:val="superscript"/>
          <w:lang w:val="en-GB"/>
        </w:rPr>
        <w:t>st</w:t>
      </w:r>
      <w:r w:rsidRPr="00A95FD6">
        <w:rPr>
          <w:rFonts w:ascii="Arial" w:eastAsia="Calibri" w:hAnsi="Arial" w:cs="Arial"/>
          <w:bCs/>
          <w:iCs/>
          <w:lang w:val="en-GB"/>
        </w:rPr>
        <w:t xml:space="preserve"> September 2017;</w:t>
      </w:r>
    </w:p>
    <w:p w14:paraId="14579FB8" w14:textId="2BF128F9" w:rsidR="001F3C2F" w:rsidRPr="00A95FD6" w:rsidRDefault="001F3C2F" w:rsidP="00A95FD6">
      <w:pPr>
        <w:pStyle w:val="ListParagraph"/>
        <w:numPr>
          <w:ilvl w:val="0"/>
          <w:numId w:val="10"/>
        </w:numPr>
        <w:spacing w:after="240" w:line="276" w:lineRule="auto"/>
        <w:jc w:val="both"/>
        <w:rPr>
          <w:rFonts w:ascii="Arial" w:eastAsia="Calibri" w:hAnsi="Arial" w:cs="Arial"/>
          <w:bCs/>
          <w:iCs/>
          <w:lang w:val="en-GB"/>
        </w:rPr>
      </w:pPr>
      <w:r w:rsidRPr="00A95FD6">
        <w:rPr>
          <w:rFonts w:ascii="Arial" w:eastAsia="Calibri" w:hAnsi="Arial" w:cs="Arial"/>
          <w:bCs/>
          <w:iCs/>
          <w:lang w:val="en-GB"/>
        </w:rPr>
        <w:t>Denham Town in Kingston Western declared 17</w:t>
      </w:r>
      <w:r w:rsidRPr="00A95FD6">
        <w:rPr>
          <w:rFonts w:ascii="Arial" w:eastAsia="Calibri" w:hAnsi="Arial" w:cs="Arial"/>
          <w:bCs/>
          <w:iCs/>
          <w:vertAlign w:val="superscript"/>
          <w:lang w:val="en-GB"/>
        </w:rPr>
        <w:t>th</w:t>
      </w:r>
      <w:r w:rsidRPr="00A95FD6">
        <w:rPr>
          <w:rFonts w:ascii="Arial" w:eastAsia="Calibri" w:hAnsi="Arial" w:cs="Arial"/>
          <w:bCs/>
          <w:iCs/>
          <w:lang w:val="en-GB"/>
        </w:rPr>
        <w:t xml:space="preserve"> October 2017;</w:t>
      </w:r>
    </w:p>
    <w:p w14:paraId="4E79E14B" w14:textId="0D1072C1" w:rsidR="001F3C2F" w:rsidRPr="00A95FD6" w:rsidRDefault="001F3C2F" w:rsidP="00A95FD6">
      <w:pPr>
        <w:pStyle w:val="ListParagraph"/>
        <w:numPr>
          <w:ilvl w:val="0"/>
          <w:numId w:val="10"/>
        </w:numPr>
        <w:spacing w:after="240" w:line="276" w:lineRule="auto"/>
        <w:jc w:val="both"/>
        <w:rPr>
          <w:rFonts w:ascii="Arial" w:eastAsia="Calibri" w:hAnsi="Arial" w:cs="Arial"/>
          <w:bCs/>
          <w:iCs/>
          <w:lang w:val="en-GB"/>
        </w:rPr>
      </w:pPr>
      <w:r w:rsidRPr="00A95FD6">
        <w:rPr>
          <w:rFonts w:ascii="Arial" w:eastAsia="Calibri" w:hAnsi="Arial" w:cs="Arial"/>
          <w:bCs/>
          <w:iCs/>
          <w:lang w:val="en-GB"/>
        </w:rPr>
        <w:t>Greenwich Town, St. Andrew South declared 1</w:t>
      </w:r>
      <w:r w:rsidRPr="00A95FD6">
        <w:rPr>
          <w:rFonts w:ascii="Arial" w:eastAsia="Calibri" w:hAnsi="Arial" w:cs="Arial"/>
          <w:bCs/>
          <w:iCs/>
          <w:vertAlign w:val="superscript"/>
          <w:lang w:val="en-GB"/>
        </w:rPr>
        <w:t>st</w:t>
      </w:r>
      <w:r w:rsidRPr="00A95FD6">
        <w:rPr>
          <w:rFonts w:ascii="Arial" w:eastAsia="Calibri" w:hAnsi="Arial" w:cs="Arial"/>
          <w:bCs/>
          <w:iCs/>
          <w:lang w:val="en-GB"/>
        </w:rPr>
        <w:t xml:space="preserve"> July 2020;</w:t>
      </w:r>
    </w:p>
    <w:p w14:paraId="07D1BD4B" w14:textId="648D5D17" w:rsidR="001F3C2F" w:rsidRPr="00A95FD6" w:rsidRDefault="001F3C2F" w:rsidP="00A95FD6">
      <w:pPr>
        <w:pStyle w:val="ListParagraph"/>
        <w:numPr>
          <w:ilvl w:val="0"/>
          <w:numId w:val="10"/>
        </w:numPr>
        <w:spacing w:after="240" w:line="276" w:lineRule="auto"/>
        <w:jc w:val="both"/>
        <w:rPr>
          <w:rFonts w:ascii="Arial" w:eastAsia="Calibri" w:hAnsi="Arial" w:cs="Arial"/>
          <w:bCs/>
          <w:iCs/>
          <w:lang w:val="en-GB"/>
        </w:rPr>
      </w:pPr>
      <w:r w:rsidRPr="00A95FD6">
        <w:rPr>
          <w:rFonts w:ascii="Arial" w:eastAsia="Calibri" w:hAnsi="Arial" w:cs="Arial"/>
          <w:bCs/>
          <w:iCs/>
          <w:lang w:val="en-GB"/>
        </w:rPr>
        <w:t>August Town declared 8</w:t>
      </w:r>
      <w:r w:rsidRPr="00A95FD6">
        <w:rPr>
          <w:rFonts w:ascii="Arial" w:eastAsia="Calibri" w:hAnsi="Arial" w:cs="Arial"/>
          <w:bCs/>
          <w:iCs/>
          <w:vertAlign w:val="superscript"/>
          <w:lang w:val="en-GB"/>
        </w:rPr>
        <w:t>th</w:t>
      </w:r>
      <w:r w:rsidRPr="00A95FD6">
        <w:rPr>
          <w:rFonts w:ascii="Arial" w:eastAsia="Calibri" w:hAnsi="Arial" w:cs="Arial"/>
          <w:bCs/>
          <w:iCs/>
          <w:lang w:val="en-GB"/>
        </w:rPr>
        <w:t xml:space="preserve"> July 2020</w:t>
      </w:r>
    </w:p>
    <w:p w14:paraId="3B3EDE3D" w14:textId="696C060F" w:rsidR="00F32FFA" w:rsidRPr="00182EC5" w:rsidRDefault="00F32FFA" w:rsidP="00F32FFA">
      <w:pPr>
        <w:spacing w:after="240" w:line="276" w:lineRule="auto"/>
        <w:jc w:val="both"/>
        <w:rPr>
          <w:rFonts w:ascii="Arial" w:eastAsia="Calibri" w:hAnsi="Arial" w:cs="Arial"/>
          <w:bCs/>
          <w:iCs/>
          <w:lang w:val="en-GB"/>
        </w:rPr>
      </w:pPr>
      <w:r w:rsidRPr="00182EC5">
        <w:rPr>
          <w:rFonts w:ascii="Arial" w:eastAsia="Calibri" w:hAnsi="Arial" w:cs="Arial"/>
          <w:bCs/>
          <w:iCs/>
          <w:lang w:val="en-GB"/>
        </w:rPr>
        <w:t>The Act also requires that whenever a search of any place or vehicle</w:t>
      </w:r>
      <w:r w:rsidR="006736CF" w:rsidRPr="00182EC5">
        <w:rPr>
          <w:rFonts w:ascii="Arial" w:eastAsia="Calibri" w:hAnsi="Arial" w:cs="Arial"/>
          <w:bCs/>
          <w:iCs/>
          <w:lang w:val="en-GB"/>
        </w:rPr>
        <w:t xml:space="preserve"> is conducted</w:t>
      </w:r>
      <w:r w:rsidRPr="00182EC5">
        <w:rPr>
          <w:rFonts w:ascii="Arial" w:eastAsia="Calibri" w:hAnsi="Arial" w:cs="Arial"/>
          <w:bCs/>
          <w:iCs/>
          <w:lang w:val="en-GB"/>
        </w:rPr>
        <w:t>, th</w:t>
      </w:r>
      <w:r w:rsidR="00446315" w:rsidRPr="00182EC5">
        <w:rPr>
          <w:rFonts w:ascii="Arial" w:eastAsia="Calibri" w:hAnsi="Arial" w:cs="Arial"/>
          <w:bCs/>
          <w:iCs/>
          <w:lang w:val="en-GB"/>
        </w:rPr>
        <w:t>e owner, possessor or occupier must be</w:t>
      </w:r>
      <w:r w:rsidRPr="00182EC5">
        <w:rPr>
          <w:rFonts w:ascii="Arial" w:eastAsia="Calibri" w:hAnsi="Arial" w:cs="Arial"/>
          <w:bCs/>
          <w:iCs/>
          <w:lang w:val="en-GB"/>
        </w:rPr>
        <w:t xml:space="preserve"> in attendance and has every opportunity to observe all aspects of</w:t>
      </w:r>
      <w:r w:rsidR="00F80D36">
        <w:rPr>
          <w:rFonts w:ascii="Arial" w:eastAsia="Calibri" w:hAnsi="Arial" w:cs="Arial"/>
          <w:bCs/>
          <w:iCs/>
          <w:lang w:val="en-GB"/>
        </w:rPr>
        <w:t xml:space="preserve"> the</w:t>
      </w:r>
      <w:r w:rsidRPr="00182EC5">
        <w:rPr>
          <w:rFonts w:ascii="Arial" w:eastAsia="Calibri" w:hAnsi="Arial" w:cs="Arial"/>
          <w:bCs/>
          <w:iCs/>
          <w:lang w:val="en-GB"/>
        </w:rPr>
        <w:t xml:space="preserve"> search; prohibit</w:t>
      </w:r>
      <w:r w:rsidR="00F80D36">
        <w:rPr>
          <w:rFonts w:ascii="Arial" w:eastAsia="Calibri" w:hAnsi="Arial" w:cs="Arial"/>
          <w:bCs/>
          <w:iCs/>
          <w:lang w:val="en-GB"/>
        </w:rPr>
        <w:t>s</w:t>
      </w:r>
      <w:r w:rsidRPr="00182EC5">
        <w:rPr>
          <w:rFonts w:ascii="Arial" w:eastAsia="Calibri" w:hAnsi="Arial" w:cs="Arial"/>
          <w:bCs/>
          <w:iCs/>
          <w:lang w:val="en-GB"/>
        </w:rPr>
        <w:t xml:space="preserve"> the seizure of any tool of lawful trade or business or any document subject to legal professional privilege. Further</w:t>
      </w:r>
      <w:r w:rsidR="00F80D36">
        <w:rPr>
          <w:rFonts w:ascii="Arial" w:eastAsia="Calibri" w:hAnsi="Arial" w:cs="Arial"/>
          <w:bCs/>
          <w:iCs/>
          <w:lang w:val="en-GB"/>
        </w:rPr>
        <w:t>more</w:t>
      </w:r>
      <w:r w:rsidRPr="00182EC5">
        <w:rPr>
          <w:rFonts w:ascii="Arial" w:eastAsia="Calibri" w:hAnsi="Arial" w:cs="Arial"/>
          <w:bCs/>
          <w:iCs/>
          <w:lang w:val="en-GB"/>
        </w:rPr>
        <w:t>, arrests are prohibited unless there are reasonable grounds for such arrests</w:t>
      </w:r>
      <w:r w:rsidR="00981552">
        <w:rPr>
          <w:rFonts w:ascii="Arial" w:eastAsia="Calibri" w:hAnsi="Arial" w:cs="Arial"/>
          <w:bCs/>
          <w:iCs/>
          <w:lang w:val="en-GB"/>
        </w:rPr>
        <w:t xml:space="preserve">. </w:t>
      </w:r>
      <w:r w:rsidR="00F80D36">
        <w:rPr>
          <w:rFonts w:ascii="Arial" w:eastAsia="Calibri" w:hAnsi="Arial" w:cs="Arial"/>
          <w:bCs/>
          <w:iCs/>
          <w:lang w:val="en-GB"/>
        </w:rPr>
        <w:t>At the time of arrest</w:t>
      </w:r>
      <w:r w:rsidRPr="00182EC5">
        <w:rPr>
          <w:rFonts w:ascii="Arial" w:eastAsia="Calibri" w:hAnsi="Arial" w:cs="Arial"/>
          <w:bCs/>
          <w:iCs/>
          <w:lang w:val="en-GB"/>
        </w:rPr>
        <w:t xml:space="preserve">, persons are entitled to know immediately the basis of their arrest and be brought forthwith before a Justice of the Peace. Justices of the Peace are </w:t>
      </w:r>
      <w:r w:rsidR="00F944BA">
        <w:rPr>
          <w:rFonts w:ascii="Arial" w:eastAsia="Calibri" w:hAnsi="Arial" w:cs="Arial"/>
          <w:bCs/>
          <w:iCs/>
          <w:lang w:val="en-GB"/>
        </w:rPr>
        <w:t>required</w:t>
      </w:r>
      <w:r w:rsidRPr="00182EC5">
        <w:rPr>
          <w:rFonts w:ascii="Arial" w:eastAsia="Calibri" w:hAnsi="Arial" w:cs="Arial"/>
          <w:bCs/>
          <w:iCs/>
          <w:lang w:val="en-GB"/>
        </w:rPr>
        <w:t xml:space="preserve"> to determine whether there are reasonable grounds for detention. </w:t>
      </w:r>
    </w:p>
    <w:p w14:paraId="75E09709" w14:textId="17B843DB" w:rsidR="00F32FFA" w:rsidRPr="00182EC5" w:rsidRDefault="00182EC5" w:rsidP="00F32FFA">
      <w:pPr>
        <w:spacing w:after="240" w:line="276" w:lineRule="auto"/>
        <w:jc w:val="both"/>
        <w:rPr>
          <w:rFonts w:ascii="Arial" w:eastAsia="Calibri" w:hAnsi="Arial" w:cs="Arial"/>
          <w:bCs/>
          <w:iCs/>
          <w:lang w:val="en-GB"/>
        </w:rPr>
      </w:pPr>
      <w:r>
        <w:rPr>
          <w:rFonts w:ascii="Arial" w:eastAsia="Calibri" w:hAnsi="Arial" w:cs="Arial"/>
          <w:bCs/>
          <w:iCs/>
          <w:lang w:val="en-GB"/>
        </w:rPr>
        <w:t>Furthe</w:t>
      </w:r>
      <w:r w:rsidR="00F32FFA" w:rsidRPr="00182EC5">
        <w:rPr>
          <w:rFonts w:ascii="Arial" w:eastAsia="Calibri" w:hAnsi="Arial" w:cs="Arial"/>
          <w:bCs/>
          <w:iCs/>
          <w:lang w:val="en-GB"/>
        </w:rPr>
        <w:t>r, any person who is detained is entitled to have access to</w:t>
      </w:r>
      <w:r w:rsidR="00F944BA">
        <w:rPr>
          <w:rFonts w:ascii="Arial" w:eastAsia="Calibri" w:hAnsi="Arial" w:cs="Arial"/>
          <w:bCs/>
          <w:iCs/>
          <w:lang w:val="en-GB"/>
        </w:rPr>
        <w:t xml:space="preserve"> his or her</w:t>
      </w:r>
      <w:r w:rsidR="00F32FFA" w:rsidRPr="00182EC5">
        <w:rPr>
          <w:rFonts w:ascii="Arial" w:eastAsia="Calibri" w:hAnsi="Arial" w:cs="Arial"/>
          <w:bCs/>
          <w:iCs/>
          <w:lang w:val="en-GB"/>
        </w:rPr>
        <w:t xml:space="preserve"> </w:t>
      </w:r>
      <w:r w:rsidR="00F944BA">
        <w:rPr>
          <w:rFonts w:ascii="Arial" w:eastAsia="Calibri" w:hAnsi="Arial" w:cs="Arial"/>
          <w:bCs/>
          <w:iCs/>
          <w:lang w:val="en-GB"/>
        </w:rPr>
        <w:t>legal counsel</w:t>
      </w:r>
      <w:r w:rsidR="00F32FFA" w:rsidRPr="00182EC5">
        <w:rPr>
          <w:rFonts w:ascii="Arial" w:eastAsia="Calibri" w:hAnsi="Arial" w:cs="Arial"/>
          <w:bCs/>
          <w:iCs/>
          <w:lang w:val="en-GB"/>
        </w:rPr>
        <w:t xml:space="preserve">, physician, spouse/partner, family member or religious counsellor. He or she is also entitled to receive </w:t>
      </w:r>
      <w:r w:rsidR="00F944BA">
        <w:rPr>
          <w:rFonts w:ascii="Arial" w:eastAsia="Calibri" w:hAnsi="Arial" w:cs="Arial"/>
          <w:bCs/>
          <w:iCs/>
          <w:lang w:val="en-GB"/>
        </w:rPr>
        <w:t>items</w:t>
      </w:r>
      <w:r w:rsidR="00F32FFA" w:rsidRPr="00182EC5">
        <w:rPr>
          <w:rFonts w:ascii="Arial" w:eastAsia="Calibri" w:hAnsi="Arial" w:cs="Arial"/>
          <w:bCs/>
          <w:iCs/>
          <w:lang w:val="en-GB"/>
        </w:rPr>
        <w:t xml:space="preserve"> of food and clothing or such other article as is necessary in the interest of his or her health and wel</w:t>
      </w:r>
      <w:r w:rsidR="00F944BA">
        <w:rPr>
          <w:rFonts w:ascii="Arial" w:eastAsia="Calibri" w:hAnsi="Arial" w:cs="Arial"/>
          <w:bCs/>
          <w:iCs/>
          <w:lang w:val="en-GB"/>
        </w:rPr>
        <w:t>lbeing</w:t>
      </w:r>
      <w:r w:rsidR="00F32FFA" w:rsidRPr="00182EC5">
        <w:rPr>
          <w:rFonts w:ascii="Arial" w:eastAsia="Calibri" w:hAnsi="Arial" w:cs="Arial"/>
          <w:bCs/>
          <w:iCs/>
          <w:lang w:val="en-GB"/>
        </w:rPr>
        <w:t>, while detained. As part of enabling transparency, members of the Security Forces who operate in zones of special operat</w:t>
      </w:r>
      <w:r w:rsidR="00981552">
        <w:rPr>
          <w:rFonts w:ascii="Arial" w:eastAsia="Calibri" w:hAnsi="Arial" w:cs="Arial"/>
          <w:bCs/>
          <w:iCs/>
          <w:lang w:val="en-GB"/>
        </w:rPr>
        <w:t>ions must use body-worn cameras</w:t>
      </w:r>
      <w:r w:rsidR="00F32FFA" w:rsidRPr="00182EC5">
        <w:rPr>
          <w:rFonts w:ascii="Arial" w:eastAsia="Calibri" w:hAnsi="Arial" w:cs="Arial"/>
          <w:bCs/>
          <w:iCs/>
          <w:lang w:val="en-GB"/>
        </w:rPr>
        <w:t xml:space="preserve"> where possible</w:t>
      </w:r>
      <w:r w:rsidR="00F944BA">
        <w:rPr>
          <w:rFonts w:ascii="Arial" w:eastAsia="Calibri" w:hAnsi="Arial" w:cs="Arial"/>
          <w:bCs/>
          <w:iCs/>
          <w:lang w:val="en-GB"/>
        </w:rPr>
        <w:t xml:space="preserve"> and</w:t>
      </w:r>
      <w:r w:rsidR="00F32FFA" w:rsidRPr="00182EC5">
        <w:rPr>
          <w:rFonts w:ascii="Arial" w:eastAsia="Calibri" w:hAnsi="Arial" w:cs="Arial"/>
          <w:bCs/>
          <w:iCs/>
          <w:lang w:val="en-GB"/>
        </w:rPr>
        <w:t xml:space="preserve"> given available resources. </w:t>
      </w:r>
    </w:p>
    <w:p w14:paraId="61765B78" w14:textId="249F3719" w:rsidR="00785A15" w:rsidRPr="00785A15" w:rsidRDefault="00785A15" w:rsidP="001834F3">
      <w:pPr>
        <w:spacing w:after="240" w:line="276" w:lineRule="auto"/>
        <w:jc w:val="both"/>
        <w:rPr>
          <w:rFonts w:ascii="Arial" w:eastAsia="Calibri" w:hAnsi="Arial" w:cs="Arial"/>
          <w:lang w:val="en-GB"/>
        </w:rPr>
      </w:pPr>
      <w:r w:rsidRPr="008B07AF">
        <w:rPr>
          <w:rFonts w:ascii="Arial" w:eastAsia="Calibri" w:hAnsi="Arial" w:cs="Arial"/>
          <w:lang w:val="en-GB"/>
        </w:rPr>
        <w:t>M</w:t>
      </w:r>
      <w:r w:rsidR="004077A8">
        <w:rPr>
          <w:rFonts w:ascii="Arial" w:eastAsia="Calibri" w:hAnsi="Arial" w:cs="Arial"/>
          <w:lang w:val="en-GB"/>
        </w:rPr>
        <w:t>r. Vice-</w:t>
      </w:r>
      <w:r w:rsidRPr="008B07AF">
        <w:rPr>
          <w:rFonts w:ascii="Arial" w:eastAsia="Calibri" w:hAnsi="Arial" w:cs="Arial"/>
          <w:lang w:val="en-GB"/>
        </w:rPr>
        <w:t>President,</w:t>
      </w:r>
    </w:p>
    <w:p w14:paraId="49B43EA4" w14:textId="1BD80065" w:rsidR="00F32FFA" w:rsidRDefault="00981552" w:rsidP="001834F3">
      <w:pPr>
        <w:spacing w:after="240" w:line="276" w:lineRule="auto"/>
        <w:jc w:val="both"/>
        <w:rPr>
          <w:rFonts w:ascii="Arial" w:eastAsia="Calibri" w:hAnsi="Arial" w:cs="Arial"/>
          <w:bCs/>
          <w:iCs/>
          <w:lang w:val="en-GB"/>
        </w:rPr>
      </w:pPr>
      <w:r>
        <w:rPr>
          <w:rFonts w:ascii="Arial" w:eastAsia="Calibri" w:hAnsi="Arial" w:cs="Arial"/>
          <w:bCs/>
          <w:iCs/>
          <w:lang w:val="en-GB"/>
        </w:rPr>
        <w:t>Importantly, p</w:t>
      </w:r>
      <w:r w:rsidR="00F32FFA" w:rsidRPr="00182EC5">
        <w:rPr>
          <w:rFonts w:ascii="Arial" w:eastAsia="Calibri" w:hAnsi="Arial" w:cs="Arial"/>
          <w:bCs/>
          <w:iCs/>
          <w:lang w:val="en-GB"/>
        </w:rPr>
        <w:t>ersons who are detained during any State of Emergency</w:t>
      </w:r>
      <w:r w:rsidR="00A479DE">
        <w:rPr>
          <w:rFonts w:ascii="Arial" w:eastAsia="Calibri" w:hAnsi="Arial" w:cs="Arial"/>
          <w:bCs/>
          <w:iCs/>
          <w:lang w:val="en-GB"/>
        </w:rPr>
        <w:t>(SOE)</w:t>
      </w:r>
      <w:r w:rsidR="00F32FFA" w:rsidRPr="00182EC5">
        <w:rPr>
          <w:rFonts w:ascii="Arial" w:eastAsia="Calibri" w:hAnsi="Arial" w:cs="Arial"/>
          <w:bCs/>
          <w:iCs/>
          <w:lang w:val="en-GB"/>
        </w:rPr>
        <w:t>, are entitled to have their detention reviewed by the Emergency Powers Review Tribuna</w:t>
      </w:r>
      <w:r w:rsidR="005F77CE">
        <w:rPr>
          <w:rFonts w:ascii="Arial" w:eastAsia="Calibri" w:hAnsi="Arial" w:cs="Arial"/>
          <w:bCs/>
          <w:iCs/>
          <w:lang w:val="en-GB"/>
        </w:rPr>
        <w:t>l, and the Tribunal is established as one of the very first steps in the institution of a SOE</w:t>
      </w:r>
      <w:r w:rsidR="00F32FFA" w:rsidRPr="00182EC5">
        <w:rPr>
          <w:rFonts w:ascii="Arial" w:eastAsia="Calibri" w:hAnsi="Arial" w:cs="Arial"/>
          <w:bCs/>
          <w:iCs/>
          <w:lang w:val="en-GB"/>
        </w:rPr>
        <w:t xml:space="preserve">. A request for a review of legality or reasonableness of their detention may be made every 6 weeks </w:t>
      </w:r>
      <w:r w:rsidR="00F944BA">
        <w:rPr>
          <w:rFonts w:ascii="Arial" w:eastAsia="Calibri" w:hAnsi="Arial" w:cs="Arial"/>
          <w:bCs/>
          <w:iCs/>
          <w:lang w:val="en-GB"/>
        </w:rPr>
        <w:t xml:space="preserve">spent in </w:t>
      </w:r>
      <w:r w:rsidR="00F32FFA" w:rsidRPr="00182EC5">
        <w:rPr>
          <w:rFonts w:ascii="Arial" w:eastAsia="Calibri" w:hAnsi="Arial" w:cs="Arial"/>
          <w:bCs/>
          <w:iCs/>
          <w:lang w:val="en-GB"/>
        </w:rPr>
        <w:t xml:space="preserve">detention. Further, the Emergency Powers Review Tribunal has the power to issue legally binding directions to the detaining authority. Moreover, for each State of Emergency that is declared by the Governor-General, Emergency Powers Regulations are promulgated. These Regulations prohibit </w:t>
      </w:r>
      <w:r w:rsidR="00F944BA" w:rsidRPr="00F944BA">
        <w:rPr>
          <w:rFonts w:ascii="Arial" w:eastAsia="Calibri" w:hAnsi="Arial" w:cs="Arial"/>
          <w:bCs/>
          <w:i/>
          <w:lang w:val="en-GB"/>
        </w:rPr>
        <w:t>inter alia</w:t>
      </w:r>
      <w:r w:rsidR="00F944BA" w:rsidRPr="00182EC5">
        <w:rPr>
          <w:rFonts w:ascii="Arial" w:eastAsia="Calibri" w:hAnsi="Arial" w:cs="Arial"/>
          <w:bCs/>
          <w:iCs/>
          <w:lang w:val="en-GB"/>
        </w:rPr>
        <w:t xml:space="preserve"> </w:t>
      </w:r>
      <w:r w:rsidR="00F32FFA" w:rsidRPr="00182EC5">
        <w:rPr>
          <w:rFonts w:ascii="Arial" w:eastAsia="Calibri" w:hAnsi="Arial" w:cs="Arial"/>
          <w:bCs/>
          <w:iCs/>
          <w:lang w:val="en-GB"/>
        </w:rPr>
        <w:t xml:space="preserve">abuse, insults, threats or </w:t>
      </w:r>
      <w:r w:rsidR="0039555B">
        <w:rPr>
          <w:rFonts w:ascii="Arial" w:eastAsia="Calibri" w:hAnsi="Arial" w:cs="Arial"/>
          <w:bCs/>
          <w:iCs/>
          <w:lang w:val="en-GB"/>
        </w:rPr>
        <w:t xml:space="preserve">the </w:t>
      </w:r>
      <w:r>
        <w:rPr>
          <w:rFonts w:ascii="Arial" w:eastAsia="Calibri" w:hAnsi="Arial" w:cs="Arial"/>
          <w:bCs/>
          <w:iCs/>
          <w:lang w:val="en-GB"/>
        </w:rPr>
        <w:t xml:space="preserve">assault of </w:t>
      </w:r>
      <w:r w:rsidR="00F32FFA" w:rsidRPr="00182EC5">
        <w:rPr>
          <w:rFonts w:ascii="Arial" w:eastAsia="Calibri" w:hAnsi="Arial" w:cs="Arial"/>
          <w:bCs/>
          <w:iCs/>
          <w:lang w:val="en-GB"/>
        </w:rPr>
        <w:t>any person</w:t>
      </w:r>
      <w:r w:rsidR="00F944BA">
        <w:rPr>
          <w:rFonts w:ascii="Arial" w:eastAsia="Calibri" w:hAnsi="Arial" w:cs="Arial"/>
          <w:bCs/>
          <w:iCs/>
          <w:lang w:val="en-GB"/>
        </w:rPr>
        <w:t>,</w:t>
      </w:r>
      <w:r w:rsidR="00F32FFA" w:rsidRPr="00182EC5">
        <w:rPr>
          <w:rFonts w:ascii="Arial" w:eastAsia="Calibri" w:hAnsi="Arial" w:cs="Arial"/>
          <w:bCs/>
          <w:iCs/>
          <w:lang w:val="en-GB"/>
        </w:rPr>
        <w:t xml:space="preserve"> with a view to deterring such pers</w:t>
      </w:r>
      <w:r>
        <w:rPr>
          <w:rFonts w:ascii="Arial" w:eastAsia="Calibri" w:hAnsi="Arial" w:cs="Arial"/>
          <w:bCs/>
          <w:iCs/>
          <w:lang w:val="en-GB"/>
        </w:rPr>
        <w:t xml:space="preserve">on from </w:t>
      </w:r>
      <w:r w:rsidR="00F944BA">
        <w:rPr>
          <w:rFonts w:ascii="Arial" w:eastAsia="Calibri" w:hAnsi="Arial" w:cs="Arial"/>
          <w:bCs/>
          <w:iCs/>
          <w:lang w:val="en-GB"/>
        </w:rPr>
        <w:t>carrying out</w:t>
      </w:r>
      <w:r>
        <w:rPr>
          <w:rFonts w:ascii="Arial" w:eastAsia="Calibri" w:hAnsi="Arial" w:cs="Arial"/>
          <w:bCs/>
          <w:iCs/>
          <w:lang w:val="en-GB"/>
        </w:rPr>
        <w:t xml:space="preserve"> any</w:t>
      </w:r>
      <w:r w:rsidR="00F944BA">
        <w:rPr>
          <w:rFonts w:ascii="Arial" w:eastAsia="Calibri" w:hAnsi="Arial" w:cs="Arial"/>
          <w:bCs/>
          <w:iCs/>
          <w:lang w:val="en-GB"/>
        </w:rPr>
        <w:t xml:space="preserve"> lawful</w:t>
      </w:r>
      <w:r>
        <w:rPr>
          <w:rFonts w:ascii="Arial" w:eastAsia="Calibri" w:hAnsi="Arial" w:cs="Arial"/>
          <w:bCs/>
          <w:iCs/>
          <w:lang w:val="en-GB"/>
        </w:rPr>
        <w:t xml:space="preserve"> act</w:t>
      </w:r>
      <w:r w:rsidR="00F944BA">
        <w:rPr>
          <w:rFonts w:ascii="Arial" w:eastAsia="Calibri" w:hAnsi="Arial" w:cs="Arial"/>
          <w:bCs/>
          <w:iCs/>
          <w:lang w:val="en-GB"/>
        </w:rPr>
        <w:t>.</w:t>
      </w:r>
    </w:p>
    <w:p w14:paraId="5BAC4D08" w14:textId="47AD30E0" w:rsidR="00B44F89" w:rsidRPr="00182EC5" w:rsidRDefault="00037948" w:rsidP="001834F3">
      <w:pPr>
        <w:spacing w:after="240" w:line="276" w:lineRule="auto"/>
        <w:jc w:val="both"/>
        <w:rPr>
          <w:rFonts w:ascii="Arial" w:eastAsia="Calibri" w:hAnsi="Arial" w:cs="Arial"/>
          <w:bCs/>
          <w:iCs/>
          <w:lang w:val="en-GB"/>
        </w:rPr>
      </w:pPr>
      <w:r>
        <w:rPr>
          <w:rFonts w:ascii="Arial" w:eastAsia="Calibri" w:hAnsi="Arial" w:cs="Arial"/>
          <w:bCs/>
          <w:iCs/>
          <w:lang w:val="en-GB"/>
        </w:rPr>
        <w:t>With</w:t>
      </w:r>
      <w:r w:rsidR="00B44F89" w:rsidRPr="00B44F89">
        <w:rPr>
          <w:rFonts w:ascii="Arial" w:eastAsia="Calibri" w:hAnsi="Arial" w:cs="Arial"/>
          <w:bCs/>
          <w:iCs/>
          <w:lang w:val="en-GB"/>
        </w:rPr>
        <w:t xml:space="preserve"> respect to the S</w:t>
      </w:r>
      <w:r w:rsidR="00B44F89">
        <w:rPr>
          <w:rFonts w:ascii="Arial" w:eastAsia="Calibri" w:hAnsi="Arial" w:cs="Arial"/>
          <w:bCs/>
          <w:iCs/>
          <w:lang w:val="en-GB"/>
        </w:rPr>
        <w:t>tates of Emergency (S</w:t>
      </w:r>
      <w:r w:rsidR="00B44F89" w:rsidRPr="00B44F89">
        <w:rPr>
          <w:rFonts w:ascii="Arial" w:eastAsia="Calibri" w:hAnsi="Arial" w:cs="Arial"/>
          <w:bCs/>
          <w:iCs/>
          <w:lang w:val="en-GB"/>
        </w:rPr>
        <w:t>OEs</w:t>
      </w:r>
      <w:r w:rsidR="00B44F89">
        <w:rPr>
          <w:rFonts w:ascii="Arial" w:eastAsia="Calibri" w:hAnsi="Arial" w:cs="Arial"/>
          <w:bCs/>
          <w:iCs/>
          <w:lang w:val="en-GB"/>
        </w:rPr>
        <w:t>)</w:t>
      </w:r>
      <w:r w:rsidR="00B44F89" w:rsidRPr="00B44F89">
        <w:rPr>
          <w:rFonts w:ascii="Arial" w:eastAsia="Calibri" w:hAnsi="Arial" w:cs="Arial"/>
          <w:bCs/>
          <w:iCs/>
          <w:lang w:val="en-GB"/>
        </w:rPr>
        <w:t xml:space="preserve"> and ZOSOs, special forms were developed and used to capture information on all detainees from the initial point of contact regarding the reasons/circumstances which led to their detention up to the point of their release. Information was placed in a database </w:t>
      </w:r>
      <w:r w:rsidR="00B44F89" w:rsidRPr="004077A8">
        <w:rPr>
          <w:rFonts w:ascii="Arial" w:eastAsia="Calibri" w:hAnsi="Arial" w:cs="Arial"/>
          <w:bCs/>
          <w:iCs/>
          <w:lang w:val="en-GB"/>
        </w:rPr>
        <w:t xml:space="preserve">- </w:t>
      </w:r>
      <w:r w:rsidR="00B44F89" w:rsidRPr="004077A8">
        <w:rPr>
          <w:rFonts w:ascii="Arial" w:eastAsia="Calibri" w:hAnsi="Arial" w:cs="Arial"/>
          <w:bCs/>
          <w:i/>
          <w:iCs/>
          <w:lang w:val="en-GB"/>
        </w:rPr>
        <w:t>OpsInsight</w:t>
      </w:r>
      <w:r w:rsidR="00B44F89" w:rsidRPr="00B44F89">
        <w:rPr>
          <w:rFonts w:ascii="Arial" w:eastAsia="Calibri" w:hAnsi="Arial" w:cs="Arial"/>
          <w:bCs/>
          <w:iCs/>
          <w:lang w:val="en-GB"/>
        </w:rPr>
        <w:t xml:space="preserve"> software which was implemented to provide proper accountability and transparency in the detention process. This flags the detention duration and provided information to facilitate decision</w:t>
      </w:r>
      <w:r>
        <w:rPr>
          <w:rFonts w:ascii="Arial" w:eastAsia="Calibri" w:hAnsi="Arial" w:cs="Arial"/>
          <w:bCs/>
          <w:iCs/>
          <w:lang w:val="en-GB"/>
        </w:rPr>
        <w:t>-</w:t>
      </w:r>
      <w:r w:rsidR="00B44F89" w:rsidRPr="00B44F89">
        <w:rPr>
          <w:rFonts w:ascii="Arial" w:eastAsia="Calibri" w:hAnsi="Arial" w:cs="Arial"/>
          <w:bCs/>
          <w:iCs/>
          <w:lang w:val="en-GB"/>
        </w:rPr>
        <w:t>making.</w:t>
      </w:r>
    </w:p>
    <w:p w14:paraId="3D7C7A27" w14:textId="77777777" w:rsidR="009E1D1A" w:rsidRDefault="009E1D1A" w:rsidP="00365DFA">
      <w:pPr>
        <w:spacing w:after="240" w:line="276" w:lineRule="auto"/>
        <w:jc w:val="both"/>
        <w:rPr>
          <w:rFonts w:ascii="Arial" w:eastAsia="Calibri" w:hAnsi="Arial" w:cs="Arial"/>
          <w:bCs/>
          <w:iCs/>
          <w:lang w:val="en-GB"/>
        </w:rPr>
      </w:pPr>
      <w:r>
        <w:rPr>
          <w:rFonts w:ascii="Arial" w:eastAsia="Calibri" w:hAnsi="Arial" w:cs="Arial"/>
          <w:bCs/>
          <w:iCs/>
          <w:lang w:val="en-GB"/>
        </w:rPr>
        <w:t>Mr. Vice-President,</w:t>
      </w:r>
    </w:p>
    <w:p w14:paraId="1CDDD266" w14:textId="514E2208" w:rsidR="00365DFA" w:rsidRPr="00365DFA" w:rsidRDefault="00365DFA" w:rsidP="00365DFA">
      <w:pPr>
        <w:spacing w:after="240" w:line="276" w:lineRule="auto"/>
        <w:jc w:val="both"/>
        <w:rPr>
          <w:rFonts w:ascii="Arial" w:eastAsia="Calibri" w:hAnsi="Arial" w:cs="Arial"/>
          <w:bCs/>
          <w:iCs/>
          <w:lang w:val="en-GB"/>
        </w:rPr>
      </w:pPr>
      <w:r w:rsidRPr="00365DFA">
        <w:rPr>
          <w:rFonts w:ascii="Arial" w:eastAsia="Calibri" w:hAnsi="Arial" w:cs="Arial"/>
          <w:bCs/>
          <w:iCs/>
          <w:lang w:val="en-GB"/>
        </w:rPr>
        <w:t xml:space="preserve">With the ending of </w:t>
      </w:r>
      <w:r w:rsidR="005F77CE">
        <w:rPr>
          <w:rFonts w:ascii="Arial" w:eastAsia="Calibri" w:hAnsi="Arial" w:cs="Arial"/>
          <w:bCs/>
          <w:iCs/>
          <w:lang w:val="en-GB"/>
        </w:rPr>
        <w:t xml:space="preserve">all </w:t>
      </w:r>
      <w:r w:rsidRPr="00365DFA">
        <w:rPr>
          <w:rFonts w:ascii="Arial" w:eastAsia="Calibri" w:hAnsi="Arial" w:cs="Arial"/>
          <w:bCs/>
          <w:iCs/>
          <w:lang w:val="en-GB"/>
        </w:rPr>
        <w:t>SOE</w:t>
      </w:r>
      <w:r w:rsidR="005F77CE">
        <w:rPr>
          <w:rFonts w:ascii="Arial" w:eastAsia="Calibri" w:hAnsi="Arial" w:cs="Arial"/>
          <w:bCs/>
          <w:iCs/>
          <w:lang w:val="en-GB"/>
        </w:rPr>
        <w:t>s</w:t>
      </w:r>
      <w:r w:rsidRPr="00365DFA">
        <w:rPr>
          <w:rFonts w:ascii="Arial" w:eastAsia="Calibri" w:hAnsi="Arial" w:cs="Arial"/>
          <w:bCs/>
          <w:iCs/>
          <w:lang w:val="en-GB"/>
        </w:rPr>
        <w:t xml:space="preserve"> on </w:t>
      </w:r>
      <w:r w:rsidR="000C2694">
        <w:rPr>
          <w:rFonts w:ascii="Arial" w:eastAsia="Calibri" w:hAnsi="Arial" w:cs="Arial"/>
          <w:bCs/>
          <w:iCs/>
          <w:lang w:val="en-GB"/>
        </w:rPr>
        <w:t>17</w:t>
      </w:r>
      <w:r w:rsidR="000C2694" w:rsidRPr="000C2694">
        <w:rPr>
          <w:rFonts w:ascii="Arial" w:eastAsia="Calibri" w:hAnsi="Arial" w:cs="Arial"/>
          <w:bCs/>
          <w:iCs/>
          <w:vertAlign w:val="superscript"/>
          <w:lang w:val="en-GB"/>
        </w:rPr>
        <w:t>th</w:t>
      </w:r>
      <w:r w:rsidR="000C2694">
        <w:rPr>
          <w:rFonts w:ascii="Arial" w:eastAsia="Calibri" w:hAnsi="Arial" w:cs="Arial"/>
          <w:bCs/>
          <w:iCs/>
          <w:lang w:val="en-GB"/>
        </w:rPr>
        <w:t xml:space="preserve"> </w:t>
      </w:r>
      <w:r w:rsidRPr="00365DFA">
        <w:rPr>
          <w:rFonts w:ascii="Arial" w:eastAsia="Calibri" w:hAnsi="Arial" w:cs="Arial"/>
          <w:bCs/>
          <w:iCs/>
          <w:lang w:val="en-GB"/>
        </w:rPr>
        <w:t>August</w:t>
      </w:r>
      <w:r w:rsidR="000C2694">
        <w:rPr>
          <w:rFonts w:ascii="Arial" w:eastAsia="Calibri" w:hAnsi="Arial" w:cs="Arial"/>
          <w:bCs/>
          <w:iCs/>
          <w:lang w:val="en-GB"/>
        </w:rPr>
        <w:t xml:space="preserve"> </w:t>
      </w:r>
      <w:r w:rsidRPr="00365DFA">
        <w:rPr>
          <w:rFonts w:ascii="Arial" w:eastAsia="Calibri" w:hAnsi="Arial" w:cs="Arial"/>
          <w:bCs/>
          <w:iCs/>
          <w:lang w:val="en-GB"/>
        </w:rPr>
        <w:t>2020, all divisional commanders were tasked to develop post SOE operations plans. These plans are guided by environmental assessments of each individual division and a raft of policing strategies implemented to deal with the identified crimes, criminal networks (gangs, violence producers, sponsors, influencers</w:t>
      </w:r>
      <w:r w:rsidR="000C2694">
        <w:rPr>
          <w:rFonts w:ascii="Arial" w:eastAsia="Calibri" w:hAnsi="Arial" w:cs="Arial"/>
          <w:bCs/>
          <w:iCs/>
          <w:lang w:val="en-GB"/>
        </w:rPr>
        <w:t>,</w:t>
      </w:r>
      <w:r w:rsidRPr="00365DFA">
        <w:rPr>
          <w:rFonts w:ascii="Arial" w:eastAsia="Calibri" w:hAnsi="Arial" w:cs="Arial"/>
          <w:bCs/>
          <w:iCs/>
          <w:lang w:val="en-GB"/>
        </w:rPr>
        <w:t xml:space="preserve"> etc</w:t>
      </w:r>
      <w:r w:rsidR="000C2694">
        <w:rPr>
          <w:rFonts w:ascii="Arial" w:eastAsia="Calibri" w:hAnsi="Arial" w:cs="Arial"/>
          <w:bCs/>
          <w:iCs/>
          <w:lang w:val="en-GB"/>
        </w:rPr>
        <w:t>.</w:t>
      </w:r>
      <w:r w:rsidRPr="00365DFA">
        <w:rPr>
          <w:rFonts w:ascii="Arial" w:eastAsia="Calibri" w:hAnsi="Arial" w:cs="Arial"/>
          <w:bCs/>
          <w:iCs/>
          <w:lang w:val="en-GB"/>
        </w:rPr>
        <w:t>) and community concerns which facilitate crimes. Commanders are further tasked to utilise the five (5) law enforcement tools of intelligence, investigation, operation, intervention and information to drive policing activities</w:t>
      </w:r>
      <w:r w:rsidR="000C2694">
        <w:rPr>
          <w:rFonts w:ascii="Arial" w:eastAsia="Calibri" w:hAnsi="Arial" w:cs="Arial"/>
          <w:bCs/>
          <w:iCs/>
          <w:lang w:val="en-GB"/>
        </w:rPr>
        <w:t>,</w:t>
      </w:r>
      <w:r w:rsidRPr="00365DFA">
        <w:rPr>
          <w:rFonts w:ascii="Arial" w:eastAsia="Calibri" w:hAnsi="Arial" w:cs="Arial"/>
          <w:bCs/>
          <w:iCs/>
          <w:lang w:val="en-GB"/>
        </w:rPr>
        <w:t xml:space="preserve"> in order to achieve a coherent, comprehensive and effective approach in crime reduction.</w:t>
      </w:r>
    </w:p>
    <w:p w14:paraId="04DD63D5" w14:textId="65656C4A" w:rsidR="00365DFA" w:rsidRPr="00365DFA" w:rsidRDefault="00365DFA" w:rsidP="00365DFA">
      <w:pPr>
        <w:spacing w:after="240" w:line="276" w:lineRule="auto"/>
        <w:jc w:val="both"/>
        <w:rPr>
          <w:rFonts w:ascii="Arial" w:eastAsia="Calibri" w:hAnsi="Arial" w:cs="Arial"/>
          <w:bCs/>
          <w:iCs/>
          <w:lang w:val="en-GB"/>
        </w:rPr>
      </w:pPr>
      <w:r w:rsidRPr="00365DFA">
        <w:rPr>
          <w:rFonts w:ascii="Arial" w:eastAsia="Calibri" w:hAnsi="Arial" w:cs="Arial"/>
          <w:bCs/>
          <w:iCs/>
          <w:lang w:val="en-GB"/>
        </w:rPr>
        <w:t>Databases are used to capture all crime information (occurrences, locations, suspects</w:t>
      </w:r>
      <w:r w:rsidR="000C2694">
        <w:rPr>
          <w:rFonts w:ascii="Arial" w:eastAsia="Calibri" w:hAnsi="Arial" w:cs="Arial"/>
          <w:bCs/>
          <w:iCs/>
          <w:lang w:val="en-GB"/>
        </w:rPr>
        <w:t>,</w:t>
      </w:r>
      <w:r w:rsidRPr="00365DFA">
        <w:rPr>
          <w:rFonts w:ascii="Arial" w:eastAsia="Calibri" w:hAnsi="Arial" w:cs="Arial"/>
          <w:bCs/>
          <w:iCs/>
          <w:lang w:val="en-GB"/>
        </w:rPr>
        <w:t xml:space="preserve"> </w:t>
      </w:r>
      <w:r w:rsidR="00037948">
        <w:rPr>
          <w:rFonts w:ascii="Arial" w:eastAsia="Calibri" w:hAnsi="Arial" w:cs="Arial"/>
          <w:bCs/>
          <w:iCs/>
          <w:lang w:val="en-GB"/>
        </w:rPr>
        <w:t>for example)</w:t>
      </w:r>
      <w:r w:rsidRPr="00365DFA">
        <w:rPr>
          <w:rFonts w:ascii="Arial" w:eastAsia="Calibri" w:hAnsi="Arial" w:cs="Arial"/>
          <w:bCs/>
          <w:iCs/>
          <w:lang w:val="en-GB"/>
        </w:rPr>
        <w:t xml:space="preserve">, and Dashboards are used </w:t>
      </w:r>
      <w:r w:rsidR="00037948">
        <w:rPr>
          <w:rFonts w:ascii="Arial" w:eastAsia="Calibri" w:hAnsi="Arial" w:cs="Arial"/>
          <w:bCs/>
          <w:iCs/>
          <w:lang w:val="en-GB"/>
        </w:rPr>
        <w:t xml:space="preserve">to </w:t>
      </w:r>
      <w:r w:rsidRPr="00365DFA">
        <w:rPr>
          <w:rFonts w:ascii="Arial" w:eastAsia="Calibri" w:hAnsi="Arial" w:cs="Arial"/>
          <w:bCs/>
          <w:iCs/>
          <w:lang w:val="en-GB"/>
        </w:rPr>
        <w:t xml:space="preserve">generate information </w:t>
      </w:r>
      <w:r>
        <w:rPr>
          <w:rFonts w:ascii="Arial" w:eastAsia="Calibri" w:hAnsi="Arial" w:cs="Arial"/>
          <w:bCs/>
          <w:iCs/>
          <w:lang w:val="en-GB"/>
        </w:rPr>
        <w:t xml:space="preserve">used for decision making in </w:t>
      </w:r>
      <w:r w:rsidRPr="00365DFA">
        <w:rPr>
          <w:rFonts w:ascii="Arial" w:eastAsia="Calibri" w:hAnsi="Arial" w:cs="Arial"/>
          <w:bCs/>
          <w:iCs/>
          <w:lang w:val="en-GB"/>
        </w:rPr>
        <w:t>administrative, operational, intelligence and investigative processes.</w:t>
      </w:r>
    </w:p>
    <w:p w14:paraId="39A710E8" w14:textId="61FDD14E" w:rsidR="00365DFA" w:rsidRPr="00365DFA" w:rsidRDefault="00037948" w:rsidP="00365DFA">
      <w:pPr>
        <w:spacing w:after="240" w:line="276" w:lineRule="auto"/>
        <w:jc w:val="both"/>
        <w:rPr>
          <w:rFonts w:ascii="Arial" w:eastAsia="Calibri" w:hAnsi="Arial" w:cs="Arial"/>
          <w:bCs/>
          <w:iCs/>
          <w:lang w:val="en-GB"/>
        </w:rPr>
      </w:pPr>
      <w:r>
        <w:rPr>
          <w:rFonts w:ascii="Arial" w:eastAsia="Calibri" w:hAnsi="Arial" w:cs="Arial"/>
          <w:bCs/>
          <w:iCs/>
          <w:lang w:val="en-GB"/>
        </w:rPr>
        <w:t>There is g</w:t>
      </w:r>
      <w:r w:rsidR="00365DFA" w:rsidRPr="00365DFA">
        <w:rPr>
          <w:rFonts w:ascii="Arial" w:eastAsia="Calibri" w:hAnsi="Arial" w:cs="Arial"/>
          <w:bCs/>
          <w:iCs/>
          <w:lang w:val="en-GB"/>
        </w:rPr>
        <w:t>reater use of technology in intelligence collection, collation, synthesis, sharing and use.</w:t>
      </w:r>
    </w:p>
    <w:p w14:paraId="15048D02" w14:textId="03241F31" w:rsidR="00365DFA" w:rsidRPr="00365DFA" w:rsidRDefault="00037948" w:rsidP="00365DFA">
      <w:pPr>
        <w:spacing w:after="240" w:line="276" w:lineRule="auto"/>
        <w:jc w:val="both"/>
        <w:rPr>
          <w:rFonts w:ascii="Arial" w:eastAsia="Calibri" w:hAnsi="Arial" w:cs="Arial"/>
          <w:bCs/>
          <w:iCs/>
          <w:lang w:val="en-GB"/>
        </w:rPr>
      </w:pPr>
      <w:r>
        <w:rPr>
          <w:rFonts w:ascii="Arial" w:eastAsia="Calibri" w:hAnsi="Arial" w:cs="Arial"/>
          <w:bCs/>
          <w:iCs/>
          <w:lang w:val="en-GB"/>
        </w:rPr>
        <w:t>In addition, there is also g</w:t>
      </w:r>
      <w:r w:rsidR="00365DFA" w:rsidRPr="00365DFA">
        <w:rPr>
          <w:rFonts w:ascii="Arial" w:eastAsia="Calibri" w:hAnsi="Arial" w:cs="Arial"/>
          <w:bCs/>
          <w:iCs/>
          <w:lang w:val="en-GB"/>
        </w:rPr>
        <w:t>reater use of technology in investigation which includes use of DNA, Ballistics, Forensic evidence.</w:t>
      </w:r>
      <w:r w:rsidR="005F77CE">
        <w:rPr>
          <w:rFonts w:ascii="Arial" w:eastAsia="Calibri" w:hAnsi="Arial" w:cs="Arial"/>
          <w:bCs/>
          <w:iCs/>
          <w:lang w:val="en-GB"/>
        </w:rPr>
        <w:t xml:space="preserve"> </w:t>
      </w:r>
    </w:p>
    <w:p w14:paraId="164E2E0B" w14:textId="61529B97" w:rsidR="00365DFA" w:rsidRDefault="00365DFA" w:rsidP="00A01327">
      <w:pPr>
        <w:spacing w:after="240" w:line="276" w:lineRule="auto"/>
        <w:jc w:val="both"/>
        <w:rPr>
          <w:rFonts w:ascii="Arial" w:eastAsia="Calibri" w:hAnsi="Arial" w:cs="Arial"/>
          <w:bCs/>
          <w:iCs/>
          <w:lang w:val="en-GB"/>
        </w:rPr>
      </w:pPr>
      <w:r w:rsidRPr="00365DFA">
        <w:rPr>
          <w:rFonts w:ascii="Arial" w:eastAsia="Calibri" w:hAnsi="Arial" w:cs="Arial"/>
          <w:bCs/>
          <w:iCs/>
          <w:lang w:val="en-GB"/>
        </w:rPr>
        <w:t>Greater focus is</w:t>
      </w:r>
      <w:r w:rsidR="00037948">
        <w:rPr>
          <w:rFonts w:ascii="Arial" w:eastAsia="Calibri" w:hAnsi="Arial" w:cs="Arial"/>
          <w:bCs/>
          <w:iCs/>
          <w:lang w:val="en-GB"/>
        </w:rPr>
        <w:t xml:space="preserve"> also</w:t>
      </w:r>
      <w:r w:rsidRPr="00365DFA">
        <w:rPr>
          <w:rFonts w:ascii="Arial" w:eastAsia="Calibri" w:hAnsi="Arial" w:cs="Arial"/>
          <w:bCs/>
          <w:iCs/>
          <w:lang w:val="en-GB"/>
        </w:rPr>
        <w:t xml:space="preserve"> placed on</w:t>
      </w:r>
      <w:r w:rsidR="00FA1A41">
        <w:rPr>
          <w:rFonts w:ascii="Arial" w:eastAsia="Calibri" w:hAnsi="Arial" w:cs="Arial"/>
          <w:bCs/>
          <w:iCs/>
          <w:lang w:val="en-GB"/>
        </w:rPr>
        <w:t xml:space="preserve"> an</w:t>
      </w:r>
      <w:r w:rsidRPr="00365DFA">
        <w:rPr>
          <w:rFonts w:ascii="Arial" w:eastAsia="Calibri" w:hAnsi="Arial" w:cs="Arial"/>
          <w:bCs/>
          <w:iCs/>
          <w:lang w:val="en-GB"/>
        </w:rPr>
        <w:t xml:space="preserve"> increase in high visibility policing, public safety, community based policing and stakeholder engagement</w:t>
      </w:r>
      <w:r>
        <w:rPr>
          <w:rFonts w:ascii="Arial" w:eastAsia="Calibri" w:hAnsi="Arial" w:cs="Arial"/>
          <w:bCs/>
          <w:iCs/>
          <w:lang w:val="en-GB"/>
        </w:rPr>
        <w:t>.</w:t>
      </w:r>
    </w:p>
    <w:p w14:paraId="4708AFAA" w14:textId="62168C0C" w:rsidR="001834F3" w:rsidRPr="00182EC5" w:rsidRDefault="008128E4" w:rsidP="00A01327">
      <w:pPr>
        <w:spacing w:after="240" w:line="276" w:lineRule="auto"/>
        <w:jc w:val="both"/>
        <w:rPr>
          <w:rFonts w:ascii="Arial" w:eastAsia="Calibri" w:hAnsi="Arial" w:cs="Arial"/>
          <w:b/>
          <w:iCs/>
          <w:lang w:val="en-GB"/>
        </w:rPr>
      </w:pPr>
      <w:r>
        <w:rPr>
          <w:rFonts w:ascii="Arial" w:eastAsia="Calibri" w:hAnsi="Arial" w:cs="Arial"/>
          <w:bCs/>
          <w:iCs/>
          <w:lang w:val="en-GB"/>
        </w:rPr>
        <w:t>In re</w:t>
      </w:r>
      <w:r w:rsidR="009277F5">
        <w:rPr>
          <w:rFonts w:ascii="Arial" w:eastAsia="Calibri" w:hAnsi="Arial" w:cs="Arial"/>
          <w:bCs/>
          <w:iCs/>
          <w:lang w:val="en-GB"/>
        </w:rPr>
        <w:t>gards</w:t>
      </w:r>
      <w:r>
        <w:rPr>
          <w:rFonts w:ascii="Arial" w:eastAsia="Calibri" w:hAnsi="Arial" w:cs="Arial"/>
          <w:bCs/>
          <w:iCs/>
          <w:lang w:val="en-GB"/>
        </w:rPr>
        <w:t xml:space="preserve"> </w:t>
      </w:r>
      <w:r w:rsidR="009277F5">
        <w:rPr>
          <w:rFonts w:ascii="Arial" w:eastAsia="Calibri" w:hAnsi="Arial" w:cs="Arial"/>
          <w:bCs/>
          <w:iCs/>
          <w:lang w:val="en-GB"/>
        </w:rPr>
        <w:t>to</w:t>
      </w:r>
      <w:r>
        <w:rPr>
          <w:rFonts w:ascii="Arial" w:eastAsia="Calibri" w:hAnsi="Arial" w:cs="Arial"/>
          <w:bCs/>
          <w:iCs/>
          <w:lang w:val="en-GB"/>
        </w:rPr>
        <w:t xml:space="preserve"> </w:t>
      </w:r>
      <w:r w:rsidR="0039555B">
        <w:rPr>
          <w:rFonts w:ascii="Arial" w:eastAsia="Calibri" w:hAnsi="Arial" w:cs="Arial"/>
          <w:bCs/>
          <w:iCs/>
          <w:lang w:val="en-GB"/>
        </w:rPr>
        <w:t>the appeal of cases by the Government</w:t>
      </w:r>
      <w:r>
        <w:rPr>
          <w:rFonts w:ascii="Arial" w:eastAsia="Calibri" w:hAnsi="Arial" w:cs="Arial"/>
          <w:bCs/>
          <w:iCs/>
          <w:lang w:val="en-GB"/>
        </w:rPr>
        <w:t xml:space="preserve"> specifically </w:t>
      </w:r>
      <w:r w:rsidR="0039555B">
        <w:rPr>
          <w:rFonts w:ascii="Arial" w:eastAsia="Calibri" w:hAnsi="Arial" w:cs="Arial"/>
          <w:bCs/>
          <w:iCs/>
          <w:lang w:val="en-GB"/>
        </w:rPr>
        <w:t>relating to the de</w:t>
      </w:r>
      <w:r>
        <w:rPr>
          <w:rFonts w:ascii="Arial" w:eastAsia="Calibri" w:hAnsi="Arial" w:cs="Arial"/>
          <w:bCs/>
          <w:iCs/>
          <w:lang w:val="en-GB"/>
        </w:rPr>
        <w:t>ten</w:t>
      </w:r>
      <w:r w:rsidR="0039555B">
        <w:rPr>
          <w:rFonts w:ascii="Arial" w:eastAsia="Calibri" w:hAnsi="Arial" w:cs="Arial"/>
          <w:bCs/>
          <w:iCs/>
          <w:lang w:val="en-GB"/>
        </w:rPr>
        <w:t xml:space="preserve">tion of persons under the State of Emergency, </w:t>
      </w:r>
      <w:r>
        <w:rPr>
          <w:rFonts w:ascii="Arial" w:eastAsia="Calibri" w:hAnsi="Arial" w:cs="Arial"/>
          <w:bCs/>
          <w:iCs/>
          <w:lang w:val="en-GB"/>
        </w:rPr>
        <w:t>t</w:t>
      </w:r>
      <w:r w:rsidR="008E59CF" w:rsidRPr="00182EC5">
        <w:rPr>
          <w:rFonts w:ascii="Arial" w:eastAsia="Calibri" w:hAnsi="Arial" w:cs="Arial"/>
          <w:bCs/>
          <w:iCs/>
          <w:lang w:val="en-GB"/>
        </w:rPr>
        <w:t>he</w:t>
      </w:r>
      <w:r w:rsidR="001834F3" w:rsidRPr="00182EC5">
        <w:rPr>
          <w:rFonts w:ascii="Arial" w:eastAsia="Calibri" w:hAnsi="Arial" w:cs="Arial"/>
          <w:bCs/>
          <w:iCs/>
          <w:lang w:val="en-GB"/>
        </w:rPr>
        <w:t xml:space="preserve"> Government of Jamaica</w:t>
      </w:r>
      <w:r w:rsidR="0039555B">
        <w:rPr>
          <w:rFonts w:ascii="Arial" w:eastAsia="Calibri" w:hAnsi="Arial" w:cs="Arial"/>
          <w:bCs/>
          <w:iCs/>
          <w:lang w:val="en-GB"/>
        </w:rPr>
        <w:t>,</w:t>
      </w:r>
      <w:r w:rsidR="001834F3" w:rsidRPr="00182EC5">
        <w:rPr>
          <w:rFonts w:ascii="Arial" w:eastAsia="Calibri" w:hAnsi="Arial" w:cs="Arial"/>
          <w:bCs/>
          <w:iCs/>
          <w:lang w:val="en-GB"/>
        </w:rPr>
        <w:t xml:space="preserve"> </w:t>
      </w:r>
      <w:r w:rsidR="0039555B">
        <w:rPr>
          <w:rFonts w:ascii="Arial" w:eastAsia="Calibri" w:hAnsi="Arial" w:cs="Arial"/>
          <w:bCs/>
          <w:iCs/>
          <w:lang w:val="en-GB"/>
        </w:rPr>
        <w:t xml:space="preserve">as a policy, does not discuss </w:t>
      </w:r>
      <w:r w:rsidR="001834F3" w:rsidRPr="00182EC5">
        <w:rPr>
          <w:rFonts w:ascii="Arial" w:eastAsia="Calibri" w:hAnsi="Arial" w:cs="Arial"/>
          <w:bCs/>
          <w:iCs/>
          <w:lang w:val="en-GB"/>
        </w:rPr>
        <w:t>matter</w:t>
      </w:r>
      <w:r w:rsidR="0039555B">
        <w:rPr>
          <w:rFonts w:ascii="Arial" w:eastAsia="Calibri" w:hAnsi="Arial" w:cs="Arial"/>
          <w:bCs/>
          <w:iCs/>
          <w:lang w:val="en-GB"/>
        </w:rPr>
        <w:t xml:space="preserve">s while they are </w:t>
      </w:r>
      <w:r w:rsidR="001834F3" w:rsidRPr="00182EC5">
        <w:rPr>
          <w:rFonts w:ascii="Arial" w:eastAsia="Calibri" w:hAnsi="Arial" w:cs="Arial"/>
          <w:bCs/>
          <w:iCs/>
          <w:lang w:val="en-GB"/>
        </w:rPr>
        <w:t xml:space="preserve">before the court. Pleadings in court and hearing dates </w:t>
      </w:r>
      <w:r w:rsidR="0039555B">
        <w:rPr>
          <w:rFonts w:ascii="Arial" w:eastAsia="Calibri" w:hAnsi="Arial" w:cs="Arial"/>
          <w:bCs/>
          <w:iCs/>
          <w:lang w:val="en-GB"/>
        </w:rPr>
        <w:t xml:space="preserve">on cases, </w:t>
      </w:r>
      <w:r w:rsidR="001834F3" w:rsidRPr="00182EC5">
        <w:rPr>
          <w:rFonts w:ascii="Arial" w:eastAsia="Calibri" w:hAnsi="Arial" w:cs="Arial"/>
          <w:bCs/>
          <w:iCs/>
          <w:lang w:val="en-GB"/>
        </w:rPr>
        <w:t>are matters of public record and can therefore</w:t>
      </w:r>
      <w:r w:rsidR="00F944BA">
        <w:rPr>
          <w:rFonts w:ascii="Arial" w:eastAsia="Calibri" w:hAnsi="Arial" w:cs="Arial"/>
          <w:bCs/>
          <w:iCs/>
          <w:lang w:val="en-GB"/>
        </w:rPr>
        <w:t>,</w:t>
      </w:r>
      <w:r w:rsidR="001834F3" w:rsidRPr="00182EC5">
        <w:rPr>
          <w:rFonts w:ascii="Arial" w:eastAsia="Calibri" w:hAnsi="Arial" w:cs="Arial"/>
          <w:bCs/>
          <w:iCs/>
          <w:lang w:val="en-GB"/>
        </w:rPr>
        <w:t xml:space="preserve"> be </w:t>
      </w:r>
      <w:r w:rsidR="0039555B">
        <w:rPr>
          <w:rFonts w:ascii="Arial" w:eastAsia="Calibri" w:hAnsi="Arial" w:cs="Arial"/>
          <w:bCs/>
          <w:iCs/>
          <w:lang w:val="en-GB"/>
        </w:rPr>
        <w:t xml:space="preserve">easily </w:t>
      </w:r>
      <w:r w:rsidR="001834F3" w:rsidRPr="00182EC5">
        <w:rPr>
          <w:rFonts w:ascii="Arial" w:eastAsia="Calibri" w:hAnsi="Arial" w:cs="Arial"/>
          <w:bCs/>
          <w:iCs/>
          <w:lang w:val="en-GB"/>
        </w:rPr>
        <w:t xml:space="preserve">accessed at the appropriate time. </w:t>
      </w:r>
    </w:p>
    <w:p w14:paraId="11BD9764" w14:textId="5885FBF2" w:rsidR="00C72739" w:rsidRDefault="00C72739" w:rsidP="00C72739">
      <w:pPr>
        <w:autoSpaceDE w:val="0"/>
        <w:autoSpaceDN w:val="0"/>
        <w:adjustRightInd w:val="0"/>
        <w:spacing w:after="240" w:line="276" w:lineRule="auto"/>
        <w:jc w:val="both"/>
        <w:rPr>
          <w:rFonts w:ascii="Arial" w:eastAsia="Calibri" w:hAnsi="Arial" w:cs="Arial"/>
          <w:lang w:val="en-029"/>
        </w:rPr>
      </w:pPr>
      <w:r w:rsidRPr="008B07AF">
        <w:rPr>
          <w:rFonts w:ascii="Arial" w:eastAsia="Calibri" w:hAnsi="Arial" w:cs="Arial"/>
          <w:lang w:val="en-029"/>
        </w:rPr>
        <w:t xml:space="preserve">In addition to investigation, efforts are continuing to strengthen the prosecutorial arm of the Justice System to make it more efficient and effective. </w:t>
      </w:r>
    </w:p>
    <w:p w14:paraId="5C76B88A" w14:textId="77777777" w:rsidR="009E1D1A" w:rsidRPr="008B07AF" w:rsidRDefault="009E1D1A" w:rsidP="009E1D1A">
      <w:pPr>
        <w:autoSpaceDE w:val="0"/>
        <w:autoSpaceDN w:val="0"/>
        <w:adjustRightInd w:val="0"/>
        <w:spacing w:after="240" w:line="276" w:lineRule="auto"/>
        <w:jc w:val="both"/>
        <w:rPr>
          <w:rFonts w:ascii="Arial" w:eastAsia="Calibri" w:hAnsi="Arial" w:cs="Arial"/>
          <w:b/>
          <w:lang w:val="en-GB"/>
        </w:rPr>
      </w:pPr>
      <w:r w:rsidRPr="008B07AF">
        <w:rPr>
          <w:rFonts w:ascii="Arial" w:eastAsia="Calibri" w:hAnsi="Arial" w:cs="Arial"/>
          <w:lang w:val="en-029"/>
        </w:rPr>
        <w:t>M</w:t>
      </w:r>
      <w:r>
        <w:rPr>
          <w:rFonts w:ascii="Arial" w:eastAsia="Calibri" w:hAnsi="Arial" w:cs="Arial"/>
          <w:lang w:val="en-029"/>
        </w:rPr>
        <w:t>r. Vice-</w:t>
      </w:r>
      <w:r w:rsidRPr="008B07AF">
        <w:rPr>
          <w:rFonts w:ascii="Arial" w:eastAsia="Calibri" w:hAnsi="Arial" w:cs="Arial"/>
          <w:lang w:val="en-029"/>
        </w:rPr>
        <w:t xml:space="preserve"> President,</w:t>
      </w:r>
    </w:p>
    <w:p w14:paraId="271F499C" w14:textId="77777777" w:rsidR="009E1D1A" w:rsidRPr="008B07AF" w:rsidRDefault="009E1D1A" w:rsidP="00C72739">
      <w:pPr>
        <w:autoSpaceDE w:val="0"/>
        <w:autoSpaceDN w:val="0"/>
        <w:adjustRightInd w:val="0"/>
        <w:spacing w:after="240" w:line="276" w:lineRule="auto"/>
        <w:jc w:val="both"/>
        <w:rPr>
          <w:rFonts w:ascii="Arial" w:eastAsia="Calibri" w:hAnsi="Arial" w:cs="Arial"/>
          <w:lang w:val="en-029"/>
        </w:rPr>
      </w:pPr>
    </w:p>
    <w:p w14:paraId="31658C4E" w14:textId="4B350664" w:rsidR="00C72739" w:rsidRPr="008B07AF" w:rsidRDefault="00C72739" w:rsidP="00C72739">
      <w:pPr>
        <w:autoSpaceDE w:val="0"/>
        <w:autoSpaceDN w:val="0"/>
        <w:adjustRightInd w:val="0"/>
        <w:spacing w:after="240" w:line="276" w:lineRule="auto"/>
        <w:jc w:val="both"/>
        <w:rPr>
          <w:rFonts w:ascii="Arial" w:eastAsia="Calibri" w:hAnsi="Arial" w:cs="Arial"/>
          <w:b/>
        </w:rPr>
      </w:pPr>
      <w:r w:rsidRPr="008B07AF">
        <w:rPr>
          <w:rFonts w:ascii="Arial" w:eastAsia="Calibri" w:hAnsi="Arial" w:cs="Arial"/>
          <w:lang w:val="en-029"/>
        </w:rPr>
        <w:t xml:space="preserve">In 2019 the Ministry of National Security launched project </w:t>
      </w:r>
      <w:r w:rsidRPr="00981552">
        <w:rPr>
          <w:rFonts w:ascii="Arial" w:eastAsia="Calibri" w:hAnsi="Arial" w:cs="Arial"/>
          <w:i/>
          <w:lang w:val="en-029"/>
        </w:rPr>
        <w:t>Rebuild, Overhaul and Construct</w:t>
      </w:r>
      <w:r w:rsidRPr="008B07AF">
        <w:rPr>
          <w:rFonts w:ascii="Arial" w:eastAsia="Calibri" w:hAnsi="Arial" w:cs="Arial"/>
          <w:lang w:val="en-029"/>
        </w:rPr>
        <w:t xml:space="preserve"> (R.O.C) targeting over 200 police facilities island-wide. The objective of Project R.O.C is to convert all police stations into modern, citizen-friendly workspaces, provide officers with a comfortable environment conducive for work, while creating the ambience for citizens to willingly and comfortably engage the police.</w:t>
      </w:r>
      <w:r w:rsidRPr="008B07AF">
        <w:rPr>
          <w:rFonts w:ascii="Arial" w:eastAsia="Calibri" w:hAnsi="Arial" w:cs="Arial"/>
          <w:b/>
        </w:rPr>
        <w:t xml:space="preserve"> </w:t>
      </w:r>
      <w:r w:rsidR="005F77CE">
        <w:rPr>
          <w:rFonts w:ascii="Arial" w:eastAsia="Calibri" w:hAnsi="Arial" w:cs="Arial"/>
          <w:b/>
        </w:rPr>
        <w:t xml:space="preserve"> Increased reporting of crime by vulnerable victims, is hoped to be one of the benefits of these improvements which include rooms to provide privacy in reporting sensitive matters such as domestic violence.</w:t>
      </w:r>
    </w:p>
    <w:p w14:paraId="34E5FACC" w14:textId="2D45CA39" w:rsidR="006F5E58" w:rsidRPr="00D75520" w:rsidRDefault="006F5E58" w:rsidP="006F5E58">
      <w:pPr>
        <w:spacing w:after="240" w:line="276" w:lineRule="auto"/>
        <w:jc w:val="both"/>
        <w:rPr>
          <w:rFonts w:ascii="Arial" w:eastAsia="Calibri" w:hAnsi="Arial" w:cs="Arial"/>
          <w:b/>
          <w:bCs/>
          <w:lang w:val="en-GB"/>
        </w:rPr>
      </w:pPr>
      <w:r>
        <w:rPr>
          <w:rFonts w:ascii="Arial" w:eastAsia="Calibri" w:hAnsi="Arial" w:cs="Arial"/>
          <w:lang w:val="en-GB"/>
        </w:rPr>
        <w:t>M</w:t>
      </w:r>
      <w:r w:rsidR="009E1D1A">
        <w:rPr>
          <w:rFonts w:ascii="Arial" w:eastAsia="Calibri" w:hAnsi="Arial" w:cs="Arial"/>
          <w:lang w:val="en-GB"/>
        </w:rPr>
        <w:t>r. Vice-</w:t>
      </w:r>
      <w:r w:rsidRPr="00EB7E50">
        <w:rPr>
          <w:rFonts w:ascii="Arial" w:eastAsia="Calibri" w:hAnsi="Arial" w:cs="Arial"/>
          <w:lang w:val="en-GB"/>
        </w:rPr>
        <w:t>President,</w:t>
      </w:r>
    </w:p>
    <w:p w14:paraId="3D58104F" w14:textId="5C75F46C" w:rsidR="006F5E58" w:rsidRDefault="006F5E58" w:rsidP="006F5E58">
      <w:pPr>
        <w:spacing w:after="240" w:line="276" w:lineRule="auto"/>
        <w:jc w:val="both"/>
        <w:rPr>
          <w:rFonts w:ascii="Arial" w:eastAsia="Calibri" w:hAnsi="Arial" w:cs="Arial"/>
          <w:bCs/>
          <w:iCs/>
          <w:lang w:val="en-GB"/>
        </w:rPr>
      </w:pPr>
      <w:r>
        <w:rPr>
          <w:rFonts w:ascii="Arial" w:eastAsia="Calibri" w:hAnsi="Arial" w:cs="Arial"/>
          <w:bCs/>
          <w:iCs/>
          <w:lang w:val="en-GB"/>
        </w:rPr>
        <w:t xml:space="preserve">I will </w:t>
      </w:r>
      <w:r w:rsidR="005F77CE">
        <w:rPr>
          <w:rFonts w:ascii="Arial" w:eastAsia="Calibri" w:hAnsi="Arial" w:cs="Arial"/>
          <w:bCs/>
          <w:iCs/>
          <w:lang w:val="en-GB"/>
        </w:rPr>
        <w:t xml:space="preserve">now </w:t>
      </w:r>
      <w:r>
        <w:rPr>
          <w:rFonts w:ascii="Arial" w:eastAsia="Calibri" w:hAnsi="Arial" w:cs="Arial"/>
          <w:bCs/>
          <w:iCs/>
          <w:lang w:val="en-GB"/>
        </w:rPr>
        <w:t>address the issue of persons in detention including</w:t>
      </w:r>
      <w:r w:rsidR="003B0256">
        <w:rPr>
          <w:rFonts w:ascii="Arial" w:eastAsia="Calibri" w:hAnsi="Arial" w:cs="Arial"/>
          <w:bCs/>
          <w:iCs/>
          <w:lang w:val="en-GB"/>
        </w:rPr>
        <w:t xml:space="preserve"> persons</w:t>
      </w:r>
      <w:r>
        <w:rPr>
          <w:rFonts w:ascii="Arial" w:eastAsia="Calibri" w:hAnsi="Arial" w:cs="Arial"/>
          <w:bCs/>
          <w:iCs/>
          <w:lang w:val="en-GB"/>
        </w:rPr>
        <w:t xml:space="preserve"> with mental disabilities.</w:t>
      </w:r>
    </w:p>
    <w:p w14:paraId="6EDC7DCE" w14:textId="129C0D5B" w:rsidR="003B0256" w:rsidRPr="003B0256" w:rsidRDefault="003B0256" w:rsidP="003B0256">
      <w:pPr>
        <w:spacing w:after="240" w:line="276" w:lineRule="auto"/>
        <w:jc w:val="both"/>
        <w:rPr>
          <w:rFonts w:ascii="Arial" w:eastAsia="Calibri" w:hAnsi="Arial" w:cs="Arial"/>
          <w:bCs/>
          <w:iCs/>
          <w:lang w:val="en-GB"/>
        </w:rPr>
      </w:pPr>
      <w:r w:rsidRPr="003B0256">
        <w:rPr>
          <w:rFonts w:ascii="Arial" w:eastAsia="Calibri" w:hAnsi="Arial" w:cs="Arial"/>
          <w:bCs/>
          <w:iCs/>
          <w:lang w:val="en-GB"/>
        </w:rPr>
        <w:t>Most</w:t>
      </w:r>
      <w:r w:rsidR="00FA1A41">
        <w:rPr>
          <w:rFonts w:ascii="Arial" w:eastAsia="Calibri" w:hAnsi="Arial" w:cs="Arial"/>
          <w:bCs/>
          <w:iCs/>
          <w:lang w:val="en-GB"/>
        </w:rPr>
        <w:t>,</w:t>
      </w:r>
      <w:r w:rsidRPr="003B0256">
        <w:rPr>
          <w:rFonts w:ascii="Arial" w:eastAsia="Calibri" w:hAnsi="Arial" w:cs="Arial"/>
          <w:bCs/>
          <w:iCs/>
          <w:lang w:val="en-GB"/>
        </w:rPr>
        <w:t xml:space="preserve"> mentally challenged inmates have been abandoned by their relatives. </w:t>
      </w:r>
      <w:r w:rsidRPr="003B0256">
        <w:rPr>
          <w:rFonts w:ascii="Arial" w:eastAsia="Calibri" w:hAnsi="Arial" w:cs="Arial"/>
          <w:bCs/>
          <w:iCs/>
        </w:rPr>
        <w:t>The Government of Jamaica (GoJ) continues to be committed to ensuring that the rights of all inmates, especially the vulnerable, including the mentally ill are assured. A joint approach amongst the Ministries of National Security, Justice and Health and Wellness has begun with policy discussions with an aim to have a coordinated plan to treat with this issue. The first step taken thus far, is an audit of the system to review the systems and procedures, to identify the specific gaps. The next step would be an action plan to operationalize ways to address the notable gaps.</w:t>
      </w:r>
    </w:p>
    <w:p w14:paraId="6B5EBBB7" w14:textId="31ACCDE0" w:rsidR="003B0256" w:rsidRPr="003B0256" w:rsidRDefault="003B0256" w:rsidP="003B0256">
      <w:pPr>
        <w:spacing w:after="240" w:line="276" w:lineRule="auto"/>
        <w:jc w:val="both"/>
        <w:rPr>
          <w:rFonts w:ascii="Arial" w:eastAsia="Calibri" w:hAnsi="Arial" w:cs="Arial"/>
          <w:bCs/>
          <w:iCs/>
          <w:lang w:val="en-GB"/>
        </w:rPr>
      </w:pPr>
      <w:r w:rsidRPr="003B0256">
        <w:rPr>
          <w:rFonts w:ascii="Arial" w:eastAsia="Calibri" w:hAnsi="Arial" w:cs="Arial"/>
          <w:bCs/>
          <w:iCs/>
          <w:lang w:val="en-GB"/>
        </w:rPr>
        <w:t>Since the INDECOM Investigations regarding mentally challenged inmates who are in the custody of the Department</w:t>
      </w:r>
      <w:r w:rsidR="00FA1A41">
        <w:rPr>
          <w:rFonts w:ascii="Arial" w:eastAsia="Calibri" w:hAnsi="Arial" w:cs="Arial"/>
          <w:bCs/>
          <w:iCs/>
          <w:lang w:val="en-GB"/>
        </w:rPr>
        <w:t xml:space="preserve"> of Correctional Services (DCS) took place,</w:t>
      </w:r>
      <w:r w:rsidRPr="003B0256">
        <w:rPr>
          <w:rFonts w:ascii="Arial" w:eastAsia="Calibri" w:hAnsi="Arial" w:cs="Arial"/>
          <w:bCs/>
          <w:iCs/>
          <w:lang w:val="en-GB"/>
        </w:rPr>
        <w:t xml:space="preserve"> the engagement with relevant stakeholders has intensified. However, it should be noted that the DCS only houses these persons and provides evaluations to the Courts. The JCF also has clear policy guidelines as to how to deal with persons with mental health issues who are taken in custody.</w:t>
      </w:r>
    </w:p>
    <w:p w14:paraId="5B08FC9C" w14:textId="400AA50B" w:rsidR="003B0256" w:rsidRPr="003B0256" w:rsidRDefault="003B0256" w:rsidP="003B0256">
      <w:pPr>
        <w:spacing w:after="240" w:line="276" w:lineRule="auto"/>
        <w:jc w:val="both"/>
        <w:rPr>
          <w:rFonts w:ascii="Arial" w:eastAsia="Calibri" w:hAnsi="Arial" w:cs="Arial"/>
          <w:bCs/>
          <w:iCs/>
          <w:lang w:val="en-GB"/>
        </w:rPr>
      </w:pPr>
      <w:r w:rsidRPr="003B0256">
        <w:rPr>
          <w:rFonts w:ascii="Arial" w:eastAsia="Calibri" w:hAnsi="Arial" w:cs="Arial"/>
          <w:bCs/>
          <w:iCs/>
          <w:lang w:val="en-GB"/>
        </w:rPr>
        <w:t xml:space="preserve">Mentally challenged inmates are vulnerable and are therefore not placed within the general population. Based on their condition, they are placed at a different location from all other inmates. This location was recently refurbished. </w:t>
      </w:r>
    </w:p>
    <w:p w14:paraId="7C468FFC" w14:textId="748EC37E" w:rsidR="003B0256" w:rsidRPr="009E1D1A" w:rsidRDefault="003B0256" w:rsidP="003B0256">
      <w:pPr>
        <w:spacing w:after="240" w:line="276" w:lineRule="auto"/>
        <w:jc w:val="both"/>
        <w:rPr>
          <w:rFonts w:ascii="Arial" w:eastAsia="Calibri" w:hAnsi="Arial" w:cs="Arial"/>
          <w:bCs/>
          <w:iCs/>
          <w:color w:val="000000" w:themeColor="text1"/>
          <w:lang w:val="en-GB"/>
        </w:rPr>
      </w:pPr>
      <w:r w:rsidRPr="003B0256">
        <w:rPr>
          <w:rFonts w:ascii="Arial" w:eastAsia="Calibri" w:hAnsi="Arial" w:cs="Arial"/>
          <w:bCs/>
          <w:iCs/>
          <w:lang w:val="en-GB"/>
        </w:rPr>
        <w:t xml:space="preserve">The need to construct a modern correctional facility has been considered and currently the process of reviewing proposals for the design of a </w:t>
      </w:r>
      <w:r w:rsidR="0035383C">
        <w:rPr>
          <w:rFonts w:ascii="Arial" w:eastAsia="Calibri" w:hAnsi="Arial" w:cs="Arial"/>
          <w:bCs/>
          <w:iCs/>
          <w:lang w:val="en-GB"/>
        </w:rPr>
        <w:t>modern purpose-built facility is</w:t>
      </w:r>
      <w:r w:rsidRPr="003B0256">
        <w:rPr>
          <w:rFonts w:ascii="Arial" w:eastAsia="Calibri" w:hAnsi="Arial" w:cs="Arial"/>
          <w:bCs/>
          <w:iCs/>
          <w:lang w:val="en-GB"/>
        </w:rPr>
        <w:t xml:space="preserve"> on track. In the interim, the DCS Team is committed and trained to do what is required to ensure that inmates</w:t>
      </w:r>
      <w:r w:rsidR="00FA1A41">
        <w:rPr>
          <w:rFonts w:ascii="Arial" w:eastAsia="Calibri" w:hAnsi="Arial" w:cs="Arial"/>
          <w:bCs/>
          <w:iCs/>
          <w:lang w:val="en-GB"/>
        </w:rPr>
        <w:t>’</w:t>
      </w:r>
      <w:r w:rsidRPr="003B0256">
        <w:rPr>
          <w:rFonts w:ascii="Arial" w:eastAsia="Calibri" w:hAnsi="Arial" w:cs="Arial"/>
          <w:bCs/>
          <w:iCs/>
          <w:lang w:val="en-GB"/>
        </w:rPr>
        <w:t xml:space="preserve"> rights and dignity are safeguarded, and their general sense of humanity is maintained while incarcerated within the correctional facilities. </w:t>
      </w:r>
      <w:r w:rsidRPr="009E1D1A">
        <w:rPr>
          <w:rFonts w:ascii="Arial" w:eastAsia="Calibri" w:hAnsi="Arial" w:cs="Arial"/>
          <w:bCs/>
          <w:iCs/>
          <w:color w:val="000000" w:themeColor="text1"/>
          <w:lang w:val="en-GB"/>
        </w:rPr>
        <w:t xml:space="preserve">As such, the inmates are given care packages to include hygiene products and checks are carried out on their hygienic routines within the correctional facilities. </w:t>
      </w:r>
    </w:p>
    <w:p w14:paraId="3A0EB913" w14:textId="77777777" w:rsidR="003B0256" w:rsidRPr="003B0256" w:rsidRDefault="003B0256" w:rsidP="003B0256">
      <w:pPr>
        <w:spacing w:after="240" w:line="276" w:lineRule="auto"/>
        <w:jc w:val="both"/>
        <w:rPr>
          <w:rFonts w:ascii="Arial" w:eastAsia="Calibri" w:hAnsi="Arial" w:cs="Arial"/>
          <w:bCs/>
          <w:iCs/>
          <w:lang w:val="en-GB"/>
        </w:rPr>
      </w:pPr>
      <w:r w:rsidRPr="003B0256">
        <w:rPr>
          <w:rFonts w:ascii="Arial" w:eastAsia="Calibri" w:hAnsi="Arial" w:cs="Arial"/>
          <w:bCs/>
          <w:iCs/>
          <w:lang w:val="en-GB"/>
        </w:rPr>
        <w:t>The building of a forensic psychiatric facility is the ideal long-term solution.</w:t>
      </w:r>
    </w:p>
    <w:p w14:paraId="0CA53441" w14:textId="778B6F54" w:rsidR="00C72739" w:rsidRDefault="00C72739" w:rsidP="00C72739">
      <w:pPr>
        <w:spacing w:after="240" w:line="276" w:lineRule="auto"/>
        <w:jc w:val="both"/>
        <w:rPr>
          <w:rFonts w:ascii="Arial" w:eastAsia="Calibri" w:hAnsi="Arial" w:cs="Arial"/>
          <w:lang w:val="en-GB"/>
        </w:rPr>
      </w:pPr>
      <w:r w:rsidRPr="008B07AF">
        <w:rPr>
          <w:rFonts w:ascii="Arial" w:eastAsia="Calibri" w:hAnsi="Arial" w:cs="Arial"/>
          <w:lang w:val="en-GB"/>
        </w:rPr>
        <w:t>M</w:t>
      </w:r>
      <w:r w:rsidR="009E1D1A">
        <w:rPr>
          <w:rFonts w:ascii="Arial" w:eastAsia="Calibri" w:hAnsi="Arial" w:cs="Arial"/>
          <w:lang w:val="en-GB"/>
        </w:rPr>
        <w:t>r. Vice-</w:t>
      </w:r>
      <w:r w:rsidRPr="008B07AF">
        <w:rPr>
          <w:rFonts w:ascii="Arial" w:eastAsia="Calibri" w:hAnsi="Arial" w:cs="Arial"/>
          <w:lang w:val="en-GB"/>
        </w:rPr>
        <w:t>President,</w:t>
      </w:r>
    </w:p>
    <w:p w14:paraId="776884E7" w14:textId="3E86A9C6" w:rsidR="006F5E58" w:rsidRDefault="006F5E58" w:rsidP="006F5E58">
      <w:pPr>
        <w:spacing w:after="240" w:line="276" w:lineRule="auto"/>
        <w:jc w:val="both"/>
        <w:rPr>
          <w:rFonts w:ascii="Arial" w:eastAsia="Calibri" w:hAnsi="Arial" w:cs="Arial"/>
          <w:lang w:val="en-GB"/>
        </w:rPr>
      </w:pPr>
      <w:r w:rsidRPr="00EB7E50">
        <w:rPr>
          <w:rFonts w:ascii="Arial" w:eastAsia="Calibri" w:hAnsi="Arial" w:cs="Arial"/>
          <w:bCs/>
          <w:iCs/>
          <w:lang w:val="en-GB"/>
        </w:rPr>
        <w:t xml:space="preserve">Since </w:t>
      </w:r>
      <w:r>
        <w:rPr>
          <w:rFonts w:ascii="Arial" w:eastAsia="Calibri" w:hAnsi="Arial" w:cs="Arial"/>
          <w:bCs/>
          <w:iCs/>
          <w:lang w:val="en-GB"/>
        </w:rPr>
        <w:t xml:space="preserve">the </w:t>
      </w:r>
      <w:r w:rsidRPr="00EB7E50">
        <w:rPr>
          <w:rFonts w:ascii="Arial" w:eastAsia="Calibri" w:hAnsi="Arial" w:cs="Arial"/>
          <w:bCs/>
          <w:iCs/>
          <w:lang w:val="en-GB"/>
        </w:rPr>
        <w:t>establish</w:t>
      </w:r>
      <w:r>
        <w:rPr>
          <w:rFonts w:ascii="Arial" w:eastAsia="Calibri" w:hAnsi="Arial" w:cs="Arial"/>
          <w:bCs/>
          <w:iCs/>
          <w:lang w:val="en-GB"/>
        </w:rPr>
        <w:t xml:space="preserve">ment of the </w:t>
      </w:r>
      <w:r w:rsidRPr="00EB7E50">
        <w:rPr>
          <w:rFonts w:ascii="Arial" w:eastAsia="Calibri" w:hAnsi="Arial" w:cs="Arial"/>
          <w:lang w:val="en-GB"/>
        </w:rPr>
        <w:t>Independent Commission of Investigations</w:t>
      </w:r>
      <w:r w:rsidRPr="00EB7E50">
        <w:rPr>
          <w:rFonts w:ascii="Arial" w:eastAsia="Calibri" w:hAnsi="Arial" w:cs="Arial"/>
          <w:bCs/>
          <w:iCs/>
          <w:lang w:val="en-GB"/>
        </w:rPr>
        <w:t xml:space="preserve"> </w:t>
      </w:r>
      <w:r>
        <w:rPr>
          <w:rFonts w:ascii="Arial" w:eastAsia="Calibri" w:hAnsi="Arial" w:cs="Arial"/>
          <w:bCs/>
          <w:iCs/>
          <w:lang w:val="en-GB"/>
        </w:rPr>
        <w:t>(</w:t>
      </w:r>
      <w:r w:rsidRPr="00EB7E50">
        <w:rPr>
          <w:rFonts w:ascii="Arial" w:eastAsia="Calibri" w:hAnsi="Arial" w:cs="Arial"/>
          <w:bCs/>
          <w:iCs/>
          <w:lang w:val="en-GB"/>
        </w:rPr>
        <w:t>INDECOM</w:t>
      </w:r>
      <w:r>
        <w:rPr>
          <w:rFonts w:ascii="Arial" w:eastAsia="Calibri" w:hAnsi="Arial" w:cs="Arial"/>
          <w:bCs/>
          <w:iCs/>
          <w:lang w:val="en-GB"/>
        </w:rPr>
        <w:t>) in 2010</w:t>
      </w:r>
      <w:r w:rsidRPr="00EB7E50">
        <w:rPr>
          <w:rFonts w:ascii="Arial" w:eastAsia="Calibri" w:hAnsi="Arial" w:cs="Arial"/>
          <w:bCs/>
          <w:iCs/>
          <w:lang w:val="en-GB"/>
        </w:rPr>
        <w:t>, the Government has consistently shown it</w:t>
      </w:r>
      <w:r>
        <w:rPr>
          <w:rFonts w:ascii="Arial" w:eastAsia="Calibri" w:hAnsi="Arial" w:cs="Arial"/>
          <w:bCs/>
          <w:iCs/>
          <w:lang w:val="en-GB"/>
        </w:rPr>
        <w:t>s commitment to strengthening</w:t>
      </w:r>
      <w:r w:rsidR="005A4AE8">
        <w:rPr>
          <w:rFonts w:ascii="Arial" w:eastAsia="Calibri" w:hAnsi="Arial" w:cs="Arial"/>
          <w:bCs/>
          <w:iCs/>
          <w:lang w:val="en-GB"/>
        </w:rPr>
        <w:t xml:space="preserve"> </w:t>
      </w:r>
      <w:r>
        <w:rPr>
          <w:rFonts w:ascii="Arial" w:eastAsia="Calibri" w:hAnsi="Arial" w:cs="Arial"/>
          <w:bCs/>
          <w:iCs/>
          <w:lang w:val="en-GB"/>
        </w:rPr>
        <w:t>the capacity of that entity,</w:t>
      </w:r>
      <w:r w:rsidRPr="00EB7E50">
        <w:rPr>
          <w:rFonts w:ascii="Arial" w:eastAsia="Calibri" w:hAnsi="Arial" w:cs="Arial"/>
          <w:bCs/>
          <w:iCs/>
          <w:lang w:val="en-GB"/>
        </w:rPr>
        <w:t xml:space="preserve"> through increased financial, technical and human resources.</w:t>
      </w:r>
      <w:r w:rsidRPr="008B07AF">
        <w:rPr>
          <w:rFonts w:ascii="Arial" w:eastAsia="Calibri" w:hAnsi="Arial" w:cs="Arial"/>
          <w:lang w:val="en-GB"/>
        </w:rPr>
        <w:t xml:space="preserve"> </w:t>
      </w:r>
    </w:p>
    <w:p w14:paraId="5B08B083" w14:textId="7045E549" w:rsidR="006F5E58" w:rsidRPr="008B07AF" w:rsidRDefault="003B0256" w:rsidP="00C72739">
      <w:pPr>
        <w:spacing w:after="240" w:line="276" w:lineRule="auto"/>
        <w:jc w:val="both"/>
        <w:rPr>
          <w:rFonts w:ascii="Arial" w:eastAsia="Calibri" w:hAnsi="Arial" w:cs="Arial"/>
          <w:lang w:val="en-GB"/>
        </w:rPr>
      </w:pPr>
      <w:r w:rsidRPr="00B44F89">
        <w:rPr>
          <w:rFonts w:ascii="Arial" w:eastAsia="Calibri" w:hAnsi="Arial" w:cs="Arial"/>
          <w:lang w:val="en-GB"/>
        </w:rPr>
        <w:t>Where there are reported infractions by the police, the appropriate investigations are conducted by the appropriate oversight bodies</w:t>
      </w:r>
      <w:r>
        <w:rPr>
          <w:rFonts w:ascii="Arial" w:eastAsia="Calibri" w:hAnsi="Arial" w:cs="Arial"/>
          <w:lang w:val="en-GB"/>
        </w:rPr>
        <w:t>, the</w:t>
      </w:r>
      <w:r w:rsidRPr="00B44F89">
        <w:rPr>
          <w:rFonts w:ascii="Arial" w:eastAsia="Calibri" w:hAnsi="Arial" w:cs="Arial"/>
          <w:lang w:val="en-GB"/>
        </w:rPr>
        <w:t xml:space="preserve"> </w:t>
      </w:r>
      <w:r w:rsidRPr="00EB7E50">
        <w:rPr>
          <w:rFonts w:ascii="Arial" w:eastAsia="Calibri" w:hAnsi="Arial" w:cs="Arial"/>
          <w:lang w:val="en-GB"/>
        </w:rPr>
        <w:t>Independent Commission of Investigations</w:t>
      </w:r>
      <w:r w:rsidRPr="00EB7E50">
        <w:rPr>
          <w:rFonts w:ascii="Arial" w:eastAsia="Calibri" w:hAnsi="Arial" w:cs="Arial"/>
          <w:bCs/>
          <w:iCs/>
          <w:lang w:val="en-GB"/>
        </w:rPr>
        <w:t xml:space="preserve"> </w:t>
      </w:r>
      <w:r>
        <w:rPr>
          <w:rFonts w:ascii="Arial" w:eastAsia="Calibri" w:hAnsi="Arial" w:cs="Arial"/>
          <w:bCs/>
          <w:iCs/>
          <w:lang w:val="en-GB"/>
        </w:rPr>
        <w:t>(</w:t>
      </w:r>
      <w:r w:rsidRPr="00B44F89">
        <w:rPr>
          <w:rFonts w:ascii="Arial" w:eastAsia="Calibri" w:hAnsi="Arial" w:cs="Arial"/>
          <w:lang w:val="en-GB"/>
        </w:rPr>
        <w:t>INDECOM</w:t>
      </w:r>
      <w:r>
        <w:rPr>
          <w:rFonts w:ascii="Arial" w:eastAsia="Calibri" w:hAnsi="Arial" w:cs="Arial"/>
          <w:lang w:val="en-GB"/>
        </w:rPr>
        <w:t>)</w:t>
      </w:r>
      <w:r w:rsidRPr="00B44F89">
        <w:rPr>
          <w:rFonts w:ascii="Arial" w:eastAsia="Calibri" w:hAnsi="Arial" w:cs="Arial"/>
          <w:lang w:val="en-GB"/>
        </w:rPr>
        <w:t xml:space="preserve"> and the </w:t>
      </w:r>
      <w:r>
        <w:rPr>
          <w:rFonts w:ascii="Arial" w:eastAsia="Calibri" w:hAnsi="Arial" w:cs="Arial"/>
          <w:lang w:val="en-GB"/>
        </w:rPr>
        <w:t>Jamaica Constabulary Force’s</w:t>
      </w:r>
      <w:r w:rsidRPr="00B44F89">
        <w:rPr>
          <w:rFonts w:ascii="Arial" w:eastAsia="Calibri" w:hAnsi="Arial" w:cs="Arial"/>
          <w:lang w:val="en-GB"/>
        </w:rPr>
        <w:t xml:space="preserve"> Inspectorate of Professional Responsibility and Oversight Bureau</w:t>
      </w:r>
      <w:r>
        <w:rPr>
          <w:rFonts w:ascii="Arial" w:eastAsia="Calibri" w:hAnsi="Arial" w:cs="Arial"/>
          <w:lang w:val="en-GB"/>
        </w:rPr>
        <w:t>,</w:t>
      </w:r>
      <w:r w:rsidRPr="00B44F89">
        <w:rPr>
          <w:rFonts w:ascii="Arial" w:eastAsia="Calibri" w:hAnsi="Arial" w:cs="Arial"/>
          <w:lang w:val="en-GB"/>
        </w:rPr>
        <w:t xml:space="preserve"> as well as divisional disciplinary units and the requisite sanctions applied where necessary</w:t>
      </w:r>
      <w:r w:rsidR="00FA1A41">
        <w:rPr>
          <w:rFonts w:ascii="Arial" w:eastAsia="Calibri" w:hAnsi="Arial" w:cs="Arial"/>
          <w:lang w:val="en-GB"/>
        </w:rPr>
        <w:t>.</w:t>
      </w:r>
    </w:p>
    <w:p w14:paraId="3EBB02B0" w14:textId="6EE04E2B" w:rsidR="006F5E58" w:rsidRDefault="006F5E58" w:rsidP="00C72739">
      <w:pPr>
        <w:spacing w:after="240" w:line="276" w:lineRule="auto"/>
        <w:jc w:val="both"/>
        <w:rPr>
          <w:rFonts w:ascii="Arial" w:eastAsia="Calibri" w:hAnsi="Arial" w:cs="Arial"/>
          <w:lang w:val="en-GB"/>
        </w:rPr>
      </w:pPr>
      <w:r w:rsidRPr="008B07AF">
        <w:rPr>
          <w:rFonts w:ascii="Arial" w:eastAsia="Calibri" w:hAnsi="Arial" w:cs="Arial"/>
          <w:lang w:val="en-GB"/>
        </w:rPr>
        <w:t>M</w:t>
      </w:r>
      <w:r w:rsidR="00BC1D7C">
        <w:rPr>
          <w:rFonts w:ascii="Arial" w:eastAsia="Calibri" w:hAnsi="Arial" w:cs="Arial"/>
          <w:lang w:val="en-GB"/>
        </w:rPr>
        <w:t>r. Vice-</w:t>
      </w:r>
      <w:r w:rsidRPr="008B07AF">
        <w:rPr>
          <w:rFonts w:ascii="Arial" w:eastAsia="Calibri" w:hAnsi="Arial" w:cs="Arial"/>
          <w:lang w:val="en-GB"/>
        </w:rPr>
        <w:t>President,</w:t>
      </w:r>
    </w:p>
    <w:p w14:paraId="38D24F8C" w14:textId="5CB57D8C" w:rsidR="00C72739" w:rsidRPr="008B07AF" w:rsidRDefault="00C72739" w:rsidP="00C72739">
      <w:pPr>
        <w:spacing w:after="240" w:line="276" w:lineRule="auto"/>
        <w:jc w:val="both"/>
        <w:rPr>
          <w:rFonts w:ascii="Arial" w:eastAsia="Calibri" w:hAnsi="Arial" w:cs="Arial"/>
          <w:lang w:val="en-GB"/>
        </w:rPr>
      </w:pPr>
      <w:r w:rsidRPr="008B07AF">
        <w:rPr>
          <w:rFonts w:ascii="Arial" w:eastAsia="Calibri" w:hAnsi="Arial" w:cs="Arial"/>
          <w:lang w:val="en-GB"/>
        </w:rPr>
        <w:t>I conclude by reiterating that Jamaica and the Jamaican Government remain</w:t>
      </w:r>
      <w:r w:rsidR="00981552">
        <w:rPr>
          <w:rFonts w:ascii="Arial" w:eastAsia="Calibri" w:hAnsi="Arial" w:cs="Arial"/>
          <w:lang w:val="en-GB"/>
        </w:rPr>
        <w:t xml:space="preserve"> fully</w:t>
      </w:r>
      <w:r w:rsidRPr="008B07AF">
        <w:rPr>
          <w:rFonts w:ascii="Arial" w:eastAsia="Calibri" w:hAnsi="Arial" w:cs="Arial"/>
          <w:lang w:val="en-GB"/>
        </w:rPr>
        <w:t xml:space="preserve"> committed to the implementation of the recommendations o</w:t>
      </w:r>
      <w:r w:rsidR="00981552">
        <w:rPr>
          <w:rFonts w:ascii="Arial" w:eastAsia="Calibri" w:hAnsi="Arial" w:cs="Arial"/>
          <w:lang w:val="en-GB"/>
        </w:rPr>
        <w:t>f the Universal Periodic Review.  We</w:t>
      </w:r>
      <w:r w:rsidRPr="008B07AF">
        <w:rPr>
          <w:rFonts w:ascii="Arial" w:eastAsia="Calibri" w:hAnsi="Arial" w:cs="Arial"/>
          <w:lang w:val="en-GB"/>
        </w:rPr>
        <w:t xml:space="preserve"> will endeavour to uphold our demonstrated tradition of respect for the rule of law</w:t>
      </w:r>
      <w:r w:rsidR="00FA1A41">
        <w:rPr>
          <w:rFonts w:ascii="Arial" w:eastAsia="Calibri" w:hAnsi="Arial" w:cs="Arial"/>
          <w:lang w:val="en-GB"/>
        </w:rPr>
        <w:t xml:space="preserve"> and indeed human rights of</w:t>
      </w:r>
      <w:r w:rsidR="00C45618">
        <w:rPr>
          <w:rFonts w:ascii="Arial" w:eastAsia="Calibri" w:hAnsi="Arial" w:cs="Arial"/>
          <w:lang w:val="en-GB"/>
        </w:rPr>
        <w:t xml:space="preserve"> all forms.</w:t>
      </w:r>
      <w:r w:rsidR="002F54AA">
        <w:rPr>
          <w:rFonts w:ascii="Arial" w:eastAsia="Calibri" w:hAnsi="Arial" w:cs="Arial"/>
          <w:lang w:val="en-GB"/>
        </w:rPr>
        <w:t xml:space="preserve"> </w:t>
      </w:r>
    </w:p>
    <w:p w14:paraId="4A99BB06" w14:textId="77777777" w:rsidR="00C72739" w:rsidRPr="008B07AF" w:rsidRDefault="00C72739" w:rsidP="00C72739">
      <w:pPr>
        <w:spacing w:after="240" w:line="276" w:lineRule="auto"/>
        <w:jc w:val="both"/>
        <w:rPr>
          <w:rFonts w:ascii="Arial" w:eastAsia="Calibri" w:hAnsi="Arial" w:cs="Arial"/>
          <w:lang w:val="en-GB"/>
        </w:rPr>
      </w:pPr>
      <w:r w:rsidRPr="008B07AF">
        <w:rPr>
          <w:rFonts w:ascii="Arial" w:eastAsia="Calibri" w:hAnsi="Arial" w:cs="Arial"/>
          <w:lang w:val="en-GB"/>
        </w:rPr>
        <w:t>I thank you.</w:t>
      </w:r>
    </w:p>
    <w:p w14:paraId="14B6A642" w14:textId="77777777" w:rsidR="00A01327" w:rsidRDefault="00A01327" w:rsidP="00BC587D">
      <w:pPr>
        <w:spacing w:after="240" w:line="276" w:lineRule="auto"/>
        <w:jc w:val="both"/>
        <w:rPr>
          <w:rFonts w:ascii="Arial" w:eastAsia="Calibri" w:hAnsi="Arial" w:cs="Arial"/>
          <w:lang w:val="en-029"/>
        </w:rPr>
      </w:pPr>
    </w:p>
    <w:sectPr w:rsidR="00A01327" w:rsidSect="00E425C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6F0CB" w14:textId="77777777" w:rsidR="005C4387" w:rsidRDefault="005C4387" w:rsidP="00EB7E50">
      <w:r>
        <w:separator/>
      </w:r>
    </w:p>
  </w:endnote>
  <w:endnote w:type="continuationSeparator" w:id="0">
    <w:p w14:paraId="54052F9F" w14:textId="77777777" w:rsidR="005C4387" w:rsidRDefault="005C4387" w:rsidP="00EB7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236648"/>
      <w:docPartObj>
        <w:docPartGallery w:val="Page Numbers (Bottom of Page)"/>
        <w:docPartUnique/>
      </w:docPartObj>
    </w:sdtPr>
    <w:sdtEndPr>
      <w:rPr>
        <w:noProof/>
      </w:rPr>
    </w:sdtEndPr>
    <w:sdtContent>
      <w:p w14:paraId="246E74E8" w14:textId="623BAFD2" w:rsidR="002F54AA" w:rsidRDefault="002F54AA">
        <w:pPr>
          <w:pStyle w:val="Footer"/>
          <w:jc w:val="right"/>
        </w:pPr>
        <w:r>
          <w:fldChar w:fldCharType="begin"/>
        </w:r>
        <w:r>
          <w:instrText xml:space="preserve"> PAGE   \* MERGEFORMAT </w:instrText>
        </w:r>
        <w:r>
          <w:fldChar w:fldCharType="separate"/>
        </w:r>
        <w:r w:rsidR="00BC1D7C">
          <w:rPr>
            <w:noProof/>
          </w:rPr>
          <w:t>8</w:t>
        </w:r>
        <w:r>
          <w:rPr>
            <w:noProof/>
          </w:rPr>
          <w:fldChar w:fldCharType="end"/>
        </w:r>
      </w:p>
    </w:sdtContent>
  </w:sdt>
  <w:p w14:paraId="06908D29" w14:textId="77777777" w:rsidR="002F54AA" w:rsidRDefault="002F54A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6B1EA" w14:textId="77777777" w:rsidR="005C4387" w:rsidRDefault="005C4387" w:rsidP="00EB7E50">
      <w:r>
        <w:separator/>
      </w:r>
    </w:p>
  </w:footnote>
  <w:footnote w:type="continuationSeparator" w:id="0">
    <w:p w14:paraId="2F2F04E3" w14:textId="77777777" w:rsidR="005C4387" w:rsidRDefault="005C4387" w:rsidP="00EB7E5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E1F92"/>
    <w:multiLevelType w:val="hybridMultilevel"/>
    <w:tmpl w:val="D598C7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76558"/>
    <w:multiLevelType w:val="hybridMultilevel"/>
    <w:tmpl w:val="678A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B05862"/>
    <w:multiLevelType w:val="hybridMultilevel"/>
    <w:tmpl w:val="BE0E9BA4"/>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1E381324"/>
    <w:multiLevelType w:val="hybridMultilevel"/>
    <w:tmpl w:val="117E55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86ED2"/>
    <w:multiLevelType w:val="hybridMultilevel"/>
    <w:tmpl w:val="701EC8D8"/>
    <w:lvl w:ilvl="0" w:tplc="2009000F">
      <w:start w:val="1"/>
      <w:numFmt w:val="decimal"/>
      <w:lvlText w:val="%1."/>
      <w:lvlJc w:val="left"/>
      <w:pPr>
        <w:ind w:left="720" w:hanging="360"/>
      </w:pPr>
    </w:lvl>
    <w:lvl w:ilvl="1" w:tplc="20090019">
      <w:start w:val="1"/>
      <w:numFmt w:val="lowerLetter"/>
      <w:lvlText w:val="%2."/>
      <w:lvlJc w:val="left"/>
      <w:pPr>
        <w:ind w:left="1440" w:hanging="360"/>
      </w:pPr>
    </w:lvl>
    <w:lvl w:ilvl="2" w:tplc="2009001B" w:tentative="1">
      <w:start w:val="1"/>
      <w:numFmt w:val="lowerRoman"/>
      <w:lvlText w:val="%3."/>
      <w:lvlJc w:val="right"/>
      <w:pPr>
        <w:ind w:left="2160" w:hanging="180"/>
      </w:pPr>
    </w:lvl>
    <w:lvl w:ilvl="3" w:tplc="2009000F" w:tentative="1">
      <w:start w:val="1"/>
      <w:numFmt w:val="decimal"/>
      <w:lvlText w:val="%4."/>
      <w:lvlJc w:val="left"/>
      <w:pPr>
        <w:ind w:left="2880" w:hanging="360"/>
      </w:pPr>
    </w:lvl>
    <w:lvl w:ilvl="4" w:tplc="20090019" w:tentative="1">
      <w:start w:val="1"/>
      <w:numFmt w:val="lowerLetter"/>
      <w:lvlText w:val="%5."/>
      <w:lvlJc w:val="left"/>
      <w:pPr>
        <w:ind w:left="3600" w:hanging="360"/>
      </w:pPr>
    </w:lvl>
    <w:lvl w:ilvl="5" w:tplc="2009001B" w:tentative="1">
      <w:start w:val="1"/>
      <w:numFmt w:val="lowerRoman"/>
      <w:lvlText w:val="%6."/>
      <w:lvlJc w:val="right"/>
      <w:pPr>
        <w:ind w:left="4320" w:hanging="180"/>
      </w:pPr>
    </w:lvl>
    <w:lvl w:ilvl="6" w:tplc="2009000F" w:tentative="1">
      <w:start w:val="1"/>
      <w:numFmt w:val="decimal"/>
      <w:lvlText w:val="%7."/>
      <w:lvlJc w:val="left"/>
      <w:pPr>
        <w:ind w:left="5040" w:hanging="360"/>
      </w:pPr>
    </w:lvl>
    <w:lvl w:ilvl="7" w:tplc="20090019" w:tentative="1">
      <w:start w:val="1"/>
      <w:numFmt w:val="lowerLetter"/>
      <w:lvlText w:val="%8."/>
      <w:lvlJc w:val="left"/>
      <w:pPr>
        <w:ind w:left="5760" w:hanging="360"/>
      </w:pPr>
    </w:lvl>
    <w:lvl w:ilvl="8" w:tplc="2009001B" w:tentative="1">
      <w:start w:val="1"/>
      <w:numFmt w:val="lowerRoman"/>
      <w:lvlText w:val="%9."/>
      <w:lvlJc w:val="right"/>
      <w:pPr>
        <w:ind w:left="6480" w:hanging="180"/>
      </w:pPr>
    </w:lvl>
  </w:abstractNum>
  <w:abstractNum w:abstractNumId="5" w15:restartNumberingAfterBreak="0">
    <w:nsid w:val="352513DC"/>
    <w:multiLevelType w:val="hybridMultilevel"/>
    <w:tmpl w:val="14FAF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6142B2"/>
    <w:multiLevelType w:val="hybridMultilevel"/>
    <w:tmpl w:val="E78EF4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4653ED0"/>
    <w:multiLevelType w:val="hybridMultilevel"/>
    <w:tmpl w:val="C3A2C70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A45394D"/>
    <w:multiLevelType w:val="hybridMultilevel"/>
    <w:tmpl w:val="F60E3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B07E98"/>
    <w:multiLevelType w:val="hybridMultilevel"/>
    <w:tmpl w:val="0C7C7260"/>
    <w:lvl w:ilvl="0" w:tplc="6C1CFBA4">
      <w:start w:val="1"/>
      <w:numFmt w:val="decimal"/>
      <w:lvlText w:val="%1."/>
      <w:lvlJc w:val="left"/>
      <w:pPr>
        <w:ind w:left="720" w:hanging="360"/>
      </w:pPr>
      <w:rPr>
        <w:b w:val="0"/>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54641D"/>
    <w:multiLevelType w:val="hybridMultilevel"/>
    <w:tmpl w:val="305E1234"/>
    <w:lvl w:ilvl="0" w:tplc="20090017">
      <w:start w:val="1"/>
      <w:numFmt w:val="lowerLetter"/>
      <w:lvlText w:val="%1)"/>
      <w:lvlJc w:val="left"/>
      <w:pPr>
        <w:ind w:left="720" w:hanging="360"/>
      </w:pPr>
    </w:lvl>
    <w:lvl w:ilvl="1" w:tplc="24090019">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7"/>
  </w:num>
  <w:num w:numId="5">
    <w:abstractNumId w:val="8"/>
  </w:num>
  <w:num w:numId="6">
    <w:abstractNumId w:val="6"/>
  </w:num>
  <w:num w:numId="7">
    <w:abstractNumId w:val="9"/>
  </w:num>
  <w:num w:numId="8">
    <w:abstractNumId w:val="4"/>
  </w:num>
  <w:num w:numId="9">
    <w:abstractNumId w:val="1"/>
  </w:num>
  <w:num w:numId="10">
    <w:abstractNumId w:val="3"/>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E50"/>
    <w:rsid w:val="00004C93"/>
    <w:rsid w:val="00005B46"/>
    <w:rsid w:val="00037948"/>
    <w:rsid w:val="00045933"/>
    <w:rsid w:val="00081ADE"/>
    <w:rsid w:val="000C2694"/>
    <w:rsid w:val="001244BF"/>
    <w:rsid w:val="00166AA3"/>
    <w:rsid w:val="00181054"/>
    <w:rsid w:val="00182EC5"/>
    <w:rsid w:val="001834F3"/>
    <w:rsid w:val="001A17F4"/>
    <w:rsid w:val="001C06BB"/>
    <w:rsid w:val="001C213E"/>
    <w:rsid w:val="001F3C2F"/>
    <w:rsid w:val="002B5C7F"/>
    <w:rsid w:val="002B6E3E"/>
    <w:rsid w:val="002C19EB"/>
    <w:rsid w:val="002F54AA"/>
    <w:rsid w:val="00304FA2"/>
    <w:rsid w:val="00320E58"/>
    <w:rsid w:val="00352733"/>
    <w:rsid w:val="0035383C"/>
    <w:rsid w:val="00365DFA"/>
    <w:rsid w:val="0039555B"/>
    <w:rsid w:val="003B0256"/>
    <w:rsid w:val="003E2CB1"/>
    <w:rsid w:val="00401E24"/>
    <w:rsid w:val="004077A8"/>
    <w:rsid w:val="00417F6F"/>
    <w:rsid w:val="00420556"/>
    <w:rsid w:val="00443E0C"/>
    <w:rsid w:val="00446315"/>
    <w:rsid w:val="00490E45"/>
    <w:rsid w:val="004C2C11"/>
    <w:rsid w:val="00514FBA"/>
    <w:rsid w:val="00523234"/>
    <w:rsid w:val="005249B6"/>
    <w:rsid w:val="00537617"/>
    <w:rsid w:val="00592E74"/>
    <w:rsid w:val="00593C0C"/>
    <w:rsid w:val="005A4AE8"/>
    <w:rsid w:val="005B6BDB"/>
    <w:rsid w:val="005C4387"/>
    <w:rsid w:val="005D603D"/>
    <w:rsid w:val="005F77CE"/>
    <w:rsid w:val="0060052B"/>
    <w:rsid w:val="0061525A"/>
    <w:rsid w:val="006736CF"/>
    <w:rsid w:val="006A18DB"/>
    <w:rsid w:val="006B3E06"/>
    <w:rsid w:val="006B6C96"/>
    <w:rsid w:val="006C5274"/>
    <w:rsid w:val="006F5E58"/>
    <w:rsid w:val="00712F62"/>
    <w:rsid w:val="00725E58"/>
    <w:rsid w:val="007371B5"/>
    <w:rsid w:val="00785A15"/>
    <w:rsid w:val="0079230C"/>
    <w:rsid w:val="00792EC7"/>
    <w:rsid w:val="007B4DC3"/>
    <w:rsid w:val="007E12E4"/>
    <w:rsid w:val="008128E4"/>
    <w:rsid w:val="0082350D"/>
    <w:rsid w:val="00823516"/>
    <w:rsid w:val="00862990"/>
    <w:rsid w:val="008649A1"/>
    <w:rsid w:val="008B07AF"/>
    <w:rsid w:val="008E59CF"/>
    <w:rsid w:val="009277F5"/>
    <w:rsid w:val="00943C10"/>
    <w:rsid w:val="00981552"/>
    <w:rsid w:val="00987CF5"/>
    <w:rsid w:val="009A1FBC"/>
    <w:rsid w:val="009D5F8A"/>
    <w:rsid w:val="009E1D1A"/>
    <w:rsid w:val="00A01327"/>
    <w:rsid w:val="00A22023"/>
    <w:rsid w:val="00A479DE"/>
    <w:rsid w:val="00A70132"/>
    <w:rsid w:val="00A70E39"/>
    <w:rsid w:val="00A753AA"/>
    <w:rsid w:val="00A81101"/>
    <w:rsid w:val="00A95FD6"/>
    <w:rsid w:val="00AB3167"/>
    <w:rsid w:val="00B130FB"/>
    <w:rsid w:val="00B30329"/>
    <w:rsid w:val="00B4374B"/>
    <w:rsid w:val="00B44F89"/>
    <w:rsid w:val="00B560E1"/>
    <w:rsid w:val="00B71F05"/>
    <w:rsid w:val="00B75D3F"/>
    <w:rsid w:val="00B8229B"/>
    <w:rsid w:val="00B955BE"/>
    <w:rsid w:val="00BA2349"/>
    <w:rsid w:val="00BB236F"/>
    <w:rsid w:val="00BC1D7C"/>
    <w:rsid w:val="00BC587D"/>
    <w:rsid w:val="00BF7C75"/>
    <w:rsid w:val="00C04E27"/>
    <w:rsid w:val="00C2402E"/>
    <w:rsid w:val="00C27B43"/>
    <w:rsid w:val="00C311F7"/>
    <w:rsid w:val="00C45618"/>
    <w:rsid w:val="00C53038"/>
    <w:rsid w:val="00C72739"/>
    <w:rsid w:val="00C97771"/>
    <w:rsid w:val="00CF19E7"/>
    <w:rsid w:val="00CF7B01"/>
    <w:rsid w:val="00D6607F"/>
    <w:rsid w:val="00D75520"/>
    <w:rsid w:val="00D862B9"/>
    <w:rsid w:val="00DB3CF1"/>
    <w:rsid w:val="00DB5909"/>
    <w:rsid w:val="00DC43C0"/>
    <w:rsid w:val="00DE63C8"/>
    <w:rsid w:val="00E0145F"/>
    <w:rsid w:val="00E14FF6"/>
    <w:rsid w:val="00E27E3E"/>
    <w:rsid w:val="00E425C9"/>
    <w:rsid w:val="00E5486D"/>
    <w:rsid w:val="00E54B5A"/>
    <w:rsid w:val="00E67113"/>
    <w:rsid w:val="00E72DD8"/>
    <w:rsid w:val="00E74636"/>
    <w:rsid w:val="00E818D1"/>
    <w:rsid w:val="00E82C31"/>
    <w:rsid w:val="00E874F9"/>
    <w:rsid w:val="00EA0F37"/>
    <w:rsid w:val="00EB7E50"/>
    <w:rsid w:val="00ED66AB"/>
    <w:rsid w:val="00F32FFA"/>
    <w:rsid w:val="00F521D7"/>
    <w:rsid w:val="00F80D36"/>
    <w:rsid w:val="00F80D8F"/>
    <w:rsid w:val="00F944BA"/>
    <w:rsid w:val="00F96FFA"/>
    <w:rsid w:val="00FA1A41"/>
    <w:rsid w:val="00FB4986"/>
    <w:rsid w:val="00FC6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F43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B7E50"/>
  </w:style>
  <w:style w:type="character" w:customStyle="1" w:styleId="FootnoteTextChar">
    <w:name w:val="Footnote Text Char"/>
    <w:basedOn w:val="DefaultParagraphFont"/>
    <w:link w:val="FootnoteText"/>
    <w:uiPriority w:val="99"/>
    <w:semiHidden/>
    <w:rsid w:val="00EB7E50"/>
  </w:style>
  <w:style w:type="character" w:styleId="FootnoteReference">
    <w:name w:val="footnote reference"/>
    <w:aliases w:val="ftref,Footnotes refss,16 Point,Superscript 6 Point,Char Char,FO,Знак сноски 1,referencia nota al pie,fr,Texto nota pie Car1,fn Car1,single space Car1,4_G"/>
    <w:basedOn w:val="DefaultParagraphFont"/>
    <w:uiPriority w:val="99"/>
    <w:unhideWhenUsed/>
    <w:qFormat/>
    <w:rsid w:val="00EB7E50"/>
    <w:rPr>
      <w:vertAlign w:val="superscript"/>
    </w:rPr>
  </w:style>
  <w:style w:type="paragraph" w:styleId="BodyText">
    <w:name w:val="Body Text"/>
    <w:basedOn w:val="Normal"/>
    <w:link w:val="BodyTextChar"/>
    <w:uiPriority w:val="99"/>
    <w:semiHidden/>
    <w:unhideWhenUsed/>
    <w:rsid w:val="00943C10"/>
    <w:pPr>
      <w:spacing w:after="120"/>
    </w:pPr>
  </w:style>
  <w:style w:type="character" w:customStyle="1" w:styleId="BodyTextChar">
    <w:name w:val="Body Text Char"/>
    <w:basedOn w:val="DefaultParagraphFont"/>
    <w:link w:val="BodyText"/>
    <w:uiPriority w:val="99"/>
    <w:semiHidden/>
    <w:rsid w:val="00943C10"/>
  </w:style>
  <w:style w:type="paragraph" w:styleId="ListParagraph">
    <w:name w:val="List Paragraph"/>
    <w:basedOn w:val="Normal"/>
    <w:uiPriority w:val="34"/>
    <w:qFormat/>
    <w:rsid w:val="00DB3CF1"/>
    <w:pPr>
      <w:ind w:left="720"/>
      <w:contextualSpacing/>
    </w:pPr>
  </w:style>
  <w:style w:type="paragraph" w:styleId="Header">
    <w:name w:val="header"/>
    <w:basedOn w:val="Normal"/>
    <w:link w:val="HeaderChar"/>
    <w:uiPriority w:val="99"/>
    <w:unhideWhenUsed/>
    <w:rsid w:val="002F54AA"/>
    <w:pPr>
      <w:tabs>
        <w:tab w:val="center" w:pos="4680"/>
        <w:tab w:val="right" w:pos="9360"/>
      </w:tabs>
    </w:pPr>
  </w:style>
  <w:style w:type="character" w:customStyle="1" w:styleId="HeaderChar">
    <w:name w:val="Header Char"/>
    <w:basedOn w:val="DefaultParagraphFont"/>
    <w:link w:val="Header"/>
    <w:uiPriority w:val="99"/>
    <w:rsid w:val="002F54AA"/>
  </w:style>
  <w:style w:type="paragraph" w:styleId="Footer">
    <w:name w:val="footer"/>
    <w:basedOn w:val="Normal"/>
    <w:link w:val="FooterChar"/>
    <w:uiPriority w:val="99"/>
    <w:unhideWhenUsed/>
    <w:rsid w:val="002F54AA"/>
    <w:pPr>
      <w:tabs>
        <w:tab w:val="center" w:pos="4680"/>
        <w:tab w:val="right" w:pos="9360"/>
      </w:tabs>
    </w:pPr>
  </w:style>
  <w:style w:type="character" w:customStyle="1" w:styleId="FooterChar">
    <w:name w:val="Footer Char"/>
    <w:basedOn w:val="DefaultParagraphFont"/>
    <w:link w:val="Footer"/>
    <w:uiPriority w:val="99"/>
    <w:rsid w:val="002F54AA"/>
  </w:style>
  <w:style w:type="character" w:styleId="CommentReference">
    <w:name w:val="annotation reference"/>
    <w:basedOn w:val="DefaultParagraphFont"/>
    <w:uiPriority w:val="99"/>
    <w:semiHidden/>
    <w:unhideWhenUsed/>
    <w:rsid w:val="00C53038"/>
    <w:rPr>
      <w:sz w:val="16"/>
      <w:szCs w:val="16"/>
    </w:rPr>
  </w:style>
  <w:style w:type="paragraph" w:styleId="CommentText">
    <w:name w:val="annotation text"/>
    <w:basedOn w:val="Normal"/>
    <w:link w:val="CommentTextChar"/>
    <w:uiPriority w:val="99"/>
    <w:semiHidden/>
    <w:unhideWhenUsed/>
    <w:rsid w:val="00C53038"/>
    <w:rPr>
      <w:sz w:val="20"/>
      <w:szCs w:val="20"/>
    </w:rPr>
  </w:style>
  <w:style w:type="character" w:customStyle="1" w:styleId="CommentTextChar">
    <w:name w:val="Comment Text Char"/>
    <w:basedOn w:val="DefaultParagraphFont"/>
    <w:link w:val="CommentText"/>
    <w:uiPriority w:val="99"/>
    <w:semiHidden/>
    <w:rsid w:val="00C53038"/>
    <w:rPr>
      <w:sz w:val="20"/>
      <w:szCs w:val="20"/>
    </w:rPr>
  </w:style>
  <w:style w:type="paragraph" w:styleId="CommentSubject">
    <w:name w:val="annotation subject"/>
    <w:basedOn w:val="CommentText"/>
    <w:next w:val="CommentText"/>
    <w:link w:val="CommentSubjectChar"/>
    <w:uiPriority w:val="99"/>
    <w:semiHidden/>
    <w:unhideWhenUsed/>
    <w:rsid w:val="00C53038"/>
    <w:rPr>
      <w:b/>
      <w:bCs/>
    </w:rPr>
  </w:style>
  <w:style w:type="character" w:customStyle="1" w:styleId="CommentSubjectChar">
    <w:name w:val="Comment Subject Char"/>
    <w:basedOn w:val="CommentTextChar"/>
    <w:link w:val="CommentSubject"/>
    <w:uiPriority w:val="99"/>
    <w:semiHidden/>
    <w:rsid w:val="00C53038"/>
    <w:rPr>
      <w:b/>
      <w:bCs/>
      <w:sz w:val="20"/>
      <w:szCs w:val="20"/>
    </w:rPr>
  </w:style>
  <w:style w:type="paragraph" w:styleId="Revision">
    <w:name w:val="Revision"/>
    <w:hidden/>
    <w:uiPriority w:val="99"/>
    <w:semiHidden/>
    <w:rsid w:val="00C53038"/>
  </w:style>
  <w:style w:type="paragraph" w:styleId="BalloonText">
    <w:name w:val="Balloon Text"/>
    <w:basedOn w:val="Normal"/>
    <w:link w:val="BalloonTextChar"/>
    <w:uiPriority w:val="99"/>
    <w:semiHidden/>
    <w:unhideWhenUsed/>
    <w:rsid w:val="00C53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94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3928DB-26AF-439B-A320-F16EB84482F4}"/>
</file>

<file path=customXml/itemProps2.xml><?xml version="1.0" encoding="utf-8"?>
<ds:datastoreItem xmlns:ds="http://schemas.openxmlformats.org/officeDocument/2006/customXml" ds:itemID="{EDD39996-D518-4BF5-899E-49DFF762A4CD}"/>
</file>

<file path=customXml/itemProps3.xml><?xml version="1.0" encoding="utf-8"?>
<ds:datastoreItem xmlns:ds="http://schemas.openxmlformats.org/officeDocument/2006/customXml" ds:itemID="{D90B3A53-3A28-4F58-A0AB-F12FFE05DE56}"/>
</file>

<file path=docProps/app.xml><?xml version="1.0" encoding="utf-8"?>
<Properties xmlns="http://schemas.openxmlformats.org/officeDocument/2006/extended-properties" xmlns:vt="http://schemas.openxmlformats.org/officeDocument/2006/docPropsVTypes">
  <Template>Normal</Template>
  <TotalTime>1</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Nicola Barker</cp:lastModifiedBy>
  <cp:revision>2</cp:revision>
  <cp:lastPrinted>2020-11-10T16:22:00Z</cp:lastPrinted>
  <dcterms:created xsi:type="dcterms:W3CDTF">2020-11-11T14:17:00Z</dcterms:created>
  <dcterms:modified xsi:type="dcterms:W3CDTF">2020-11-11T14:17:00Z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