
<file path=[Content_Types].xml><?xml version="1.0" encoding="utf-8"?>
<Types xmlns="http://schemas.openxmlformats.org/package/2006/content-types">
  <Default Extension="png" ContentType="image/png"/>
  <Default Extension="bmp" ContentType="image/bmp"/>
  <Default Extension="pdf" ContentType="application/pdf"/>
  <Default Extension="rels" ContentType="application/vnd.openxmlformats-package.relationships+xml"/>
  <Default Extension="jpeg" ContentType="image/jpg"/>
  <Default Extension="mov" ContentType="application/movie"/>
  <Default Extension="xml" ContentType="application/xml"/>
  <Default Extension="gif" ContentType="image/gif"/>
  <Default Extension="tif" ContentType="image/tif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after="0"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</w:rPr>
        <w:tab/>
        <w:tab/>
      </w:r>
    </w:p>
    <w:p>
      <w:pPr>
        <w:pStyle w:val="Body"/>
        <w:spacing w:after="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Statement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en-US"/>
        </w:rPr>
        <w:t> 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by H.E. Pendapala A. Naanda, Ambassador/Permanent Representative, during the Interactive Dialogue on the Universal Periodic Review of Guinea, 21 January 2020</w:t>
      </w:r>
    </w:p>
    <w:p>
      <w:pPr>
        <w:pStyle w:val="Body"/>
        <w:spacing w:after="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Body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</w:pPr>
      <w:r>
        <w:rPr>
          <w:rStyle w:val="page number"/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Thank you, Madam President,</w:t>
      </w:r>
    </w:p>
    <w:p>
      <w:pPr>
        <w:pStyle w:val="Body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sz w:val="28"/>
          <w:szCs w:val="28"/>
          <w:rtl w:val="0"/>
          <w:lang w:val="it-IT"/>
        </w:rPr>
      </w:pPr>
      <w:r>
        <w:rPr>
          <w:rStyle w:val="page number"/>
          <w:rFonts w:ascii="Times New Roman" w:hAnsi="Times New Roman"/>
          <w:sz w:val="28"/>
          <w:szCs w:val="28"/>
          <w:rtl w:val="0"/>
          <w:lang w:val="it-IT"/>
        </w:rPr>
        <w:t>Namibia</w:t>
      </w:r>
      <w:r>
        <w:rPr>
          <w:rStyle w:val="page number"/>
          <w:rFonts w:ascii="Times New Roman" w:hAnsi="Times New Roman"/>
          <w:sz w:val="28"/>
          <w:szCs w:val="28"/>
          <w:rtl w:val="0"/>
          <w:lang w:val="en-US"/>
        </w:rPr>
        <w:t xml:space="preserve"> </w:t>
      </w:r>
      <w:r>
        <w:rPr>
          <w:rStyle w:val="page number"/>
          <w:rFonts w:ascii="Times New Roman" w:hAnsi="Times New Roman"/>
          <w:sz w:val="28"/>
          <w:szCs w:val="28"/>
          <w:rtl w:val="0"/>
          <w:lang w:val="en-US"/>
        </w:rPr>
        <w:t>welcomes the</w:t>
      </w:r>
      <w:r>
        <w:rPr>
          <w:rStyle w:val="page number"/>
          <w:rFonts w:ascii="Times New Roman" w:hAnsi="Times New Roman"/>
          <w:sz w:val="28"/>
          <w:szCs w:val="28"/>
          <w:rtl w:val="0"/>
          <w:lang w:val="en-US"/>
        </w:rPr>
        <w:t xml:space="preserve"> </w:t>
      </w:r>
      <w:r>
        <w:rPr>
          <w:rStyle w:val="page number"/>
          <w:rFonts w:ascii="Times New Roman" w:hAnsi="Times New Roman"/>
          <w:sz w:val="28"/>
          <w:szCs w:val="28"/>
          <w:rtl w:val="0"/>
          <w:lang w:val="en-US"/>
        </w:rPr>
        <w:t xml:space="preserve">delegation of Guinea and thank them for preparing a comprehensive national report as well as for their commitment to the UPR process. </w:t>
      </w:r>
    </w:p>
    <w:p>
      <w:pPr>
        <w:pStyle w:val="Body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b w:val="1"/>
          <w:bCs w:val="1"/>
          <w:sz w:val="28"/>
          <w:szCs w:val="28"/>
          <w:rtl w:val="0"/>
          <w:lang w:val="pt-PT"/>
        </w:rPr>
      </w:pPr>
      <w:r>
        <w:rPr>
          <w:rStyle w:val="page number"/>
          <w:rFonts w:ascii="Times New Roman" w:hAnsi="Times New Roman"/>
          <w:b w:val="1"/>
          <w:bCs w:val="1"/>
          <w:sz w:val="28"/>
          <w:szCs w:val="28"/>
          <w:rtl w:val="0"/>
          <w:lang w:val="pt-PT"/>
        </w:rPr>
        <w:t>Madam President,</w:t>
      </w:r>
    </w:p>
    <w:p>
      <w:pPr>
        <w:pStyle w:val="Body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sz w:val="28"/>
          <w:szCs w:val="28"/>
          <w:rtl w:val="0"/>
          <w:lang w:val="en-US"/>
        </w:rPr>
      </w:pPr>
      <w:r>
        <w:rPr>
          <w:rStyle w:val="page number"/>
          <w:rFonts w:ascii="Times New Roman" w:hAnsi="Times New Roman"/>
          <w:sz w:val="28"/>
          <w:szCs w:val="28"/>
          <w:rtl w:val="0"/>
          <w:lang w:val="en-US"/>
        </w:rPr>
        <w:t>The right to life is so sacred that without it the exercise of other human rights would remain a mere imagination. In fact, while we acknowledge that human rights are interdependent and indivisible, one can hardly argue agains</w:t>
      </w:r>
      <w:r>
        <w:rPr>
          <w:rStyle w:val="page number"/>
          <w:rFonts w:ascii="Times New Roman" w:hAnsi="Times New Roman"/>
          <w:sz w:val="28"/>
          <w:szCs w:val="28"/>
          <w:rtl w:val="0"/>
          <w:lang w:val="en-US"/>
        </w:rPr>
        <w:t xml:space="preserve">t </w:t>
      </w:r>
      <w:r>
        <w:rPr>
          <w:rStyle w:val="page number"/>
          <w:rFonts w:ascii="Times New Roman" w:hAnsi="Times New Roman"/>
          <w:sz w:val="28"/>
          <w:szCs w:val="28"/>
          <w:rtl w:val="0"/>
          <w:lang w:val="en-US"/>
        </w:rPr>
        <w:t>Pope Francis when he said that</w:t>
      </w:r>
      <w:r>
        <w:rPr>
          <w:rFonts w:ascii="Times New Roman" w:hAnsi="Times New Roman" w:hint="default"/>
          <w:sz w:val="28"/>
          <w:szCs w:val="28"/>
          <w:rtl w:val="0"/>
          <w:lang w:val="en-US"/>
        </w:rPr>
        <w:t>“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t</w:t>
      </w:r>
      <w:r>
        <w:rPr>
          <w:rStyle w:val="page number"/>
          <w:rFonts w:ascii="Times New Roman" w:hAnsi="Times New Roman"/>
          <w:sz w:val="28"/>
          <w:szCs w:val="28"/>
          <w:rtl w:val="0"/>
          <w:lang w:val="en-US"/>
        </w:rPr>
        <w:t>he right to life is the first among human rights.</w:t>
      </w:r>
      <w:r>
        <w:rPr>
          <w:rFonts w:ascii="Times New Roman" w:hAnsi="Times New Roman" w:hint="default"/>
          <w:sz w:val="28"/>
          <w:szCs w:val="28"/>
          <w:rtl w:val="0"/>
          <w:lang w:val="en-US"/>
        </w:rPr>
        <w:t>”</w:t>
      </w:r>
    </w:p>
    <w:p>
      <w:pPr>
        <w:pStyle w:val="Body"/>
        <w:widowControl w:val="0"/>
        <w:numPr>
          <w:ilvl w:val="0"/>
          <w:numId w:val="2"/>
        </w:numPr>
        <w:bidi w:val="0"/>
        <w:spacing w:after="240"/>
        <w:ind w:right="0"/>
        <w:jc w:val="both"/>
        <w:rPr>
          <w:rFonts w:ascii="Times New Roman" w:hAnsi="Times New Roman"/>
          <w:sz w:val="28"/>
          <w:szCs w:val="28"/>
          <w:rtl w:val="0"/>
          <w:lang w:val="en-US"/>
        </w:rPr>
      </w:pPr>
      <w:r>
        <w:rPr>
          <w:rStyle w:val="page number"/>
          <w:rFonts w:ascii="Times New Roman" w:hAnsi="Times New Roman"/>
          <w:sz w:val="28"/>
          <w:szCs w:val="28"/>
          <w:rtl w:val="0"/>
          <w:lang w:val="en-US"/>
        </w:rPr>
        <w:t xml:space="preserve">Namibia is, therefore, extremely pleased to note that the Death Penalty has not been applied in Guinea since 2003, which means that Guinea is a de facto an abolitionist state. </w:t>
      </w:r>
    </w:p>
    <w:p>
      <w:pPr>
        <w:pStyle w:val="Body"/>
        <w:widowControl w:val="0"/>
        <w:numPr>
          <w:ilvl w:val="0"/>
          <w:numId w:val="2"/>
        </w:numPr>
        <w:bidi w:val="0"/>
        <w:spacing w:after="240"/>
        <w:ind w:right="0"/>
        <w:jc w:val="both"/>
        <w:rPr>
          <w:rFonts w:ascii="Times New Roman" w:hAnsi="Times New Roman"/>
          <w:sz w:val="28"/>
          <w:szCs w:val="28"/>
          <w:rtl w:val="0"/>
          <w:lang w:val="en-US"/>
        </w:rPr>
      </w:pPr>
      <w:r>
        <w:rPr>
          <w:rStyle w:val="page number"/>
          <w:rFonts w:ascii="Times New Roman" w:hAnsi="Times New Roman"/>
          <w:sz w:val="28"/>
          <w:szCs w:val="28"/>
          <w:rtl w:val="0"/>
          <w:lang w:val="en-US"/>
        </w:rPr>
        <w:t xml:space="preserve">In the spirit of constructive dialogue, we make the following recommendations to ensure that Guinea continues to uphold this fundamental human right: </w:t>
      </w:r>
    </w:p>
    <w:p>
      <w:pPr>
        <w:pStyle w:val="Body"/>
        <w:widowControl w:val="0"/>
        <w:numPr>
          <w:ilvl w:val="1"/>
          <w:numId w:val="2"/>
        </w:numPr>
        <w:bidi w:val="0"/>
        <w:spacing w:after="240"/>
        <w:ind w:right="0"/>
        <w:jc w:val="both"/>
        <w:rPr>
          <w:rFonts w:ascii="Times New Roman" w:hAnsi="Times New Roman"/>
          <w:sz w:val="28"/>
          <w:szCs w:val="28"/>
          <w:rtl w:val="0"/>
          <w:lang w:val="en-US"/>
        </w:rPr>
      </w:pPr>
      <w:r>
        <w:rPr>
          <w:rStyle w:val="page number"/>
          <w:rFonts w:ascii="Times New Roman" w:hAnsi="Times New Roman"/>
          <w:sz w:val="28"/>
          <w:szCs w:val="28"/>
          <w:rtl w:val="0"/>
          <w:lang w:val="en-US"/>
        </w:rPr>
        <w:t>Accede to the second optional protocol to the international covenant on civil and political rights; and</w:t>
      </w:r>
    </w:p>
    <w:p>
      <w:pPr>
        <w:pStyle w:val="Body"/>
        <w:widowControl w:val="0"/>
        <w:numPr>
          <w:ilvl w:val="1"/>
          <w:numId w:val="2"/>
        </w:numPr>
        <w:bidi w:val="0"/>
        <w:spacing w:after="240"/>
        <w:ind w:right="0"/>
        <w:jc w:val="both"/>
        <w:rPr>
          <w:rFonts w:ascii="Times New Roman" w:hAnsi="Times New Roman"/>
          <w:sz w:val="28"/>
          <w:szCs w:val="28"/>
          <w:rtl w:val="0"/>
          <w:lang w:val="en-US"/>
        </w:rPr>
      </w:pPr>
      <w:r>
        <w:rPr>
          <w:rStyle w:val="page number"/>
          <w:rFonts w:ascii="Times New Roman" w:hAnsi="Times New Roman"/>
          <w:sz w:val="28"/>
          <w:szCs w:val="28"/>
          <w:rtl w:val="0"/>
          <w:lang w:val="en-US"/>
        </w:rPr>
        <w:t>Ensure that sentences of persons who remain under sentence of death are commuted without delay.</w:t>
      </w:r>
    </w:p>
    <w:p>
      <w:pPr>
        <w:pStyle w:val="Body"/>
        <w:widowControl w:val="0"/>
        <w:numPr>
          <w:ilvl w:val="1"/>
          <w:numId w:val="2"/>
        </w:numPr>
        <w:bidi w:val="0"/>
        <w:spacing w:after="240"/>
        <w:ind w:right="0"/>
        <w:jc w:val="both"/>
        <w:rPr>
          <w:rFonts w:ascii="Times New Roman" w:hAnsi="Times New Roman"/>
          <w:sz w:val="28"/>
          <w:szCs w:val="28"/>
          <w:rtl w:val="0"/>
          <w:lang w:val="en-US"/>
        </w:rPr>
      </w:pPr>
      <w:r>
        <w:rPr>
          <w:rStyle w:val="page number"/>
          <w:rFonts w:ascii="Times New Roman" w:hAnsi="Times New Roman"/>
          <w:sz w:val="28"/>
          <w:szCs w:val="28"/>
          <w:rtl w:val="0"/>
          <w:lang w:val="en-US"/>
        </w:rPr>
        <w:t xml:space="preserve">We wish the delegation of Guinea a successful review. </w:t>
      </w:r>
    </w:p>
    <w:p>
      <w:pPr>
        <w:pStyle w:val="Body"/>
        <w:widowControl w:val="0"/>
        <w:numPr>
          <w:ilvl w:val="0"/>
          <w:numId w:val="2"/>
        </w:numPr>
        <w:bidi w:val="0"/>
        <w:spacing w:after="240"/>
        <w:ind w:right="0"/>
        <w:jc w:val="both"/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</w:pPr>
      <w:r>
        <w:rPr>
          <w:rStyle w:val="page number"/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 xml:space="preserve">I thank you, Madam President. </w: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1977" w:right="992" w:bottom="539" w:left="1800" w:header="706" w:footer="706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right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center"/>
    </w:pPr>
    <w:r>
      <w:rPr>
        <w:rFonts w:ascii="Arial" w:hAnsi="Arial"/>
        <w:sz w:val="20"/>
        <w:szCs w:val="20"/>
        <w:rtl w:val="0"/>
        <w:lang w:val="en-US"/>
      </w:rPr>
      <w:t xml:space="preserve">All official correspondence should be addressed to the Head of Mission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center"/>
    </w:pPr>
    <w:r>
      <w:rPr>
        <w:rStyle w:val="page number"/>
      </w:rPr>
      <w:drawing>
        <wp:inline distT="0" distB="0" distL="0" distR="0">
          <wp:extent cx="951231" cy="1066800"/>
          <wp:effectExtent l="0" t="0" r="0" b="0"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1231" cy="1066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ind w:left="72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1.%2.%3."/>
      <w:lvlJc w:val="left"/>
      <w:pPr>
        <w:ind w:left="72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1.%2.%3.%4."/>
      <w:lvlJc w:val="left"/>
      <w:pPr>
        <w:ind w:left="851" w:hanging="85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40" w:hanging="1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40" w:hanging="1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40" w:hanging="1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40" w:hanging="1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40" w:hanging="1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character" w:styleId="page number">
    <w:name w:val="page number"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3" Type="http://schemas.openxmlformats.org/officeDocument/2006/relationships/styles" Target="styles.xml"/><Relationship Id="rId7" Type="http://schemas.openxmlformats.org/officeDocument/2006/relationships/footer" Target="footer2.xml"/><Relationship Id="rId12" Type="http://schemas.openxmlformats.org/officeDocument/2006/relationships/customXml" Target="../customXml/item3.xml"/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header" Target="header2.xml"/><Relationship Id="rId10" Type="http://schemas.openxmlformats.org/officeDocument/2006/relationships/customXml" Target="../customXml/item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FF3487-4CD7-4AB1-BF1E-0D278FEEB6CE}"/>
</file>

<file path=customXml/itemProps2.xml><?xml version="1.0" encoding="utf-8"?>
<ds:datastoreItem xmlns:ds="http://schemas.openxmlformats.org/officeDocument/2006/customXml" ds:itemID="{4EE4C471-75F3-4324-92DF-99C6F3651BE0}"/>
</file>

<file path=customXml/itemProps3.xml><?xml version="1.0" encoding="utf-8"?>
<ds:datastoreItem xmlns:ds="http://schemas.openxmlformats.org/officeDocument/2006/customXml" ds:itemID="{5F555C24-C10C-467D-BE32-A14733907217}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