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1A88" w14:textId="77777777" w:rsidR="006222B8" w:rsidRPr="003803AB" w:rsidRDefault="001615CE" w:rsidP="0087471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bookmarkEnd w:id="0"/>
      <w:r w:rsidRPr="003803A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14:paraId="3B3ABCAE" w14:textId="77777777" w:rsidR="00B673FB" w:rsidRPr="00214A66" w:rsidRDefault="00B65C18" w:rsidP="00214A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214A66">
        <w:rPr>
          <w:rFonts w:ascii="Times" w:hAnsi="Times"/>
          <w:b/>
          <w:sz w:val="24"/>
          <w:szCs w:val="24"/>
        </w:rPr>
        <w:t>35° SESIÓN DEL GRUPO DE TRABAJO DEL EXAMEN PERIÓ</w:t>
      </w:r>
      <w:r w:rsidR="0016771F" w:rsidRPr="00214A66">
        <w:rPr>
          <w:rFonts w:ascii="Times" w:hAnsi="Times"/>
          <w:b/>
          <w:sz w:val="24"/>
          <w:szCs w:val="24"/>
        </w:rPr>
        <w:t xml:space="preserve">DICO </w:t>
      </w:r>
      <w:r w:rsidRPr="00214A66">
        <w:rPr>
          <w:rFonts w:ascii="Times" w:hAnsi="Times"/>
          <w:b/>
          <w:sz w:val="24"/>
          <w:szCs w:val="24"/>
        </w:rPr>
        <w:t>UNIVERSAL</w:t>
      </w:r>
    </w:p>
    <w:p w14:paraId="576540EB" w14:textId="77777777" w:rsidR="00B65C18" w:rsidRPr="00214A66" w:rsidRDefault="00906051" w:rsidP="00214A66">
      <w:pPr>
        <w:spacing w:after="120" w:line="240" w:lineRule="auto"/>
        <w:jc w:val="center"/>
        <w:rPr>
          <w:rFonts w:ascii="Times" w:hAnsi="Times"/>
          <w:b/>
          <w:sz w:val="24"/>
          <w:szCs w:val="24"/>
        </w:rPr>
      </w:pPr>
      <w:r w:rsidRPr="00214A66">
        <w:rPr>
          <w:rFonts w:ascii="Times" w:hAnsi="Times"/>
          <w:b/>
          <w:sz w:val="24"/>
          <w:szCs w:val="24"/>
        </w:rPr>
        <w:t>Estado en revisión: Reino de España</w:t>
      </w:r>
    </w:p>
    <w:p w14:paraId="62784BD0" w14:textId="77777777" w:rsidR="00906051" w:rsidRPr="00214A66" w:rsidRDefault="00E620B4" w:rsidP="00214A66">
      <w:pPr>
        <w:spacing w:after="120" w:line="240" w:lineRule="auto"/>
        <w:jc w:val="center"/>
        <w:rPr>
          <w:rFonts w:ascii="Times" w:hAnsi="Times"/>
          <w:b/>
          <w:sz w:val="24"/>
          <w:szCs w:val="24"/>
        </w:rPr>
      </w:pPr>
      <w:r w:rsidRPr="00214A66">
        <w:rPr>
          <w:rFonts w:ascii="Times" w:hAnsi="Times"/>
          <w:b/>
          <w:sz w:val="24"/>
          <w:szCs w:val="24"/>
        </w:rPr>
        <w:t>Ginebra, 22 de enero de 2020</w:t>
      </w:r>
    </w:p>
    <w:p w14:paraId="3C015F9A" w14:textId="77777777" w:rsidR="00214A66" w:rsidRDefault="00214A66" w:rsidP="00214A66">
      <w:pPr>
        <w:spacing w:after="120" w:line="240" w:lineRule="auto"/>
        <w:jc w:val="center"/>
        <w:rPr>
          <w:rFonts w:ascii="Times" w:hAnsi="Times"/>
          <w:b/>
          <w:sz w:val="24"/>
          <w:szCs w:val="24"/>
          <w:u w:val="single"/>
        </w:rPr>
      </w:pPr>
    </w:p>
    <w:p w14:paraId="1BBD6626" w14:textId="77777777" w:rsidR="009668B7" w:rsidRPr="00214A66" w:rsidRDefault="00A328C8" w:rsidP="00214A66">
      <w:pPr>
        <w:spacing w:after="120" w:line="240" w:lineRule="auto"/>
        <w:jc w:val="center"/>
        <w:rPr>
          <w:rFonts w:ascii="Times" w:hAnsi="Times"/>
          <w:b/>
          <w:sz w:val="24"/>
          <w:szCs w:val="24"/>
          <w:u w:val="single"/>
        </w:rPr>
      </w:pPr>
      <w:r w:rsidRPr="00214A66">
        <w:rPr>
          <w:rFonts w:ascii="Times" w:hAnsi="Times"/>
          <w:b/>
          <w:sz w:val="24"/>
          <w:szCs w:val="24"/>
          <w:u w:val="single"/>
        </w:rPr>
        <w:t>INTERVENCIÓN DE LA DELEGACIÓN DE PARAGUAY</w:t>
      </w:r>
    </w:p>
    <w:p w14:paraId="4C04730E" w14:textId="77777777" w:rsidR="008050F4" w:rsidRPr="00214A66" w:rsidRDefault="008050F4" w:rsidP="00214A66">
      <w:pPr>
        <w:spacing w:after="0" w:line="240" w:lineRule="auto"/>
        <w:jc w:val="both"/>
        <w:rPr>
          <w:rFonts w:ascii="Times" w:hAnsi="Times"/>
          <w:sz w:val="24"/>
          <w:szCs w:val="24"/>
          <w:u w:val="single"/>
        </w:rPr>
      </w:pPr>
    </w:p>
    <w:p w14:paraId="61BEC337" w14:textId="77777777" w:rsidR="00663A52" w:rsidRDefault="008050F4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214A66">
        <w:rPr>
          <w:rFonts w:ascii="Times" w:hAnsi="Times"/>
          <w:sz w:val="24"/>
          <w:szCs w:val="24"/>
        </w:rPr>
        <w:t>El Paraguay</w:t>
      </w:r>
      <w:r w:rsidR="00831C8E" w:rsidRPr="00214A66">
        <w:rPr>
          <w:rFonts w:ascii="Times" w:hAnsi="Times"/>
          <w:sz w:val="24"/>
          <w:szCs w:val="24"/>
        </w:rPr>
        <w:t xml:space="preserve"> saluda a la distinguida delegación del </w:t>
      </w:r>
      <w:r w:rsidR="00663A52" w:rsidRPr="00214A66">
        <w:rPr>
          <w:rFonts w:ascii="Times" w:hAnsi="Times"/>
          <w:sz w:val="24"/>
          <w:szCs w:val="24"/>
        </w:rPr>
        <w:t>Reino de España y agradece la presentación de su informe.</w:t>
      </w:r>
    </w:p>
    <w:p w14:paraId="6E53FABB" w14:textId="77777777" w:rsidR="00214A66" w:rsidRPr="00214A66" w:rsidRDefault="00214A66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26C6CB66" w14:textId="77777777" w:rsidR="00214A66" w:rsidRDefault="00AF1DFE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214A66">
        <w:rPr>
          <w:rFonts w:ascii="Times" w:hAnsi="Times"/>
          <w:sz w:val="24"/>
          <w:szCs w:val="24"/>
        </w:rPr>
        <w:t xml:space="preserve">Encomiamos los avances realizados, en particular </w:t>
      </w:r>
      <w:r w:rsidR="00BA6042" w:rsidRPr="00214A66">
        <w:rPr>
          <w:rFonts w:ascii="Times" w:hAnsi="Times"/>
          <w:sz w:val="24"/>
          <w:szCs w:val="24"/>
        </w:rPr>
        <w:t xml:space="preserve">la entrada en vigor de la Convención </w:t>
      </w:r>
      <w:r w:rsidR="00907D9C" w:rsidRPr="00214A66">
        <w:rPr>
          <w:rFonts w:ascii="Times" w:hAnsi="Times"/>
          <w:sz w:val="24"/>
          <w:szCs w:val="24"/>
        </w:rPr>
        <w:t>para Reducir los Casos de Apátridas</w:t>
      </w:r>
      <w:r w:rsidR="004C6B1B" w:rsidRPr="00214A66">
        <w:rPr>
          <w:rFonts w:ascii="Times" w:hAnsi="Times"/>
          <w:sz w:val="24"/>
          <w:szCs w:val="24"/>
        </w:rPr>
        <w:t xml:space="preserve"> </w:t>
      </w:r>
      <w:r w:rsidR="00DB37B0" w:rsidRPr="00214A66">
        <w:rPr>
          <w:rFonts w:ascii="Times" w:hAnsi="Times"/>
          <w:sz w:val="24"/>
          <w:szCs w:val="24"/>
        </w:rPr>
        <w:t>(</w:t>
      </w:r>
      <w:r w:rsidR="00FD6C00" w:rsidRPr="00214A66">
        <w:rPr>
          <w:rFonts w:ascii="Times" w:hAnsi="Times"/>
          <w:sz w:val="24"/>
          <w:szCs w:val="24"/>
        </w:rPr>
        <w:t>Recomendación</w:t>
      </w:r>
      <w:r w:rsidR="00A4238B" w:rsidRPr="00214A66">
        <w:rPr>
          <w:rFonts w:ascii="Times" w:hAnsi="Times"/>
          <w:sz w:val="24"/>
          <w:szCs w:val="24"/>
        </w:rPr>
        <w:t xml:space="preserve"> realizada en el segundo ciclo </w:t>
      </w:r>
      <w:r w:rsidR="007D399F" w:rsidRPr="00214A66">
        <w:rPr>
          <w:rFonts w:ascii="Times" w:hAnsi="Times"/>
          <w:sz w:val="24"/>
          <w:szCs w:val="24"/>
        </w:rPr>
        <w:t xml:space="preserve">por mi país) </w:t>
      </w:r>
      <w:r w:rsidR="00587F88" w:rsidRPr="00214A66">
        <w:rPr>
          <w:rFonts w:ascii="Times" w:hAnsi="Times"/>
          <w:sz w:val="24"/>
          <w:szCs w:val="24"/>
        </w:rPr>
        <w:t>y los diferentes</w:t>
      </w:r>
      <w:r w:rsidR="00214A66">
        <w:rPr>
          <w:rFonts w:ascii="Times" w:hAnsi="Times"/>
          <w:sz w:val="24"/>
          <w:szCs w:val="24"/>
        </w:rPr>
        <w:t xml:space="preserve"> planes y programas presentados.</w:t>
      </w:r>
    </w:p>
    <w:p w14:paraId="3375DE73" w14:textId="77777777" w:rsidR="00214A66" w:rsidRDefault="00214A66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4BE3A5D0" w14:textId="77777777" w:rsidR="003215A1" w:rsidRDefault="00214A66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Valoramos la predisposición demostrada para colaborar con los mecanismos de derechos humanos, a través de</w:t>
      </w:r>
      <w:r w:rsidR="00587F88" w:rsidRPr="00214A66">
        <w:rPr>
          <w:rFonts w:ascii="Times" w:hAnsi="Times"/>
          <w:sz w:val="24"/>
          <w:szCs w:val="24"/>
        </w:rPr>
        <w:t xml:space="preserve"> </w:t>
      </w:r>
      <w:r w:rsidR="00C22171" w:rsidRPr="00214A66">
        <w:rPr>
          <w:rFonts w:ascii="Times" w:hAnsi="Times"/>
          <w:sz w:val="24"/>
          <w:szCs w:val="24"/>
        </w:rPr>
        <w:t xml:space="preserve">su invitación abierta y permanente </w:t>
      </w:r>
      <w:r w:rsidR="00C37193" w:rsidRPr="00214A66">
        <w:rPr>
          <w:rFonts w:ascii="Times" w:hAnsi="Times"/>
          <w:sz w:val="24"/>
          <w:szCs w:val="24"/>
        </w:rPr>
        <w:t xml:space="preserve">a los procedimientos especiales y </w:t>
      </w:r>
      <w:r w:rsidR="00D06BC0" w:rsidRPr="00214A66">
        <w:rPr>
          <w:rFonts w:ascii="Times" w:hAnsi="Times"/>
          <w:sz w:val="24"/>
          <w:szCs w:val="24"/>
        </w:rPr>
        <w:t xml:space="preserve">su contribución voluntaria con la oficina, sin olvidar los esfuerzos </w:t>
      </w:r>
      <w:r w:rsidR="00767CC2" w:rsidRPr="00214A66">
        <w:rPr>
          <w:rFonts w:ascii="Times" w:hAnsi="Times"/>
          <w:sz w:val="24"/>
          <w:szCs w:val="24"/>
        </w:rPr>
        <w:t xml:space="preserve">desplegados para estar al día </w:t>
      </w:r>
      <w:r w:rsidR="003E2633" w:rsidRPr="00214A66">
        <w:rPr>
          <w:rFonts w:ascii="Times" w:hAnsi="Times"/>
          <w:sz w:val="24"/>
          <w:szCs w:val="24"/>
        </w:rPr>
        <w:t xml:space="preserve">con sus compromisos con los órganos de tratados. </w:t>
      </w:r>
    </w:p>
    <w:p w14:paraId="775CF3B3" w14:textId="77777777" w:rsidR="00214A66" w:rsidRPr="00214A66" w:rsidRDefault="00214A66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43FE23BF" w14:textId="77777777" w:rsidR="008050F4" w:rsidRDefault="00214A66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En ese sentido, al saludar los saludamos progresos registrados, el Paraguay se permite reiterar </w:t>
      </w:r>
      <w:r w:rsidR="00CC625B" w:rsidRPr="00214A66">
        <w:rPr>
          <w:rFonts w:ascii="Times" w:hAnsi="Times"/>
          <w:sz w:val="24"/>
          <w:szCs w:val="24"/>
        </w:rPr>
        <w:t xml:space="preserve">algunas recomendaciones realizadas </w:t>
      </w:r>
      <w:r w:rsidR="00664957" w:rsidRPr="00214A66">
        <w:rPr>
          <w:rFonts w:ascii="Times" w:hAnsi="Times"/>
          <w:sz w:val="24"/>
          <w:szCs w:val="24"/>
        </w:rPr>
        <w:t>en el segundo</w:t>
      </w:r>
      <w:r>
        <w:rPr>
          <w:rFonts w:ascii="Times" w:hAnsi="Times"/>
          <w:sz w:val="24"/>
          <w:szCs w:val="24"/>
        </w:rPr>
        <w:t xml:space="preserve"> ciclo del</w:t>
      </w:r>
      <w:r w:rsidR="00664957" w:rsidRPr="00214A66">
        <w:rPr>
          <w:rFonts w:ascii="Times" w:hAnsi="Times"/>
          <w:sz w:val="24"/>
          <w:szCs w:val="24"/>
        </w:rPr>
        <w:t xml:space="preserve"> EPU</w:t>
      </w:r>
      <w:r>
        <w:rPr>
          <w:rFonts w:ascii="Times" w:hAnsi="Times"/>
          <w:sz w:val="24"/>
          <w:szCs w:val="24"/>
        </w:rPr>
        <w:t>, que</w:t>
      </w:r>
      <w:r w:rsidR="00664957" w:rsidRPr="00214A66">
        <w:rPr>
          <w:rFonts w:ascii="Times" w:hAnsi="Times"/>
          <w:sz w:val="24"/>
          <w:szCs w:val="24"/>
        </w:rPr>
        <w:t xml:space="preserve"> aún </w:t>
      </w:r>
      <w:r w:rsidR="00AE19D3" w:rsidRPr="00214A66">
        <w:rPr>
          <w:rFonts w:ascii="Times" w:hAnsi="Times"/>
          <w:sz w:val="24"/>
          <w:szCs w:val="24"/>
        </w:rPr>
        <w:t xml:space="preserve">no han sido implementadas. </w:t>
      </w:r>
      <w:r w:rsidR="001A6598" w:rsidRPr="00214A66">
        <w:rPr>
          <w:rFonts w:ascii="Times" w:hAnsi="Times"/>
          <w:sz w:val="24"/>
          <w:szCs w:val="24"/>
        </w:rPr>
        <w:t xml:space="preserve">Por </w:t>
      </w:r>
      <w:r w:rsidR="006B5707" w:rsidRPr="00214A66">
        <w:rPr>
          <w:rFonts w:ascii="Times" w:hAnsi="Times"/>
          <w:sz w:val="24"/>
          <w:szCs w:val="24"/>
        </w:rPr>
        <w:t>ello, respetuosamente recomenda</w:t>
      </w:r>
      <w:r w:rsidR="001A6598" w:rsidRPr="00214A66">
        <w:rPr>
          <w:rFonts w:ascii="Times" w:hAnsi="Times"/>
          <w:sz w:val="24"/>
          <w:szCs w:val="24"/>
        </w:rPr>
        <w:t xml:space="preserve">mos: </w:t>
      </w:r>
    </w:p>
    <w:p w14:paraId="07AE2AD6" w14:textId="77777777" w:rsidR="00214A66" w:rsidRPr="00214A66" w:rsidRDefault="00214A66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3FADFC0E" w14:textId="77777777" w:rsidR="00B7266E" w:rsidRDefault="00BC2A97" w:rsidP="00214A66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</w:rPr>
      </w:pPr>
      <w:r w:rsidRPr="00214A66">
        <w:rPr>
          <w:rFonts w:ascii="Times" w:hAnsi="Times"/>
          <w:sz w:val="24"/>
          <w:szCs w:val="24"/>
        </w:rPr>
        <w:t>Establecer un Mecanismo Nacional permanente de Implementación de Informes y Seguimien</w:t>
      </w:r>
      <w:r w:rsidR="0031584D" w:rsidRPr="00214A66">
        <w:rPr>
          <w:rFonts w:ascii="Times" w:hAnsi="Times"/>
          <w:sz w:val="24"/>
          <w:szCs w:val="24"/>
        </w:rPr>
        <w:t xml:space="preserve">tos </w:t>
      </w:r>
      <w:r w:rsidR="001B4D54" w:rsidRPr="00214A66">
        <w:rPr>
          <w:rFonts w:ascii="Times" w:hAnsi="Times"/>
          <w:sz w:val="24"/>
          <w:szCs w:val="24"/>
        </w:rPr>
        <w:t xml:space="preserve">de Recomendaciones de los </w:t>
      </w:r>
      <w:r w:rsidR="00485E48">
        <w:rPr>
          <w:rFonts w:ascii="Times" w:hAnsi="Times"/>
          <w:sz w:val="24"/>
          <w:szCs w:val="24"/>
        </w:rPr>
        <w:t>Mecanismos de derechos humanos, en el marco de los ODS 16 y 17.</w:t>
      </w:r>
    </w:p>
    <w:p w14:paraId="10AB744A" w14:textId="77777777" w:rsidR="00214A66" w:rsidRPr="00214A66" w:rsidRDefault="00214A66" w:rsidP="00214A66">
      <w:pPr>
        <w:pStyle w:val="Prrafodelista"/>
        <w:spacing w:after="0" w:line="240" w:lineRule="auto"/>
        <w:contextualSpacing w:val="0"/>
        <w:jc w:val="both"/>
        <w:rPr>
          <w:rFonts w:ascii="Times" w:hAnsi="Times"/>
          <w:sz w:val="24"/>
          <w:szCs w:val="24"/>
        </w:rPr>
      </w:pPr>
    </w:p>
    <w:p w14:paraId="1C98EE23" w14:textId="77777777" w:rsidR="00DE0DE8" w:rsidRDefault="000671E5" w:rsidP="00214A66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</w:rPr>
      </w:pPr>
      <w:r w:rsidRPr="00214A66">
        <w:rPr>
          <w:rFonts w:ascii="Times" w:hAnsi="Times"/>
          <w:sz w:val="24"/>
          <w:szCs w:val="24"/>
        </w:rPr>
        <w:t>Ratificar la Convención sobre la protección</w:t>
      </w:r>
      <w:r w:rsidR="00DE0DE8" w:rsidRPr="00214A66">
        <w:rPr>
          <w:rFonts w:ascii="Times" w:hAnsi="Times"/>
          <w:sz w:val="24"/>
          <w:szCs w:val="24"/>
        </w:rPr>
        <w:t xml:space="preserve"> de los derechos de todos los trabajadore</w:t>
      </w:r>
      <w:r w:rsidR="00485E48">
        <w:rPr>
          <w:rFonts w:ascii="Times" w:hAnsi="Times"/>
          <w:sz w:val="24"/>
          <w:szCs w:val="24"/>
        </w:rPr>
        <w:t>s migratorios y sus familiares, y avanzar con ellos en las metas de los ODS 8,10 y 16.</w:t>
      </w:r>
    </w:p>
    <w:p w14:paraId="31F4717C" w14:textId="77777777" w:rsidR="00214A66" w:rsidRPr="00214A66" w:rsidRDefault="00214A66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09B26171" w14:textId="77777777" w:rsidR="0087129C" w:rsidRDefault="000671E5" w:rsidP="00214A66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</w:rPr>
      </w:pPr>
      <w:r w:rsidRPr="00214A66">
        <w:rPr>
          <w:rFonts w:ascii="Times" w:hAnsi="Times"/>
          <w:sz w:val="24"/>
          <w:szCs w:val="24"/>
        </w:rPr>
        <w:t xml:space="preserve"> </w:t>
      </w:r>
      <w:r w:rsidR="00C84AF6" w:rsidRPr="00214A66">
        <w:rPr>
          <w:rFonts w:ascii="Times" w:hAnsi="Times"/>
          <w:sz w:val="24"/>
          <w:szCs w:val="24"/>
        </w:rPr>
        <w:t xml:space="preserve">Proteger a los niños migrantes no acompañados </w:t>
      </w:r>
      <w:r w:rsidR="00BB7934" w:rsidRPr="00214A66">
        <w:rPr>
          <w:rFonts w:ascii="Times" w:hAnsi="Times"/>
          <w:sz w:val="24"/>
          <w:szCs w:val="24"/>
        </w:rPr>
        <w:t>y abstenerse de realizar pruebas de determinación de la edad con</w:t>
      </w:r>
      <w:r w:rsidR="00485E48">
        <w:rPr>
          <w:rFonts w:ascii="Times" w:hAnsi="Times"/>
          <w:sz w:val="24"/>
          <w:szCs w:val="24"/>
        </w:rPr>
        <w:t>trarias a los derechos humanos, teniendo en cuenta los ODS 10 y 16.2</w:t>
      </w:r>
    </w:p>
    <w:p w14:paraId="1B50D2CB" w14:textId="77777777" w:rsidR="00214A66" w:rsidRPr="00214A66" w:rsidRDefault="00214A66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06B365B4" w14:textId="77777777" w:rsidR="00B26443" w:rsidRDefault="00D875AB" w:rsidP="00214A66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</w:rPr>
      </w:pPr>
      <w:r w:rsidRPr="00214A66">
        <w:rPr>
          <w:rFonts w:ascii="Times" w:hAnsi="Times"/>
          <w:sz w:val="24"/>
          <w:szCs w:val="24"/>
        </w:rPr>
        <w:t xml:space="preserve">Adoptar una Ley Integral que contemple </w:t>
      </w:r>
      <w:r w:rsidR="00220A9C" w:rsidRPr="00214A66">
        <w:rPr>
          <w:rFonts w:ascii="Times" w:hAnsi="Times"/>
          <w:sz w:val="24"/>
          <w:szCs w:val="24"/>
        </w:rPr>
        <w:t xml:space="preserve">todas las formas de </w:t>
      </w:r>
      <w:r w:rsidR="00641BDE" w:rsidRPr="00214A66">
        <w:rPr>
          <w:rFonts w:ascii="Times" w:hAnsi="Times"/>
          <w:sz w:val="24"/>
          <w:szCs w:val="24"/>
        </w:rPr>
        <w:t xml:space="preserve">trata y </w:t>
      </w:r>
      <w:r w:rsidR="00220A9C" w:rsidRPr="00214A66">
        <w:rPr>
          <w:rFonts w:ascii="Times" w:hAnsi="Times"/>
          <w:sz w:val="24"/>
          <w:szCs w:val="24"/>
        </w:rPr>
        <w:t>servidumbre</w:t>
      </w:r>
      <w:r w:rsidR="00641BDE" w:rsidRPr="00214A66">
        <w:rPr>
          <w:rFonts w:ascii="Times" w:hAnsi="Times"/>
          <w:sz w:val="24"/>
          <w:szCs w:val="24"/>
        </w:rPr>
        <w:t xml:space="preserve"> y </w:t>
      </w:r>
      <w:r w:rsidR="00CA5201" w:rsidRPr="00214A66">
        <w:rPr>
          <w:rFonts w:ascii="Times" w:hAnsi="Times"/>
          <w:sz w:val="24"/>
          <w:szCs w:val="24"/>
        </w:rPr>
        <w:t xml:space="preserve">adoptar e implementar el Plan Estratégico </w:t>
      </w:r>
      <w:r w:rsidR="00485E48">
        <w:rPr>
          <w:rFonts w:ascii="Times" w:hAnsi="Times"/>
          <w:sz w:val="24"/>
          <w:szCs w:val="24"/>
        </w:rPr>
        <w:t>para la Trata de Seres Humanos, en función a los ODS 5,8 y 16.</w:t>
      </w:r>
    </w:p>
    <w:p w14:paraId="2B516775" w14:textId="77777777" w:rsidR="00214A66" w:rsidRPr="00214A66" w:rsidRDefault="00214A66" w:rsidP="00214A6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6CFACEC4" w14:textId="77777777" w:rsidR="00224034" w:rsidRPr="00214A66" w:rsidRDefault="00B26443" w:rsidP="00214A66">
      <w:pPr>
        <w:spacing w:after="0" w:line="240" w:lineRule="auto"/>
        <w:jc w:val="both"/>
        <w:rPr>
          <w:sz w:val="24"/>
          <w:szCs w:val="24"/>
          <w:u w:val="single"/>
        </w:rPr>
      </w:pPr>
      <w:r w:rsidRPr="00214A66">
        <w:rPr>
          <w:rFonts w:ascii="Times" w:hAnsi="Times"/>
          <w:sz w:val="24"/>
          <w:szCs w:val="24"/>
        </w:rPr>
        <w:t xml:space="preserve">Finalmente, Paraguay les desea el mayor de los </w:t>
      </w:r>
      <w:r w:rsidR="00785445" w:rsidRPr="00214A66">
        <w:rPr>
          <w:rFonts w:ascii="Times" w:hAnsi="Times"/>
          <w:sz w:val="24"/>
          <w:szCs w:val="24"/>
        </w:rPr>
        <w:t>éxitos.</w:t>
      </w:r>
      <w:r w:rsidR="009A409F" w:rsidRPr="00214A66">
        <w:rPr>
          <w:sz w:val="24"/>
          <w:szCs w:val="24"/>
          <w:u w:val="single"/>
        </w:rPr>
        <w:t xml:space="preserve"> </w:t>
      </w:r>
    </w:p>
    <w:sectPr w:rsidR="00224034" w:rsidRPr="00214A66" w:rsidSect="00214A66">
      <w:headerReference w:type="default" r:id="rId7"/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EE326" w14:textId="77777777" w:rsidR="00070AE8" w:rsidRDefault="00070AE8" w:rsidP="0087471B">
      <w:pPr>
        <w:spacing w:after="0" w:line="240" w:lineRule="auto"/>
      </w:pPr>
      <w:r>
        <w:separator/>
      </w:r>
    </w:p>
  </w:endnote>
  <w:endnote w:type="continuationSeparator" w:id="0">
    <w:p w14:paraId="180B2EE9" w14:textId="77777777" w:rsidR="00070AE8" w:rsidRDefault="00070AE8" w:rsidP="0087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9C8C" w14:textId="77777777" w:rsidR="00070AE8" w:rsidRDefault="00070AE8" w:rsidP="0087471B">
      <w:pPr>
        <w:spacing w:after="0" w:line="240" w:lineRule="auto"/>
      </w:pPr>
      <w:r>
        <w:separator/>
      </w:r>
    </w:p>
  </w:footnote>
  <w:footnote w:type="continuationSeparator" w:id="0">
    <w:p w14:paraId="7B52C31B" w14:textId="77777777" w:rsidR="00070AE8" w:rsidRDefault="00070AE8" w:rsidP="0087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72C2" w14:textId="77777777" w:rsidR="00214A66" w:rsidRDefault="00214A66" w:rsidP="00214A66">
    <w:pPr>
      <w:pStyle w:val="Encabezado"/>
      <w:tabs>
        <w:tab w:val="left" w:pos="5678"/>
      </w:tabs>
      <w:jc w:val="center"/>
    </w:pPr>
    <w:bookmarkStart w:id="1" w:name="_Hlk7705453"/>
    <w:r>
      <w:rPr>
        <w:rFonts w:ascii="Kunstler Script" w:hAnsi="Kunstler Script"/>
        <w:noProof/>
        <w:sz w:val="48"/>
        <w:szCs w:val="48"/>
        <w:lang w:val="es-MX" w:eastAsia="es-MX"/>
      </w:rPr>
      <w:drawing>
        <wp:inline distT="0" distB="0" distL="0" distR="0" wp14:anchorId="45FCD63D" wp14:editId="0FB3C6A4">
          <wp:extent cx="628960" cy="638351"/>
          <wp:effectExtent l="0" t="0" r="0" b="9349"/>
          <wp:docPr id="1" name="Imagen 10" descr="C:\Users\Justicia Electoral\Desktop\Logos Bilingües\Ministerio de Relaciones Exterio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5079" b="8642"/>
                  <a:stretch>
                    <a:fillRect/>
                  </a:stretch>
                </pic:blipFill>
                <pic:spPr>
                  <a:xfrm>
                    <a:off x="0" y="0"/>
                    <a:ext cx="628960" cy="6383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E839C5" w14:textId="77777777" w:rsidR="00214A66" w:rsidRDefault="00214A66" w:rsidP="00214A66">
    <w:pPr>
      <w:pStyle w:val="Encabezado"/>
      <w:jc w:val="center"/>
      <w:rPr>
        <w:rFonts w:ascii="Kunstler Script" w:hAnsi="Kunstler Script"/>
        <w:sz w:val="48"/>
        <w:szCs w:val="48"/>
      </w:rPr>
    </w:pPr>
    <w:r>
      <w:rPr>
        <w:rFonts w:ascii="Kunstler Script" w:hAnsi="Kunstler Script"/>
        <w:sz w:val="48"/>
        <w:szCs w:val="48"/>
      </w:rPr>
      <w:t>Mision Permanente de Paraguay ante la oficina de las Naciones Unidas y Organismos Especializados con sede en Ginebra, Suiza</w:t>
    </w:r>
  </w:p>
  <w:bookmarkEnd w:id="1"/>
  <w:p w14:paraId="27FD045F" w14:textId="77777777" w:rsidR="00214A66" w:rsidRDefault="00214A66" w:rsidP="00214A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96B3B"/>
    <w:multiLevelType w:val="hybridMultilevel"/>
    <w:tmpl w:val="DFFA04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C18"/>
    <w:rsid w:val="00014D05"/>
    <w:rsid w:val="000671E5"/>
    <w:rsid w:val="00070AE8"/>
    <w:rsid w:val="00093FB6"/>
    <w:rsid w:val="00097EE6"/>
    <w:rsid w:val="000E4CC4"/>
    <w:rsid w:val="0010554E"/>
    <w:rsid w:val="001615CE"/>
    <w:rsid w:val="0016771F"/>
    <w:rsid w:val="00193E9F"/>
    <w:rsid w:val="001A6598"/>
    <w:rsid w:val="001B4D54"/>
    <w:rsid w:val="00214A66"/>
    <w:rsid w:val="00220A9C"/>
    <w:rsid w:val="00224034"/>
    <w:rsid w:val="00255509"/>
    <w:rsid w:val="00311397"/>
    <w:rsid w:val="0031584D"/>
    <w:rsid w:val="003215A1"/>
    <w:rsid w:val="003537B7"/>
    <w:rsid w:val="003803AB"/>
    <w:rsid w:val="003E2633"/>
    <w:rsid w:val="00426365"/>
    <w:rsid w:val="00485E48"/>
    <w:rsid w:val="004952C1"/>
    <w:rsid w:val="004C6B1B"/>
    <w:rsid w:val="004D1458"/>
    <w:rsid w:val="004D4DA8"/>
    <w:rsid w:val="0055626C"/>
    <w:rsid w:val="00587F88"/>
    <w:rsid w:val="005F76F5"/>
    <w:rsid w:val="006222B8"/>
    <w:rsid w:val="00641BDE"/>
    <w:rsid w:val="00663A52"/>
    <w:rsid w:val="00664957"/>
    <w:rsid w:val="006B5707"/>
    <w:rsid w:val="00740A08"/>
    <w:rsid w:val="00766A40"/>
    <w:rsid w:val="00767CC2"/>
    <w:rsid w:val="00785445"/>
    <w:rsid w:val="007906B6"/>
    <w:rsid w:val="007D399F"/>
    <w:rsid w:val="008050F4"/>
    <w:rsid w:val="00831C8E"/>
    <w:rsid w:val="008621B1"/>
    <w:rsid w:val="0087129C"/>
    <w:rsid w:val="0087471B"/>
    <w:rsid w:val="00887A77"/>
    <w:rsid w:val="008B3929"/>
    <w:rsid w:val="00906051"/>
    <w:rsid w:val="00907D9C"/>
    <w:rsid w:val="0095351D"/>
    <w:rsid w:val="009668B7"/>
    <w:rsid w:val="009A409F"/>
    <w:rsid w:val="009B3960"/>
    <w:rsid w:val="009D57EB"/>
    <w:rsid w:val="00A22AB8"/>
    <w:rsid w:val="00A328C8"/>
    <w:rsid w:val="00A3618C"/>
    <w:rsid w:val="00A36B5A"/>
    <w:rsid w:val="00A4238B"/>
    <w:rsid w:val="00AE19D3"/>
    <w:rsid w:val="00AF1DFE"/>
    <w:rsid w:val="00B26443"/>
    <w:rsid w:val="00B65C18"/>
    <w:rsid w:val="00B7266E"/>
    <w:rsid w:val="00B9372B"/>
    <w:rsid w:val="00BA6042"/>
    <w:rsid w:val="00BB7934"/>
    <w:rsid w:val="00BC2A97"/>
    <w:rsid w:val="00C22171"/>
    <w:rsid w:val="00C37193"/>
    <w:rsid w:val="00C522AF"/>
    <w:rsid w:val="00C84AF6"/>
    <w:rsid w:val="00CA5201"/>
    <w:rsid w:val="00CC625B"/>
    <w:rsid w:val="00D06BC0"/>
    <w:rsid w:val="00D55F90"/>
    <w:rsid w:val="00D875AB"/>
    <w:rsid w:val="00DB37B0"/>
    <w:rsid w:val="00DE0DE8"/>
    <w:rsid w:val="00DE1915"/>
    <w:rsid w:val="00DF1B1D"/>
    <w:rsid w:val="00E620B4"/>
    <w:rsid w:val="00F277A5"/>
    <w:rsid w:val="00F73D28"/>
    <w:rsid w:val="00FD3341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E559"/>
  <w15:docId w15:val="{EEEF4647-4D1C-426C-A879-21D12099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A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4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71B"/>
  </w:style>
  <w:style w:type="paragraph" w:styleId="Piedepgina">
    <w:name w:val="footer"/>
    <w:basedOn w:val="Normal"/>
    <w:link w:val="PiedepginaCar"/>
    <w:uiPriority w:val="99"/>
    <w:unhideWhenUsed/>
    <w:rsid w:val="00874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71B"/>
  </w:style>
  <w:style w:type="paragraph" w:styleId="Textodeglobo">
    <w:name w:val="Balloon Text"/>
    <w:basedOn w:val="Normal"/>
    <w:link w:val="TextodegloboCar"/>
    <w:uiPriority w:val="99"/>
    <w:semiHidden/>
    <w:unhideWhenUsed/>
    <w:rsid w:val="009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6586A-2341-4DA5-B65F-A38C1EE90C1E}"/>
</file>

<file path=customXml/itemProps2.xml><?xml version="1.0" encoding="utf-8"?>
<ds:datastoreItem xmlns:ds="http://schemas.openxmlformats.org/officeDocument/2006/customXml" ds:itemID="{4E20473A-0D74-4E50-9323-527E534574C6}"/>
</file>

<file path=customXml/itemProps3.xml><?xml version="1.0" encoding="utf-8"?>
<ds:datastoreItem xmlns:ds="http://schemas.openxmlformats.org/officeDocument/2006/customXml" ds:itemID="{5F99F150-7E59-4653-960A-EE3A30D99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Ortega</dc:creator>
  <cp:keywords/>
  <dc:description/>
  <cp:lastModifiedBy>Raquel Pereira</cp:lastModifiedBy>
  <cp:revision>2</cp:revision>
  <cp:lastPrinted>2020-01-17T16:58:00Z</cp:lastPrinted>
  <dcterms:created xsi:type="dcterms:W3CDTF">2020-01-20T11:59:00Z</dcterms:created>
  <dcterms:modified xsi:type="dcterms:W3CDTF">2020-01-20T11:59:00Z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