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C38" w:rsidRDefault="007653C3">
      <w:pPr>
        <w:pStyle w:val="Body"/>
        <w:spacing w:after="0" w:line="360" w:lineRule="auto"/>
        <w:jc w:val="center"/>
        <w:rPr>
          <w:rFonts w:ascii="Arial Narrow" w:eastAsia="Arial Narrow" w:hAnsi="Arial Narrow" w:cs="Arial Narrow"/>
          <w:b/>
          <w:bCs/>
          <w:sz w:val="28"/>
          <w:szCs w:val="28"/>
        </w:rPr>
      </w:pPr>
      <w:bookmarkStart w:id="0" w:name="_GoBack"/>
      <w:bookmarkEnd w:id="0"/>
      <w:r>
        <w:rPr>
          <w:rFonts w:ascii="Arial Narrow" w:hAnsi="Arial Narrow"/>
          <w:b/>
          <w:bCs/>
          <w:sz w:val="28"/>
          <w:szCs w:val="28"/>
        </w:rPr>
        <w:t>Statement by Her Excellency Cheryl Spencer</w:t>
      </w:r>
    </w:p>
    <w:p w:rsidR="00176C38" w:rsidRDefault="007653C3">
      <w:pPr>
        <w:pStyle w:val="Body"/>
        <w:spacing w:after="0" w:line="360" w:lineRule="auto"/>
        <w:jc w:val="center"/>
        <w:rPr>
          <w:rFonts w:ascii="Arial Narrow" w:eastAsia="Arial Narrow" w:hAnsi="Arial Narrow" w:cs="Arial Narrow"/>
          <w:b/>
          <w:bCs/>
          <w:sz w:val="28"/>
          <w:szCs w:val="28"/>
        </w:rPr>
      </w:pPr>
      <w:r>
        <w:rPr>
          <w:rFonts w:ascii="Arial Narrow" w:hAnsi="Arial Narrow"/>
          <w:b/>
          <w:bCs/>
          <w:sz w:val="28"/>
          <w:szCs w:val="28"/>
        </w:rPr>
        <w:t>Ambassador/ Permanent Representative of Jamaica</w:t>
      </w:r>
    </w:p>
    <w:p w:rsidR="00176C38" w:rsidRDefault="007653C3">
      <w:pPr>
        <w:pStyle w:val="Body"/>
        <w:spacing w:after="0" w:line="360" w:lineRule="auto"/>
        <w:jc w:val="center"/>
        <w:rPr>
          <w:rFonts w:ascii="Arial Narrow" w:eastAsia="Arial Narrow" w:hAnsi="Arial Narrow" w:cs="Arial Narrow"/>
          <w:b/>
          <w:bCs/>
          <w:sz w:val="28"/>
          <w:szCs w:val="28"/>
        </w:rPr>
      </w:pPr>
      <w:r>
        <w:rPr>
          <w:rFonts w:ascii="Arial Narrow" w:hAnsi="Arial Narrow"/>
          <w:b/>
          <w:bCs/>
          <w:sz w:val="28"/>
          <w:szCs w:val="28"/>
        </w:rPr>
        <w:t>35</w:t>
      </w:r>
      <w:r>
        <w:rPr>
          <w:rFonts w:ascii="Arial Narrow" w:hAnsi="Arial Narrow"/>
          <w:b/>
          <w:bCs/>
          <w:sz w:val="28"/>
          <w:szCs w:val="28"/>
          <w:vertAlign w:val="superscript"/>
        </w:rPr>
        <w:t>th</w:t>
      </w:r>
      <w:r>
        <w:rPr>
          <w:rFonts w:ascii="Arial Narrow" w:hAnsi="Arial Narrow"/>
          <w:b/>
          <w:bCs/>
          <w:sz w:val="28"/>
          <w:szCs w:val="28"/>
        </w:rPr>
        <w:t xml:space="preserve"> Session of the Universal Periodic Review</w:t>
      </w:r>
    </w:p>
    <w:p w:rsidR="00176C38" w:rsidRDefault="007653C3">
      <w:pPr>
        <w:pStyle w:val="Body"/>
        <w:spacing w:after="0" w:line="360" w:lineRule="auto"/>
        <w:jc w:val="center"/>
        <w:rPr>
          <w:rFonts w:ascii="Arial Narrow" w:eastAsia="Arial Narrow" w:hAnsi="Arial Narrow" w:cs="Arial Narrow"/>
          <w:b/>
          <w:bCs/>
          <w:sz w:val="28"/>
          <w:szCs w:val="28"/>
        </w:rPr>
      </w:pPr>
      <w:r>
        <w:rPr>
          <w:rFonts w:ascii="Arial Narrow" w:hAnsi="Arial Narrow"/>
          <w:b/>
          <w:bCs/>
          <w:sz w:val="28"/>
          <w:szCs w:val="28"/>
        </w:rPr>
        <w:t>Review of Guyana-29 January 2020</w:t>
      </w:r>
    </w:p>
    <w:p w:rsidR="00176C38" w:rsidRDefault="00176C38">
      <w:pPr>
        <w:pStyle w:val="Body"/>
        <w:spacing w:after="0" w:line="360" w:lineRule="auto"/>
        <w:jc w:val="center"/>
        <w:rPr>
          <w:rFonts w:ascii="Arial Narrow" w:eastAsia="Arial Narrow" w:hAnsi="Arial Narrow" w:cs="Arial Narrow"/>
          <w:sz w:val="28"/>
          <w:szCs w:val="28"/>
        </w:rPr>
      </w:pPr>
    </w:p>
    <w:p w:rsidR="00176C38" w:rsidRDefault="007653C3">
      <w:pPr>
        <w:pStyle w:val="Body"/>
        <w:spacing w:after="0" w:line="360" w:lineRule="auto"/>
        <w:jc w:val="both"/>
        <w:rPr>
          <w:rFonts w:ascii="Arial Narrow" w:eastAsia="Arial Narrow" w:hAnsi="Arial Narrow" w:cs="Arial Narrow"/>
          <w:sz w:val="28"/>
          <w:szCs w:val="28"/>
        </w:rPr>
      </w:pPr>
      <w:r>
        <w:rPr>
          <w:rFonts w:ascii="Arial Narrow" w:hAnsi="Arial Narrow"/>
          <w:sz w:val="28"/>
          <w:szCs w:val="28"/>
        </w:rPr>
        <w:t>Thank you, Madame President.</w:t>
      </w:r>
    </w:p>
    <w:p w:rsidR="00176C38" w:rsidRDefault="00176C38">
      <w:pPr>
        <w:pStyle w:val="Body"/>
        <w:spacing w:after="0" w:line="360" w:lineRule="auto"/>
        <w:jc w:val="both"/>
        <w:rPr>
          <w:rFonts w:ascii="Arial Narrow" w:eastAsia="Arial Narrow" w:hAnsi="Arial Narrow" w:cs="Arial Narrow"/>
          <w:sz w:val="28"/>
          <w:szCs w:val="28"/>
        </w:rPr>
      </w:pPr>
    </w:p>
    <w:p w:rsidR="00176C38" w:rsidRDefault="007653C3">
      <w:pPr>
        <w:pStyle w:val="Body"/>
        <w:spacing w:after="0" w:line="360" w:lineRule="auto"/>
        <w:jc w:val="both"/>
        <w:rPr>
          <w:rFonts w:ascii="Arial Narrow" w:eastAsia="Arial Narrow" w:hAnsi="Arial Narrow" w:cs="Arial Narrow"/>
          <w:sz w:val="28"/>
          <w:szCs w:val="28"/>
        </w:rPr>
      </w:pPr>
      <w:r>
        <w:rPr>
          <w:rFonts w:ascii="Arial Narrow" w:hAnsi="Arial Narrow"/>
          <w:sz w:val="28"/>
          <w:szCs w:val="28"/>
          <w:lang w:val="fr-FR"/>
        </w:rPr>
        <w:t xml:space="preserve">Jamaica </w:t>
      </w:r>
      <w:r>
        <w:rPr>
          <w:rFonts w:ascii="Arial Narrow" w:hAnsi="Arial Narrow"/>
          <w:sz w:val="28"/>
          <w:szCs w:val="28"/>
        </w:rPr>
        <w:t xml:space="preserve">warmly welcomes its CARICOM sister state of </w:t>
      </w:r>
      <w:r>
        <w:rPr>
          <w:rFonts w:ascii="Arial Narrow" w:hAnsi="Arial Narrow"/>
          <w:sz w:val="28"/>
          <w:szCs w:val="28"/>
        </w:rPr>
        <w:t>Guyana to this UPR session. We commend the delegation on its national report which underscores the continued commitment of the Government of Guyana to safeguard and promote the fundamental human rights of its citizens.</w:t>
      </w:r>
    </w:p>
    <w:p w:rsidR="00176C38" w:rsidRDefault="00176C38">
      <w:pPr>
        <w:pStyle w:val="SingleTxtG"/>
        <w:spacing w:after="0" w:line="360" w:lineRule="auto"/>
        <w:ind w:left="0"/>
        <w:rPr>
          <w:rFonts w:ascii="Arial Narrow" w:eastAsia="Arial Narrow" w:hAnsi="Arial Narrow" w:cs="Arial Narrow"/>
          <w:sz w:val="28"/>
          <w:szCs w:val="28"/>
        </w:rPr>
      </w:pPr>
    </w:p>
    <w:p w:rsidR="00176C38" w:rsidRDefault="007653C3">
      <w:pPr>
        <w:pStyle w:val="SingleTxtG"/>
        <w:spacing w:after="0" w:line="360" w:lineRule="auto"/>
        <w:ind w:left="0" w:right="0"/>
        <w:rPr>
          <w:rFonts w:ascii="Arial Narrow" w:eastAsia="Arial Narrow" w:hAnsi="Arial Narrow" w:cs="Arial Narrow"/>
          <w:sz w:val="28"/>
          <w:szCs w:val="28"/>
        </w:rPr>
      </w:pPr>
      <w:r>
        <w:rPr>
          <w:rFonts w:ascii="Arial Narrow" w:hAnsi="Arial Narrow"/>
          <w:sz w:val="28"/>
          <w:szCs w:val="28"/>
        </w:rPr>
        <w:t>We acknowledge the strong progress m</w:t>
      </w:r>
      <w:r>
        <w:rPr>
          <w:rFonts w:ascii="Arial Narrow" w:hAnsi="Arial Narrow"/>
          <w:sz w:val="28"/>
          <w:szCs w:val="28"/>
        </w:rPr>
        <w:t xml:space="preserve">ade by Guyana since its last review, notably those relating to education, health, improvement of the lives and protection of women and the modernization of its police force. We also commend Guyana </w:t>
      </w:r>
      <w:proofErr w:type="gramStart"/>
      <w:r>
        <w:rPr>
          <w:rFonts w:ascii="Arial Narrow" w:hAnsi="Arial Narrow"/>
          <w:sz w:val="28"/>
          <w:szCs w:val="28"/>
        </w:rPr>
        <w:t>for  the</w:t>
      </w:r>
      <w:proofErr w:type="gramEnd"/>
      <w:r>
        <w:rPr>
          <w:rFonts w:ascii="Arial Narrow" w:hAnsi="Arial Narrow"/>
          <w:sz w:val="28"/>
          <w:szCs w:val="28"/>
        </w:rPr>
        <w:t xml:space="preserve"> positive measures taken to further combat drug and</w:t>
      </w:r>
      <w:r>
        <w:rPr>
          <w:rFonts w:ascii="Arial Narrow" w:hAnsi="Arial Narrow"/>
          <w:sz w:val="28"/>
          <w:szCs w:val="28"/>
        </w:rPr>
        <w:t xml:space="preserve"> human trafficking, money-laundering, corruption, domestic violence, and juvenile delinquency, as well as its Green State Development Strategy-2040, all reflecting the commitment of the country, to strengthen its human rights policies, programmes and insti</w:t>
      </w:r>
      <w:r>
        <w:rPr>
          <w:rFonts w:ascii="Arial Narrow" w:hAnsi="Arial Narrow"/>
          <w:sz w:val="28"/>
          <w:szCs w:val="28"/>
        </w:rPr>
        <w:t>tutional framework.</w:t>
      </w:r>
    </w:p>
    <w:p w:rsidR="00176C38" w:rsidRDefault="00176C38">
      <w:pPr>
        <w:pStyle w:val="Title"/>
        <w:spacing w:line="360" w:lineRule="auto"/>
        <w:jc w:val="both"/>
        <w:rPr>
          <w:rFonts w:ascii="Arial Narrow" w:eastAsia="Arial Narrow" w:hAnsi="Arial Narrow" w:cs="Arial Narrow"/>
          <w:sz w:val="24"/>
          <w:szCs w:val="24"/>
        </w:rPr>
      </w:pPr>
    </w:p>
    <w:p w:rsidR="00176C38" w:rsidRDefault="007653C3">
      <w:pPr>
        <w:pStyle w:val="Body"/>
        <w:spacing w:after="0" w:line="360" w:lineRule="auto"/>
        <w:jc w:val="both"/>
        <w:rPr>
          <w:rFonts w:ascii="Arial Narrow" w:eastAsia="Arial Narrow" w:hAnsi="Arial Narrow" w:cs="Arial Narrow"/>
          <w:sz w:val="28"/>
          <w:szCs w:val="28"/>
        </w:rPr>
      </w:pPr>
      <w:r>
        <w:rPr>
          <w:rFonts w:ascii="Arial Narrow" w:hAnsi="Arial Narrow"/>
          <w:sz w:val="28"/>
          <w:szCs w:val="28"/>
        </w:rPr>
        <w:t>In a constructive spirit, Jamaica wishes to offer the following recommendations:</w:t>
      </w:r>
    </w:p>
    <w:p w:rsidR="00176C38" w:rsidRDefault="007653C3">
      <w:pPr>
        <w:pStyle w:val="Body"/>
        <w:spacing w:after="0" w:line="360" w:lineRule="auto"/>
        <w:jc w:val="both"/>
        <w:rPr>
          <w:rFonts w:ascii="Arial Narrow" w:eastAsia="Arial Narrow" w:hAnsi="Arial Narrow" w:cs="Arial Narrow"/>
          <w:sz w:val="28"/>
          <w:szCs w:val="28"/>
        </w:rPr>
      </w:pPr>
      <w:r>
        <w:rPr>
          <w:rFonts w:ascii="Arial Narrow" w:hAnsi="Arial Narrow"/>
          <w:sz w:val="28"/>
          <w:szCs w:val="28"/>
        </w:rPr>
        <w:t>That Guyana:</w:t>
      </w:r>
    </w:p>
    <w:p w:rsidR="00176C38" w:rsidRDefault="007653C3">
      <w:pPr>
        <w:pStyle w:val="ListParagraph"/>
        <w:numPr>
          <w:ilvl w:val="0"/>
          <w:numId w:val="2"/>
        </w:numPr>
        <w:spacing w:after="0" w:line="360" w:lineRule="auto"/>
        <w:jc w:val="both"/>
        <w:rPr>
          <w:rFonts w:ascii="Arial Narrow" w:hAnsi="Arial Narrow"/>
          <w:sz w:val="28"/>
          <w:szCs w:val="28"/>
        </w:rPr>
      </w:pPr>
      <w:r>
        <w:rPr>
          <w:rFonts w:ascii="Arial Narrow" w:hAnsi="Arial Narrow"/>
          <w:sz w:val="28"/>
          <w:szCs w:val="28"/>
        </w:rPr>
        <w:t>considers the early ratification of the Optional Protocol to the Convention on the Elimination of all forms of Discrimination Against Women (</w:t>
      </w:r>
      <w:r>
        <w:rPr>
          <w:rFonts w:ascii="Arial Narrow" w:hAnsi="Arial Narrow"/>
          <w:sz w:val="28"/>
          <w:szCs w:val="28"/>
        </w:rPr>
        <w:t>CEDAW);</w:t>
      </w:r>
    </w:p>
    <w:p w:rsidR="00176C38" w:rsidRDefault="007653C3">
      <w:pPr>
        <w:pStyle w:val="ListParagraph"/>
        <w:numPr>
          <w:ilvl w:val="0"/>
          <w:numId w:val="2"/>
        </w:numPr>
        <w:spacing w:after="0" w:line="360" w:lineRule="auto"/>
        <w:jc w:val="both"/>
        <w:rPr>
          <w:rFonts w:ascii="Arial Narrow" w:hAnsi="Arial Narrow"/>
          <w:sz w:val="28"/>
          <w:szCs w:val="28"/>
        </w:rPr>
      </w:pPr>
      <w:r>
        <w:rPr>
          <w:rFonts w:ascii="Arial Narrow" w:hAnsi="Arial Narrow"/>
          <w:sz w:val="28"/>
          <w:szCs w:val="28"/>
        </w:rPr>
        <w:t xml:space="preserve"> takes further steps towards establishing a national mechanism for reporting and follow-up; and</w:t>
      </w:r>
    </w:p>
    <w:p w:rsidR="00176C38" w:rsidRDefault="007653C3">
      <w:pPr>
        <w:pStyle w:val="ListParagraph"/>
        <w:numPr>
          <w:ilvl w:val="0"/>
          <w:numId w:val="2"/>
        </w:numPr>
        <w:spacing w:after="0" w:line="360" w:lineRule="auto"/>
        <w:jc w:val="both"/>
        <w:rPr>
          <w:rFonts w:ascii="Arial Narrow" w:hAnsi="Arial Narrow"/>
          <w:sz w:val="28"/>
          <w:szCs w:val="28"/>
        </w:rPr>
      </w:pPr>
      <w:r>
        <w:rPr>
          <w:rFonts w:ascii="Arial Narrow" w:hAnsi="Arial Narrow"/>
          <w:sz w:val="28"/>
          <w:szCs w:val="28"/>
        </w:rPr>
        <w:t>strengthens the legislative framework against racial discrimination and for the protection of asylum seekers and refugees and other vulnerable groupings</w:t>
      </w:r>
      <w:r>
        <w:rPr>
          <w:rFonts w:ascii="Arial Narrow" w:hAnsi="Arial Narrow"/>
          <w:sz w:val="28"/>
          <w:szCs w:val="28"/>
        </w:rPr>
        <w:t>, and</w:t>
      </w:r>
    </w:p>
    <w:p w:rsidR="00176C38" w:rsidRDefault="007653C3">
      <w:pPr>
        <w:pStyle w:val="ListParagraph"/>
        <w:numPr>
          <w:ilvl w:val="0"/>
          <w:numId w:val="3"/>
        </w:numPr>
        <w:spacing w:after="0" w:line="360" w:lineRule="auto"/>
        <w:jc w:val="both"/>
        <w:rPr>
          <w:rFonts w:ascii="Arial Narrow" w:hAnsi="Arial Narrow"/>
          <w:sz w:val="28"/>
          <w:szCs w:val="28"/>
        </w:rPr>
      </w:pPr>
      <w:r>
        <w:rPr>
          <w:rFonts w:ascii="Arial Narrow" w:hAnsi="Arial Narrow"/>
          <w:sz w:val="28"/>
          <w:szCs w:val="28"/>
        </w:rPr>
        <w:lastRenderedPageBreak/>
        <w:t>takes advantage of technical assistance support to further advance its ongoing efforts in these areas</w:t>
      </w:r>
    </w:p>
    <w:p w:rsidR="00176C38" w:rsidRDefault="00176C38">
      <w:pPr>
        <w:pStyle w:val="Body"/>
        <w:spacing w:after="0" w:line="360" w:lineRule="auto"/>
        <w:jc w:val="both"/>
        <w:rPr>
          <w:rFonts w:ascii="Arial Narrow" w:eastAsia="Arial Narrow" w:hAnsi="Arial Narrow" w:cs="Arial Narrow"/>
          <w:sz w:val="28"/>
          <w:szCs w:val="28"/>
        </w:rPr>
      </w:pPr>
    </w:p>
    <w:p w:rsidR="00176C38" w:rsidRDefault="007653C3">
      <w:pPr>
        <w:pStyle w:val="Body"/>
        <w:spacing w:after="0" w:line="360" w:lineRule="auto"/>
        <w:jc w:val="both"/>
      </w:pPr>
      <w:r>
        <w:rPr>
          <w:rFonts w:ascii="Arial Narrow" w:hAnsi="Arial Narrow"/>
          <w:sz w:val="28"/>
          <w:szCs w:val="28"/>
        </w:rPr>
        <w:t>We extend to the delegation of Guyana our best wishes for a successful review.  Thank you.</w:t>
      </w:r>
    </w:p>
    <w:sectPr w:rsidR="00176C38">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C3" w:rsidRDefault="007653C3">
      <w:r>
        <w:separator/>
      </w:r>
    </w:p>
  </w:endnote>
  <w:endnote w:type="continuationSeparator" w:id="0">
    <w:p w:rsidR="007653C3" w:rsidRDefault="0076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38" w:rsidRDefault="00176C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C3" w:rsidRDefault="007653C3">
      <w:r>
        <w:separator/>
      </w:r>
    </w:p>
  </w:footnote>
  <w:footnote w:type="continuationSeparator" w:id="0">
    <w:p w:rsidR="007653C3" w:rsidRDefault="0076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38" w:rsidRDefault="00176C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718A"/>
    <w:multiLevelType w:val="hybridMultilevel"/>
    <w:tmpl w:val="F746EC68"/>
    <w:styleLink w:val="ImportedStyle1"/>
    <w:lvl w:ilvl="0" w:tplc="D97AC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9036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D6BDE2">
      <w:start w:val="1"/>
      <w:numFmt w:val="lowerRoman"/>
      <w:lvlText w:val="%3."/>
      <w:lvlJc w:val="left"/>
      <w:pPr>
        <w:ind w:left="216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6FC37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20E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50A4C0">
      <w:start w:val="1"/>
      <w:numFmt w:val="lowerRoman"/>
      <w:lvlText w:val="%6."/>
      <w:lvlJc w:val="left"/>
      <w:pPr>
        <w:ind w:left="432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DE063D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5ECD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A0674E">
      <w:start w:val="1"/>
      <w:numFmt w:val="lowerRoman"/>
      <w:lvlText w:val="%9."/>
      <w:lvlJc w:val="left"/>
      <w:pPr>
        <w:ind w:left="648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530F68"/>
    <w:multiLevelType w:val="hybridMultilevel"/>
    <w:tmpl w:val="F746EC68"/>
    <w:numStyleLink w:val="ImportedStyle1"/>
  </w:abstractNum>
  <w:num w:numId="1">
    <w:abstractNumId w:val="0"/>
  </w:num>
  <w:num w:numId="2">
    <w:abstractNumId w:val="1"/>
  </w:num>
  <w:num w:numId="3">
    <w:abstractNumId w:val="1"/>
    <w:lvlOverride w:ilvl="0">
      <w:lvl w:ilvl="0" w:tplc="3A5E703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4A7A6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EAC230">
        <w:start w:val="1"/>
        <w:numFmt w:val="lowerRoman"/>
        <w:lvlText w:val="%3."/>
        <w:lvlJc w:val="left"/>
        <w:pPr>
          <w:ind w:left="2154"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62A53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B21F7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684720">
        <w:start w:val="1"/>
        <w:numFmt w:val="lowerRoman"/>
        <w:lvlText w:val="%6."/>
        <w:lvlJc w:val="left"/>
        <w:pPr>
          <w:ind w:left="4314"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BAEB3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5877E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D61C38">
        <w:start w:val="1"/>
        <w:numFmt w:val="lowerRoman"/>
        <w:lvlText w:val="%9."/>
        <w:lvlJc w:val="left"/>
        <w:pPr>
          <w:ind w:left="6474"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38"/>
    <w:rsid w:val="00176C38"/>
    <w:rsid w:val="003A368A"/>
    <w:rsid w:val="0076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3F4AF-C125-4F2B-BA80-5FF1F49F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SingleTxtG">
    <w:name w:val="_ Single Txt_G"/>
    <w:pPr>
      <w:suppressAutoHyphens/>
      <w:spacing w:after="120" w:line="240" w:lineRule="atLeast"/>
      <w:ind w:left="1134" w:right="1134"/>
      <w:jc w:val="both"/>
    </w:pPr>
    <w:rPr>
      <w:rFonts w:eastAsia="Times New Roman"/>
      <w:color w:val="000000"/>
      <w:u w:color="000000"/>
      <w:lang w:val="en-US"/>
    </w:rPr>
  </w:style>
  <w:style w:type="paragraph" w:styleId="Title">
    <w:name w:val="Title"/>
    <w:next w:val="Body"/>
    <w:uiPriority w:val="10"/>
    <w:qFormat/>
    <w:rPr>
      <w:rFonts w:ascii="Calibri Light" w:eastAsia="Calibri Light" w:hAnsi="Calibri Light" w:cs="Calibri Light"/>
      <w:color w:val="000000"/>
      <w:spacing w:val="-10"/>
      <w:kern w:val="28"/>
      <w:sz w:val="56"/>
      <w:szCs w:val="56"/>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12FFA-17C8-4CEC-B59C-270E560B98A6}"/>
</file>

<file path=customXml/itemProps2.xml><?xml version="1.0" encoding="utf-8"?>
<ds:datastoreItem xmlns:ds="http://schemas.openxmlformats.org/officeDocument/2006/customXml" ds:itemID="{A86FAD8D-78AB-44BC-BC32-B994F3741DDA}"/>
</file>

<file path=customXml/itemProps3.xml><?xml version="1.0" encoding="utf-8"?>
<ds:datastoreItem xmlns:ds="http://schemas.openxmlformats.org/officeDocument/2006/customXml" ds:itemID="{D3270C31-C3E6-49E0-AF5C-30F3291660BB}"/>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DPR</cp:lastModifiedBy>
  <cp:revision>2</cp:revision>
  <dcterms:created xsi:type="dcterms:W3CDTF">2020-01-29T17:57:00Z</dcterms:created>
  <dcterms:modified xsi:type="dcterms:W3CDTF">2020-01-29T17:57:00Z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