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BD" w:rsidRDefault="00A74EBD" w:rsidP="00B33C6B">
      <w:pPr>
        <w:rPr>
          <w:sz w:val="28"/>
          <w:szCs w:val="28"/>
          <w:lang w:val="en-US"/>
        </w:rPr>
      </w:pPr>
      <w:bookmarkStart w:id="0" w:name="_GoBack"/>
      <w:bookmarkEnd w:id="0"/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r w:rsidRPr="00A74EBD">
        <w:rPr>
          <w:b/>
          <w:sz w:val="28"/>
          <w:szCs w:val="28"/>
          <w:u w:val="single"/>
        </w:rPr>
        <w:t>Statement by Bulgaria</w:t>
      </w:r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5A6AC1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3</w:t>
      </w:r>
      <w:r w:rsidR="00BF6852">
        <w:rPr>
          <w:color w:val="365F91" w:themeColor="accent1" w:themeShade="BF"/>
          <w:sz w:val="28"/>
          <w:szCs w:val="28"/>
          <w:lang w:val="en-US"/>
        </w:rPr>
        <w:t>5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BF6852">
        <w:rPr>
          <w:b/>
          <w:i/>
          <w:color w:val="365F91" w:themeColor="accent1" w:themeShade="BF"/>
          <w:sz w:val="28"/>
          <w:szCs w:val="28"/>
          <w:lang w:val="en-US"/>
        </w:rPr>
        <w:t>Sweden</w:t>
      </w:r>
    </w:p>
    <w:p w:rsidR="00A74EBD" w:rsidRPr="00A74EBD" w:rsidRDefault="00BF6852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27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  <w:lang w:val="en-US"/>
        </w:rPr>
        <w:t>January</w:t>
      </w:r>
      <w:r w:rsidR="00A74EBD" w:rsidRPr="00A74EBD">
        <w:rPr>
          <w:color w:val="365F91" w:themeColor="accent1" w:themeShade="BF"/>
          <w:sz w:val="28"/>
          <w:szCs w:val="28"/>
        </w:rPr>
        <w:t xml:space="preserve"> 20</w:t>
      </w:r>
      <w:r>
        <w:rPr>
          <w:color w:val="365F91" w:themeColor="accent1" w:themeShade="BF"/>
          <w:sz w:val="28"/>
          <w:szCs w:val="28"/>
          <w:lang w:val="en-US"/>
        </w:rPr>
        <w:t>20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A74EBD" w:rsidRDefault="00A74EBD" w:rsidP="00A74EBD">
      <w:pPr>
        <w:jc w:val="both"/>
        <w:rPr>
          <w:sz w:val="28"/>
          <w:szCs w:val="28"/>
          <w:lang w:val="en-US"/>
        </w:rPr>
      </w:pPr>
    </w:p>
    <w:p w:rsidR="003951A4" w:rsidRDefault="003951A4" w:rsidP="00A74EBD">
      <w:pPr>
        <w:jc w:val="both"/>
        <w:rPr>
          <w:sz w:val="28"/>
          <w:szCs w:val="28"/>
          <w:lang w:val="en-US"/>
        </w:rPr>
      </w:pPr>
    </w:p>
    <w:p w:rsidR="007D2DEF" w:rsidRDefault="00BF6852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Mme</w:t>
      </w:r>
      <w:r w:rsidR="007D2DEF">
        <w:rPr>
          <w:sz w:val="28"/>
          <w:szCs w:val="28"/>
          <w:lang w:val="en-US"/>
        </w:rPr>
        <w:t>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540826" w:rsidRDefault="00540826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welcome</w:t>
      </w:r>
      <w:r w:rsidR="00927CAE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the </w:t>
      </w:r>
      <w:r w:rsidR="00BF6852">
        <w:rPr>
          <w:sz w:val="28"/>
          <w:szCs w:val="28"/>
          <w:lang w:val="en-US"/>
        </w:rPr>
        <w:t>distinguished</w:t>
      </w:r>
      <w:r>
        <w:rPr>
          <w:sz w:val="28"/>
          <w:szCs w:val="28"/>
          <w:lang w:val="en-US"/>
        </w:rPr>
        <w:t xml:space="preserve"> Delegation of </w:t>
      </w:r>
      <w:r w:rsidR="00BF6852">
        <w:rPr>
          <w:sz w:val="28"/>
          <w:szCs w:val="28"/>
          <w:lang w:val="en-US"/>
        </w:rPr>
        <w:t>Sweden</w:t>
      </w:r>
      <w:r>
        <w:rPr>
          <w:sz w:val="28"/>
          <w:szCs w:val="28"/>
          <w:lang w:val="en-US"/>
        </w:rPr>
        <w:t xml:space="preserve"> and thanks for the comprehensive presentation of the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DD4AC7" w:rsidRDefault="00B33C6B" w:rsidP="00165A4B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</w:t>
      </w:r>
      <w:r w:rsidR="00D518E2">
        <w:rPr>
          <w:sz w:val="28"/>
          <w:szCs w:val="28"/>
          <w:lang w:val="en-US"/>
        </w:rPr>
        <w:t xml:space="preserve"> </w:t>
      </w:r>
      <w:r w:rsidR="00BF6852">
        <w:rPr>
          <w:sz w:val="28"/>
          <w:szCs w:val="28"/>
          <w:lang w:val="en-US"/>
        </w:rPr>
        <w:t>notes with</w:t>
      </w:r>
      <w:r w:rsidR="00927CAE">
        <w:rPr>
          <w:sz w:val="28"/>
          <w:szCs w:val="28"/>
          <w:lang w:val="en-US"/>
        </w:rPr>
        <w:t xml:space="preserve"> </w:t>
      </w:r>
      <w:r w:rsidR="00B06B8E">
        <w:rPr>
          <w:sz w:val="28"/>
          <w:szCs w:val="28"/>
          <w:lang w:val="en-US"/>
        </w:rPr>
        <w:t>appreciat</w:t>
      </w:r>
      <w:r w:rsidR="00BF6852">
        <w:rPr>
          <w:sz w:val="28"/>
          <w:szCs w:val="28"/>
          <w:lang w:val="en-US"/>
        </w:rPr>
        <w:t>ion</w:t>
      </w:r>
      <w:r w:rsidR="00D518E2">
        <w:rPr>
          <w:sz w:val="28"/>
          <w:szCs w:val="28"/>
          <w:lang w:val="en-US"/>
        </w:rPr>
        <w:t xml:space="preserve"> </w:t>
      </w:r>
      <w:r w:rsidR="00E0585A">
        <w:rPr>
          <w:sz w:val="28"/>
          <w:szCs w:val="28"/>
          <w:lang w:val="en-US"/>
        </w:rPr>
        <w:t xml:space="preserve">that </w:t>
      </w:r>
      <w:r w:rsidR="00BF6852">
        <w:rPr>
          <w:sz w:val="28"/>
          <w:szCs w:val="28"/>
          <w:lang w:val="en-US"/>
        </w:rPr>
        <w:t>Sweden</w:t>
      </w:r>
      <w:r w:rsidR="00E0585A">
        <w:rPr>
          <w:sz w:val="28"/>
          <w:szCs w:val="28"/>
          <w:lang w:val="en-US"/>
        </w:rPr>
        <w:t xml:space="preserve"> has </w:t>
      </w:r>
      <w:r w:rsidR="004C5528">
        <w:rPr>
          <w:sz w:val="28"/>
          <w:szCs w:val="28"/>
          <w:lang w:val="en-US"/>
        </w:rPr>
        <w:t>made significant progress in</w:t>
      </w:r>
      <w:r w:rsidR="003D302E">
        <w:rPr>
          <w:sz w:val="28"/>
          <w:szCs w:val="28"/>
          <w:lang w:val="en-US"/>
        </w:rPr>
        <w:t xml:space="preserve"> </w:t>
      </w:r>
      <w:r w:rsidR="004C5528">
        <w:rPr>
          <w:sz w:val="28"/>
          <w:szCs w:val="28"/>
          <w:lang w:val="en-US"/>
        </w:rPr>
        <w:t>enhancing</w:t>
      </w:r>
      <w:r w:rsidR="003D302E">
        <w:rPr>
          <w:sz w:val="28"/>
          <w:szCs w:val="28"/>
          <w:lang w:val="en-US"/>
        </w:rPr>
        <w:t xml:space="preserve"> its </w:t>
      </w:r>
      <w:r w:rsidR="00927CAE">
        <w:rPr>
          <w:sz w:val="28"/>
          <w:szCs w:val="28"/>
          <w:lang w:val="en-US"/>
        </w:rPr>
        <w:t>legislative</w:t>
      </w:r>
      <w:r w:rsidR="00A14E2D">
        <w:rPr>
          <w:sz w:val="28"/>
          <w:szCs w:val="28"/>
          <w:lang w:val="en-US"/>
        </w:rPr>
        <w:t>,</w:t>
      </w:r>
      <w:r w:rsidR="003D302E">
        <w:rPr>
          <w:sz w:val="28"/>
          <w:szCs w:val="28"/>
          <w:lang w:val="en-US"/>
        </w:rPr>
        <w:t xml:space="preserve"> </w:t>
      </w:r>
      <w:r w:rsidR="00BF6852">
        <w:rPr>
          <w:sz w:val="28"/>
          <w:szCs w:val="28"/>
          <w:lang w:val="en-US"/>
        </w:rPr>
        <w:t>institutional</w:t>
      </w:r>
      <w:r w:rsidR="003D302E">
        <w:rPr>
          <w:sz w:val="28"/>
          <w:szCs w:val="28"/>
          <w:lang w:val="en-US"/>
        </w:rPr>
        <w:t xml:space="preserve"> </w:t>
      </w:r>
      <w:r w:rsidR="00A14E2D">
        <w:rPr>
          <w:sz w:val="28"/>
          <w:szCs w:val="28"/>
          <w:lang w:val="en-US"/>
        </w:rPr>
        <w:t xml:space="preserve">and policy </w:t>
      </w:r>
      <w:r w:rsidR="003D302E">
        <w:rPr>
          <w:sz w:val="28"/>
          <w:szCs w:val="28"/>
          <w:lang w:val="en-US"/>
        </w:rPr>
        <w:t xml:space="preserve">framework </w:t>
      </w:r>
      <w:r w:rsidR="00A14E2D">
        <w:rPr>
          <w:sz w:val="28"/>
          <w:szCs w:val="28"/>
          <w:lang w:val="en-US"/>
        </w:rPr>
        <w:t>f</w:t>
      </w:r>
      <w:r w:rsidR="003D302E">
        <w:rPr>
          <w:sz w:val="28"/>
          <w:szCs w:val="28"/>
          <w:lang w:val="en-US"/>
        </w:rPr>
        <w:t xml:space="preserve">or protection of human rights </w:t>
      </w:r>
      <w:r w:rsidR="00DF4481">
        <w:rPr>
          <w:sz w:val="28"/>
          <w:szCs w:val="28"/>
          <w:lang w:val="en-US"/>
        </w:rPr>
        <w:t xml:space="preserve">in </w:t>
      </w:r>
      <w:r w:rsidR="00BF6852">
        <w:rPr>
          <w:sz w:val="28"/>
          <w:szCs w:val="28"/>
          <w:lang w:val="en-US"/>
        </w:rPr>
        <w:t>line</w:t>
      </w:r>
      <w:r w:rsidR="00DF4481">
        <w:rPr>
          <w:sz w:val="28"/>
          <w:szCs w:val="28"/>
          <w:lang w:val="en-US"/>
        </w:rPr>
        <w:t xml:space="preserve"> with</w:t>
      </w:r>
      <w:r w:rsidR="003D302E">
        <w:rPr>
          <w:sz w:val="28"/>
          <w:szCs w:val="28"/>
          <w:lang w:val="en-US"/>
        </w:rPr>
        <w:t xml:space="preserve"> </w:t>
      </w:r>
      <w:r w:rsidR="00AC2703">
        <w:rPr>
          <w:sz w:val="28"/>
          <w:szCs w:val="28"/>
          <w:lang w:val="en-US"/>
        </w:rPr>
        <w:t xml:space="preserve">the </w:t>
      </w:r>
      <w:r w:rsidR="00E0585A">
        <w:rPr>
          <w:sz w:val="28"/>
          <w:szCs w:val="28"/>
          <w:lang w:val="en-US"/>
        </w:rPr>
        <w:t xml:space="preserve">accepted recommendations of the second </w:t>
      </w:r>
      <w:r w:rsidR="00DD4AC7">
        <w:rPr>
          <w:sz w:val="28"/>
          <w:szCs w:val="28"/>
          <w:lang w:val="en-US"/>
        </w:rPr>
        <w:t xml:space="preserve">cycle of </w:t>
      </w:r>
      <w:r w:rsidR="00E0585A">
        <w:rPr>
          <w:sz w:val="28"/>
          <w:szCs w:val="28"/>
          <w:lang w:val="en-US"/>
        </w:rPr>
        <w:t>UPR</w:t>
      </w:r>
      <w:r w:rsidR="003D302E">
        <w:rPr>
          <w:sz w:val="28"/>
          <w:szCs w:val="28"/>
          <w:lang w:val="en-US"/>
        </w:rPr>
        <w:t>.</w:t>
      </w:r>
      <w:r w:rsidR="00E0585A">
        <w:rPr>
          <w:sz w:val="28"/>
          <w:szCs w:val="28"/>
          <w:lang w:val="en-US"/>
        </w:rPr>
        <w:t xml:space="preserve"> </w:t>
      </w:r>
    </w:p>
    <w:p w:rsidR="003D302E" w:rsidRDefault="003D302E" w:rsidP="00165A4B">
      <w:pPr>
        <w:jc w:val="both"/>
        <w:rPr>
          <w:sz w:val="28"/>
          <w:szCs w:val="28"/>
          <w:lang w:val="en-US"/>
        </w:rPr>
      </w:pPr>
    </w:p>
    <w:p w:rsidR="00782367" w:rsidRDefault="00782367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4705E3">
        <w:rPr>
          <w:sz w:val="28"/>
          <w:szCs w:val="28"/>
          <w:lang w:val="en-US"/>
        </w:rPr>
        <w:t xml:space="preserve"> </w:t>
      </w:r>
      <w:r w:rsidR="00BF6852">
        <w:rPr>
          <w:sz w:val="28"/>
          <w:szCs w:val="28"/>
          <w:lang w:val="en-US"/>
        </w:rPr>
        <w:t xml:space="preserve">would like to highlight </w:t>
      </w:r>
      <w:r w:rsidR="0050747A">
        <w:rPr>
          <w:sz w:val="28"/>
          <w:szCs w:val="28"/>
          <w:lang w:val="en-US"/>
        </w:rPr>
        <w:t xml:space="preserve">the </w:t>
      </w:r>
      <w:r w:rsidR="00BF6852">
        <w:rPr>
          <w:sz w:val="28"/>
          <w:szCs w:val="28"/>
          <w:lang w:val="en-US"/>
        </w:rPr>
        <w:t>strong commitment of the G</w:t>
      </w:r>
      <w:r w:rsidR="0050747A">
        <w:rPr>
          <w:sz w:val="28"/>
          <w:szCs w:val="28"/>
          <w:lang w:val="en-US"/>
        </w:rPr>
        <w:t xml:space="preserve">overnment of </w:t>
      </w:r>
      <w:r w:rsidR="00BF6852">
        <w:rPr>
          <w:sz w:val="28"/>
          <w:szCs w:val="28"/>
          <w:lang w:val="en-US"/>
        </w:rPr>
        <w:t>Sweden</w:t>
      </w:r>
      <w:r w:rsidR="004705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equality</w:t>
      </w:r>
      <w:r w:rsidR="00DF4481">
        <w:rPr>
          <w:sz w:val="28"/>
          <w:szCs w:val="28"/>
          <w:lang w:val="en-US"/>
        </w:rPr>
        <w:t xml:space="preserve"> </w:t>
      </w:r>
      <w:r w:rsidR="00BF6852">
        <w:rPr>
          <w:sz w:val="28"/>
          <w:szCs w:val="28"/>
          <w:lang w:val="en-US"/>
        </w:rPr>
        <w:t xml:space="preserve">between women and men </w:t>
      </w:r>
      <w:r w:rsidR="00DF4481">
        <w:rPr>
          <w:sz w:val="28"/>
          <w:szCs w:val="28"/>
          <w:lang w:val="en-US"/>
        </w:rPr>
        <w:t>which has found an expression in</w:t>
      </w:r>
      <w:r>
        <w:rPr>
          <w:sz w:val="28"/>
          <w:szCs w:val="28"/>
          <w:lang w:val="en-US"/>
        </w:rPr>
        <w:t xml:space="preserve"> the</w:t>
      </w:r>
      <w:r w:rsidR="004C5528">
        <w:rPr>
          <w:sz w:val="28"/>
          <w:szCs w:val="28"/>
          <w:lang w:val="en-US"/>
        </w:rPr>
        <w:t xml:space="preserve"> establishment of the Swedish Gender Equality Agency on 1 January 2018 </w:t>
      </w:r>
      <w:r w:rsidR="00A14E2D">
        <w:rPr>
          <w:sz w:val="28"/>
          <w:szCs w:val="28"/>
          <w:lang w:val="en-US"/>
        </w:rPr>
        <w:t xml:space="preserve">and </w:t>
      </w:r>
      <w:r w:rsidR="004C5528">
        <w:rPr>
          <w:sz w:val="28"/>
          <w:szCs w:val="28"/>
          <w:lang w:val="en-US"/>
        </w:rPr>
        <w:t>the high rate of representation of women in political and public life.</w:t>
      </w:r>
    </w:p>
    <w:p w:rsidR="00DF4481" w:rsidRDefault="00DF4481" w:rsidP="00540826">
      <w:pPr>
        <w:jc w:val="both"/>
        <w:rPr>
          <w:sz w:val="28"/>
          <w:szCs w:val="28"/>
          <w:lang w:val="en-US"/>
        </w:rPr>
      </w:pPr>
    </w:p>
    <w:p w:rsidR="00784C21" w:rsidRDefault="004C5528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</w:t>
      </w:r>
      <w:r w:rsidR="00782367">
        <w:rPr>
          <w:sz w:val="28"/>
          <w:szCs w:val="28"/>
          <w:lang w:val="en-US"/>
        </w:rPr>
        <w:t>commend</w:t>
      </w:r>
      <w:r w:rsidR="00784C21">
        <w:rPr>
          <w:sz w:val="28"/>
          <w:szCs w:val="28"/>
          <w:lang w:val="en-US"/>
        </w:rPr>
        <w:t xml:space="preserve">s </w:t>
      </w:r>
      <w:r w:rsidR="00827541">
        <w:rPr>
          <w:sz w:val="28"/>
          <w:szCs w:val="28"/>
          <w:lang w:val="en-US"/>
        </w:rPr>
        <w:t>Sweden for its consistent efforts to strengthen the status of the Sámi as an indigenous people and a national minority.</w:t>
      </w:r>
      <w:r w:rsidR="00782367">
        <w:rPr>
          <w:sz w:val="28"/>
          <w:szCs w:val="28"/>
          <w:lang w:val="en-US"/>
        </w:rPr>
        <w:t xml:space="preserve"> </w:t>
      </w:r>
    </w:p>
    <w:p w:rsidR="00E236EF" w:rsidRDefault="00E236EF" w:rsidP="00165A4B">
      <w:pPr>
        <w:jc w:val="both"/>
        <w:rPr>
          <w:sz w:val="28"/>
          <w:szCs w:val="28"/>
          <w:lang w:val="en-US"/>
        </w:rPr>
      </w:pPr>
    </w:p>
    <w:p w:rsidR="001B5519" w:rsidRDefault="001B5519" w:rsidP="001B5519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E57D2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to </w:t>
      </w:r>
      <w:r w:rsidR="004C5528">
        <w:rPr>
          <w:sz w:val="28"/>
          <w:szCs w:val="28"/>
          <w:lang w:val="en-US"/>
        </w:rPr>
        <w:t>Sweden</w:t>
      </w:r>
      <w:r w:rsidRPr="00A74EBD">
        <w:rPr>
          <w:sz w:val="28"/>
          <w:szCs w:val="28"/>
          <w:lang w:val="en-US"/>
        </w:rPr>
        <w:t>:</w:t>
      </w:r>
    </w:p>
    <w:p w:rsidR="00187ECA" w:rsidRDefault="00187ECA" w:rsidP="001B5519">
      <w:pPr>
        <w:jc w:val="both"/>
        <w:rPr>
          <w:sz w:val="28"/>
          <w:szCs w:val="28"/>
          <w:lang w:val="en-US"/>
        </w:rPr>
      </w:pPr>
    </w:p>
    <w:p w:rsidR="00782367" w:rsidRDefault="00782367" w:rsidP="00C73F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 w:rsidR="00AC2703">
        <w:rPr>
          <w:sz w:val="28"/>
          <w:szCs w:val="28"/>
          <w:lang w:val="en-US"/>
        </w:rPr>
        <w:t xml:space="preserve"> </w:t>
      </w:r>
      <w:r w:rsidR="00BF6852">
        <w:rPr>
          <w:sz w:val="28"/>
          <w:szCs w:val="28"/>
          <w:lang w:val="en-US"/>
        </w:rPr>
        <w:t xml:space="preserve">Take </w:t>
      </w:r>
      <w:r w:rsidR="00037DD9">
        <w:rPr>
          <w:sz w:val="28"/>
          <w:szCs w:val="28"/>
          <w:lang w:val="en-US"/>
        </w:rPr>
        <w:t xml:space="preserve">further </w:t>
      </w:r>
      <w:r w:rsidR="00BF6852">
        <w:rPr>
          <w:sz w:val="28"/>
          <w:szCs w:val="28"/>
          <w:lang w:val="en-US"/>
        </w:rPr>
        <w:t xml:space="preserve">steps to ensure that vulnerable EU citizens are protected against hate crimes and granted rights to </w:t>
      </w:r>
      <w:r w:rsidR="00A7473E">
        <w:rPr>
          <w:sz w:val="28"/>
          <w:szCs w:val="28"/>
          <w:lang w:val="en-US"/>
        </w:rPr>
        <w:t>health care</w:t>
      </w:r>
      <w:r w:rsidR="00BF6852">
        <w:rPr>
          <w:sz w:val="28"/>
          <w:szCs w:val="28"/>
          <w:lang w:val="en-US"/>
        </w:rPr>
        <w:t>, primary education and social services.</w:t>
      </w:r>
    </w:p>
    <w:p w:rsidR="005545F6" w:rsidRDefault="005545F6" w:rsidP="00C73FCD">
      <w:pPr>
        <w:jc w:val="both"/>
        <w:rPr>
          <w:sz w:val="28"/>
          <w:szCs w:val="28"/>
          <w:lang w:val="en-US"/>
        </w:rPr>
      </w:pPr>
    </w:p>
    <w:p w:rsidR="00C73FCD" w:rsidRDefault="00DF4481" w:rsidP="00C73F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  <w:r w:rsidR="00C73FCD">
        <w:rPr>
          <w:sz w:val="28"/>
          <w:szCs w:val="28"/>
          <w:lang w:val="en-US"/>
        </w:rPr>
        <w:t xml:space="preserve"> </w:t>
      </w:r>
      <w:r w:rsidR="00A14E2D">
        <w:rPr>
          <w:sz w:val="28"/>
          <w:szCs w:val="28"/>
          <w:lang w:val="en-US"/>
        </w:rPr>
        <w:t xml:space="preserve">Continue to </w:t>
      </w:r>
      <w:r w:rsidR="002B1481">
        <w:rPr>
          <w:sz w:val="28"/>
          <w:szCs w:val="28"/>
          <w:lang w:val="en-US"/>
        </w:rPr>
        <w:t xml:space="preserve">pursue relevant legislative and policy </w:t>
      </w:r>
      <w:r w:rsidR="00A7473E">
        <w:rPr>
          <w:sz w:val="28"/>
          <w:szCs w:val="28"/>
          <w:lang w:val="en-US"/>
        </w:rPr>
        <w:t>measures and allocat</w:t>
      </w:r>
      <w:r w:rsidR="00A14E2D">
        <w:rPr>
          <w:sz w:val="28"/>
          <w:szCs w:val="28"/>
          <w:lang w:val="en-US"/>
        </w:rPr>
        <w:t xml:space="preserve">e </w:t>
      </w:r>
      <w:r w:rsidR="00A7473E">
        <w:rPr>
          <w:sz w:val="28"/>
          <w:szCs w:val="28"/>
          <w:lang w:val="en-US"/>
        </w:rPr>
        <w:t xml:space="preserve">adequate resources </w:t>
      </w:r>
      <w:r w:rsidR="00A14E2D">
        <w:rPr>
          <w:sz w:val="28"/>
          <w:szCs w:val="28"/>
          <w:lang w:val="en-US"/>
        </w:rPr>
        <w:t>with a view to</w:t>
      </w:r>
      <w:r w:rsidR="00A7473E">
        <w:rPr>
          <w:sz w:val="28"/>
          <w:szCs w:val="28"/>
          <w:lang w:val="en-US"/>
        </w:rPr>
        <w:t xml:space="preserve"> </w:t>
      </w:r>
      <w:r w:rsidR="004C5528">
        <w:rPr>
          <w:sz w:val="28"/>
          <w:szCs w:val="28"/>
          <w:lang w:val="en-US"/>
        </w:rPr>
        <w:t>establish</w:t>
      </w:r>
      <w:r w:rsidR="00A14E2D">
        <w:rPr>
          <w:sz w:val="28"/>
          <w:szCs w:val="28"/>
          <w:lang w:val="en-US"/>
        </w:rPr>
        <w:t>ing</w:t>
      </w:r>
      <w:r w:rsidR="00A7473E">
        <w:rPr>
          <w:sz w:val="28"/>
          <w:szCs w:val="28"/>
          <w:lang w:val="en-US"/>
        </w:rPr>
        <w:t xml:space="preserve"> opportunities for every child with disabilities </w:t>
      </w:r>
      <w:r w:rsidR="004C5528">
        <w:rPr>
          <w:sz w:val="28"/>
          <w:szCs w:val="28"/>
          <w:lang w:val="en-US"/>
        </w:rPr>
        <w:t>to reach the highest possible level of education</w:t>
      </w:r>
      <w:r w:rsidR="00A14E2D">
        <w:rPr>
          <w:sz w:val="28"/>
          <w:szCs w:val="28"/>
          <w:lang w:val="en-US"/>
        </w:rPr>
        <w:t>,</w:t>
      </w:r>
      <w:r w:rsidR="004C5528">
        <w:rPr>
          <w:sz w:val="28"/>
          <w:szCs w:val="28"/>
          <w:lang w:val="en-US"/>
        </w:rPr>
        <w:t xml:space="preserve"> depending of his or her individual capacities.</w:t>
      </w:r>
    </w:p>
    <w:p w:rsidR="00C73FCD" w:rsidRDefault="00C73FCD" w:rsidP="00C73FC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4C5528">
        <w:rPr>
          <w:sz w:val="28"/>
          <w:szCs w:val="28"/>
          <w:lang w:val="en-US"/>
        </w:rPr>
        <w:t>Sweden</w:t>
      </w:r>
      <w:r w:rsidR="00182F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successful review!</w:t>
      </w:r>
    </w:p>
    <w:p w:rsidR="00187ECA" w:rsidRDefault="00187ECA" w:rsidP="00A74EBD">
      <w:pPr>
        <w:jc w:val="both"/>
        <w:rPr>
          <w:sz w:val="28"/>
          <w:szCs w:val="28"/>
          <w:lang w:val="en-US"/>
        </w:rPr>
      </w:pPr>
    </w:p>
    <w:p w:rsidR="004D6ADF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</w:t>
      </w:r>
      <w:r w:rsidR="00827541">
        <w:rPr>
          <w:sz w:val="28"/>
          <w:szCs w:val="28"/>
          <w:lang w:val="en-US"/>
        </w:rPr>
        <w:t>me</w:t>
      </w:r>
      <w:r w:rsidR="00EC3ECD">
        <w:rPr>
          <w:sz w:val="28"/>
          <w:szCs w:val="28"/>
          <w:lang w:val="en-US"/>
        </w:rPr>
        <w:t>. President</w:t>
      </w:r>
      <w:r>
        <w:rPr>
          <w:sz w:val="28"/>
          <w:szCs w:val="28"/>
          <w:lang w:val="en-US"/>
        </w:rPr>
        <w:t>!</w:t>
      </w:r>
    </w:p>
    <w:p w:rsidR="00400755" w:rsidRDefault="00400755" w:rsidP="00A74EBD">
      <w:pPr>
        <w:jc w:val="both"/>
        <w:rPr>
          <w:sz w:val="28"/>
          <w:szCs w:val="28"/>
          <w:lang w:val="en-US"/>
        </w:rPr>
      </w:pPr>
    </w:p>
    <w:sectPr w:rsidR="0040075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1"/>
    <w:rsid w:val="00000631"/>
    <w:rsid w:val="00021D91"/>
    <w:rsid w:val="00036BAD"/>
    <w:rsid w:val="00037DD9"/>
    <w:rsid w:val="00051712"/>
    <w:rsid w:val="00054802"/>
    <w:rsid w:val="00057DDA"/>
    <w:rsid w:val="00071072"/>
    <w:rsid w:val="0007189A"/>
    <w:rsid w:val="00076CDB"/>
    <w:rsid w:val="000C4792"/>
    <w:rsid w:val="000D23F4"/>
    <w:rsid w:val="000E0609"/>
    <w:rsid w:val="00113416"/>
    <w:rsid w:val="0014613F"/>
    <w:rsid w:val="0016326F"/>
    <w:rsid w:val="00165A4B"/>
    <w:rsid w:val="00182F50"/>
    <w:rsid w:val="00183680"/>
    <w:rsid w:val="00187E2D"/>
    <w:rsid w:val="00187ECA"/>
    <w:rsid w:val="00191624"/>
    <w:rsid w:val="001931D7"/>
    <w:rsid w:val="001B2044"/>
    <w:rsid w:val="001B5519"/>
    <w:rsid w:val="001B6EB7"/>
    <w:rsid w:val="002122D2"/>
    <w:rsid w:val="00223843"/>
    <w:rsid w:val="002278FD"/>
    <w:rsid w:val="00230AE3"/>
    <w:rsid w:val="002362E0"/>
    <w:rsid w:val="00254DF1"/>
    <w:rsid w:val="00266C1D"/>
    <w:rsid w:val="00281F06"/>
    <w:rsid w:val="0028464E"/>
    <w:rsid w:val="00291187"/>
    <w:rsid w:val="0029398F"/>
    <w:rsid w:val="002A37E0"/>
    <w:rsid w:val="002A4DBB"/>
    <w:rsid w:val="002A5CC4"/>
    <w:rsid w:val="002B1481"/>
    <w:rsid w:val="002C1080"/>
    <w:rsid w:val="002D4AA2"/>
    <w:rsid w:val="002E229F"/>
    <w:rsid w:val="002F0A86"/>
    <w:rsid w:val="00302441"/>
    <w:rsid w:val="00303A13"/>
    <w:rsid w:val="003115A4"/>
    <w:rsid w:val="00314E00"/>
    <w:rsid w:val="00364A4A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2276F"/>
    <w:rsid w:val="004425F2"/>
    <w:rsid w:val="00444653"/>
    <w:rsid w:val="004705E3"/>
    <w:rsid w:val="00483529"/>
    <w:rsid w:val="0049429D"/>
    <w:rsid w:val="004A35BE"/>
    <w:rsid w:val="004A7597"/>
    <w:rsid w:val="004C5528"/>
    <w:rsid w:val="004D13D9"/>
    <w:rsid w:val="004D6ADF"/>
    <w:rsid w:val="005006B1"/>
    <w:rsid w:val="00501359"/>
    <w:rsid w:val="0050747A"/>
    <w:rsid w:val="005407A4"/>
    <w:rsid w:val="00540826"/>
    <w:rsid w:val="005545F6"/>
    <w:rsid w:val="005612FC"/>
    <w:rsid w:val="00572A15"/>
    <w:rsid w:val="005904C7"/>
    <w:rsid w:val="00597D3D"/>
    <w:rsid w:val="005A402B"/>
    <w:rsid w:val="005A5F55"/>
    <w:rsid w:val="005A6AC1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688"/>
    <w:rsid w:val="0061074A"/>
    <w:rsid w:val="00622E21"/>
    <w:rsid w:val="006236FE"/>
    <w:rsid w:val="00637E68"/>
    <w:rsid w:val="00643C34"/>
    <w:rsid w:val="00672BAB"/>
    <w:rsid w:val="0068496E"/>
    <w:rsid w:val="00685D67"/>
    <w:rsid w:val="00694807"/>
    <w:rsid w:val="006A5F36"/>
    <w:rsid w:val="006B3D9A"/>
    <w:rsid w:val="006B6674"/>
    <w:rsid w:val="006D7368"/>
    <w:rsid w:val="006F22EC"/>
    <w:rsid w:val="00704A8C"/>
    <w:rsid w:val="007213F0"/>
    <w:rsid w:val="0074517B"/>
    <w:rsid w:val="007561CB"/>
    <w:rsid w:val="00762F77"/>
    <w:rsid w:val="00764C13"/>
    <w:rsid w:val="00782367"/>
    <w:rsid w:val="00784C21"/>
    <w:rsid w:val="00794492"/>
    <w:rsid w:val="007A2F08"/>
    <w:rsid w:val="007A3C2D"/>
    <w:rsid w:val="007A64AC"/>
    <w:rsid w:val="007B3FA6"/>
    <w:rsid w:val="007D2DEF"/>
    <w:rsid w:val="007F7F2F"/>
    <w:rsid w:val="00812539"/>
    <w:rsid w:val="00827541"/>
    <w:rsid w:val="00841E2F"/>
    <w:rsid w:val="008476AB"/>
    <w:rsid w:val="00855340"/>
    <w:rsid w:val="0088146C"/>
    <w:rsid w:val="0088450E"/>
    <w:rsid w:val="00885510"/>
    <w:rsid w:val="008973C8"/>
    <w:rsid w:val="008B4003"/>
    <w:rsid w:val="008F2399"/>
    <w:rsid w:val="00906350"/>
    <w:rsid w:val="00917A0C"/>
    <w:rsid w:val="009224D9"/>
    <w:rsid w:val="00927CAE"/>
    <w:rsid w:val="00930917"/>
    <w:rsid w:val="00935DE4"/>
    <w:rsid w:val="00940EEC"/>
    <w:rsid w:val="00973735"/>
    <w:rsid w:val="00985A31"/>
    <w:rsid w:val="00995907"/>
    <w:rsid w:val="009A085C"/>
    <w:rsid w:val="009A14AB"/>
    <w:rsid w:val="009B3CC0"/>
    <w:rsid w:val="009E3BB1"/>
    <w:rsid w:val="009F70F5"/>
    <w:rsid w:val="009F763D"/>
    <w:rsid w:val="00A14E2D"/>
    <w:rsid w:val="00A20D1B"/>
    <w:rsid w:val="00A2258E"/>
    <w:rsid w:val="00A62F34"/>
    <w:rsid w:val="00A7473E"/>
    <w:rsid w:val="00A74EBD"/>
    <w:rsid w:val="00A95D1A"/>
    <w:rsid w:val="00AA6456"/>
    <w:rsid w:val="00AA7B8F"/>
    <w:rsid w:val="00AC2703"/>
    <w:rsid w:val="00AC2D2E"/>
    <w:rsid w:val="00AC6AF8"/>
    <w:rsid w:val="00AD332E"/>
    <w:rsid w:val="00AE2301"/>
    <w:rsid w:val="00B06B8E"/>
    <w:rsid w:val="00B1565A"/>
    <w:rsid w:val="00B2497D"/>
    <w:rsid w:val="00B33C6B"/>
    <w:rsid w:val="00B3565F"/>
    <w:rsid w:val="00B44FB3"/>
    <w:rsid w:val="00B52D2C"/>
    <w:rsid w:val="00B76409"/>
    <w:rsid w:val="00B77F7E"/>
    <w:rsid w:val="00BB649A"/>
    <w:rsid w:val="00BB7FF8"/>
    <w:rsid w:val="00BF258A"/>
    <w:rsid w:val="00BF41D1"/>
    <w:rsid w:val="00BF6852"/>
    <w:rsid w:val="00C0303B"/>
    <w:rsid w:val="00C10E5E"/>
    <w:rsid w:val="00C26FFD"/>
    <w:rsid w:val="00C304B0"/>
    <w:rsid w:val="00C52CF1"/>
    <w:rsid w:val="00C537F2"/>
    <w:rsid w:val="00C66023"/>
    <w:rsid w:val="00C73FCD"/>
    <w:rsid w:val="00C82323"/>
    <w:rsid w:val="00C86102"/>
    <w:rsid w:val="00CB4EA6"/>
    <w:rsid w:val="00CC5566"/>
    <w:rsid w:val="00CD2F0C"/>
    <w:rsid w:val="00CD7F41"/>
    <w:rsid w:val="00CF7EB3"/>
    <w:rsid w:val="00D10F38"/>
    <w:rsid w:val="00D161BF"/>
    <w:rsid w:val="00D504BC"/>
    <w:rsid w:val="00D518E2"/>
    <w:rsid w:val="00D61762"/>
    <w:rsid w:val="00D82BA4"/>
    <w:rsid w:val="00D84711"/>
    <w:rsid w:val="00DB794B"/>
    <w:rsid w:val="00DC0435"/>
    <w:rsid w:val="00DC65F4"/>
    <w:rsid w:val="00DD4AC7"/>
    <w:rsid w:val="00DF1BB1"/>
    <w:rsid w:val="00DF4481"/>
    <w:rsid w:val="00DF77E1"/>
    <w:rsid w:val="00DF7EA7"/>
    <w:rsid w:val="00E0585A"/>
    <w:rsid w:val="00E0712A"/>
    <w:rsid w:val="00E0728F"/>
    <w:rsid w:val="00E12471"/>
    <w:rsid w:val="00E236EF"/>
    <w:rsid w:val="00E240AB"/>
    <w:rsid w:val="00E57D2A"/>
    <w:rsid w:val="00E66222"/>
    <w:rsid w:val="00E73452"/>
    <w:rsid w:val="00E7704C"/>
    <w:rsid w:val="00EC3ECD"/>
    <w:rsid w:val="00EE75F4"/>
    <w:rsid w:val="00EF4E47"/>
    <w:rsid w:val="00EF4FB1"/>
    <w:rsid w:val="00EF76EF"/>
    <w:rsid w:val="00F05858"/>
    <w:rsid w:val="00F149BA"/>
    <w:rsid w:val="00F23E1D"/>
    <w:rsid w:val="00F55C69"/>
    <w:rsid w:val="00F618C3"/>
    <w:rsid w:val="00F715E2"/>
    <w:rsid w:val="00F81596"/>
    <w:rsid w:val="00F828FF"/>
    <w:rsid w:val="00FB2AE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sorpointer">
    <w:name w:val="cursorpointer"/>
    <w:basedOn w:val="a0"/>
    <w:rsid w:val="00DC65F4"/>
  </w:style>
  <w:style w:type="paragraph" w:customStyle="1" w:styleId="CharChar">
    <w:name w:val="Char Char"/>
    <w:basedOn w:val="a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a0"/>
    <w:rsid w:val="00F149BA"/>
  </w:style>
  <w:style w:type="character" w:styleId="a3">
    <w:name w:val="Hyperlink"/>
    <w:basedOn w:val="a0"/>
    <w:uiPriority w:val="99"/>
    <w:unhideWhenUsed/>
    <w:rsid w:val="008814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Strong"/>
    <w:basedOn w:val="a0"/>
    <w:uiPriority w:val="22"/>
    <w:qFormat/>
    <w:rsid w:val="00985A31"/>
    <w:rPr>
      <w:b/>
      <w:bCs/>
    </w:rPr>
  </w:style>
  <w:style w:type="paragraph" w:styleId="a8">
    <w:name w:val="annotation text"/>
    <w:basedOn w:val="a"/>
    <w:link w:val="a9"/>
    <w:semiHidden/>
    <w:unhideWhenUsed/>
    <w:rsid w:val="006236FE"/>
    <w:rPr>
      <w:sz w:val="20"/>
      <w:szCs w:val="20"/>
      <w:lang w:val="en-GB" w:eastAsia="en-US"/>
    </w:rPr>
  </w:style>
  <w:style w:type="character" w:customStyle="1" w:styleId="a9">
    <w:name w:val="Текст на коментар Знак"/>
    <w:basedOn w:val="a0"/>
    <w:link w:val="a8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semiHidden/>
    <w:unhideWhenUsed/>
    <w:rsid w:val="006236FE"/>
    <w:rPr>
      <w:sz w:val="16"/>
      <w:szCs w:val="16"/>
    </w:rPr>
  </w:style>
  <w:style w:type="character" w:styleId="ab">
    <w:name w:val="Emphasis"/>
    <w:basedOn w:val="a0"/>
    <w:uiPriority w:val="20"/>
    <w:qFormat/>
    <w:rsid w:val="006236FE"/>
    <w:rPr>
      <w:i/>
      <w:iCs/>
    </w:rPr>
  </w:style>
  <w:style w:type="character" w:customStyle="1" w:styleId="20">
    <w:name w:val="Заглавие 2 Знак"/>
    <w:basedOn w:val="a0"/>
    <w:link w:val="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ac">
    <w:name w:val="List Paragraph"/>
    <w:basedOn w:val="a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sorpointer">
    <w:name w:val="cursorpointer"/>
    <w:basedOn w:val="a0"/>
    <w:rsid w:val="00DC65F4"/>
  </w:style>
  <w:style w:type="paragraph" w:customStyle="1" w:styleId="CharChar">
    <w:name w:val="Char Char"/>
    <w:basedOn w:val="a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a0"/>
    <w:rsid w:val="00F149BA"/>
  </w:style>
  <w:style w:type="character" w:styleId="a3">
    <w:name w:val="Hyperlink"/>
    <w:basedOn w:val="a0"/>
    <w:uiPriority w:val="99"/>
    <w:unhideWhenUsed/>
    <w:rsid w:val="008814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Strong"/>
    <w:basedOn w:val="a0"/>
    <w:uiPriority w:val="22"/>
    <w:qFormat/>
    <w:rsid w:val="00985A31"/>
    <w:rPr>
      <w:b/>
      <w:bCs/>
    </w:rPr>
  </w:style>
  <w:style w:type="paragraph" w:styleId="a8">
    <w:name w:val="annotation text"/>
    <w:basedOn w:val="a"/>
    <w:link w:val="a9"/>
    <w:semiHidden/>
    <w:unhideWhenUsed/>
    <w:rsid w:val="006236FE"/>
    <w:rPr>
      <w:sz w:val="20"/>
      <w:szCs w:val="20"/>
      <w:lang w:val="en-GB" w:eastAsia="en-US"/>
    </w:rPr>
  </w:style>
  <w:style w:type="character" w:customStyle="1" w:styleId="a9">
    <w:name w:val="Текст на коментар Знак"/>
    <w:basedOn w:val="a0"/>
    <w:link w:val="a8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semiHidden/>
    <w:unhideWhenUsed/>
    <w:rsid w:val="006236FE"/>
    <w:rPr>
      <w:sz w:val="16"/>
      <w:szCs w:val="16"/>
    </w:rPr>
  </w:style>
  <w:style w:type="character" w:styleId="ab">
    <w:name w:val="Emphasis"/>
    <w:basedOn w:val="a0"/>
    <w:uiPriority w:val="20"/>
    <w:qFormat/>
    <w:rsid w:val="006236FE"/>
    <w:rPr>
      <w:i/>
      <w:iCs/>
    </w:rPr>
  </w:style>
  <w:style w:type="character" w:customStyle="1" w:styleId="20">
    <w:name w:val="Заглавие 2 Знак"/>
    <w:basedOn w:val="a0"/>
    <w:link w:val="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ac">
    <w:name w:val="List Paragraph"/>
    <w:basedOn w:val="a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4E207-C904-4751-BF6C-F2707540869C}"/>
</file>

<file path=customXml/itemProps2.xml><?xml version="1.0" encoding="utf-8"?>
<ds:datastoreItem xmlns:ds="http://schemas.openxmlformats.org/officeDocument/2006/customXml" ds:itemID="{45CB3255-87EE-4EFA-B662-75DC25EA0F8A}"/>
</file>

<file path=customXml/itemProps3.xml><?xml version="1.0" encoding="utf-8"?>
<ds:datastoreItem xmlns:ds="http://schemas.openxmlformats.org/officeDocument/2006/customXml" ds:itemID="{2FDB3A4B-F0FA-4AD9-A59D-AA6C11F71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aa</cp:lastModifiedBy>
  <cp:revision>2</cp:revision>
  <cp:lastPrinted>2018-05-10T13:31:00Z</cp:lastPrinted>
  <dcterms:created xsi:type="dcterms:W3CDTF">2020-02-06T12:25:00Z</dcterms:created>
  <dcterms:modified xsi:type="dcterms:W3CDTF">2020-02-06T12:25:00Z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