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82" w:rsidRPr="00A74EBD" w:rsidRDefault="00C62482" w:rsidP="00C62482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C62482" w:rsidRPr="00A74EBD" w:rsidRDefault="00C62482" w:rsidP="00C62482">
      <w:pPr>
        <w:jc w:val="center"/>
        <w:rPr>
          <w:b/>
          <w:sz w:val="28"/>
          <w:szCs w:val="28"/>
        </w:rPr>
      </w:pPr>
    </w:p>
    <w:p w:rsidR="00C62482" w:rsidRPr="007D2DEF" w:rsidRDefault="00C62482" w:rsidP="00C62482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C62482" w:rsidRPr="00483529" w:rsidRDefault="00C62482" w:rsidP="00C62482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</w:t>
      </w:r>
      <w:r w:rsidR="00CD01BC">
        <w:rPr>
          <w:color w:val="2E74B5" w:themeColor="accent1" w:themeShade="BF"/>
          <w:sz w:val="28"/>
          <w:szCs w:val="28"/>
          <w:lang w:val="en-US"/>
        </w:rPr>
        <w:t>5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C62482" w:rsidRDefault="00C62482" w:rsidP="00C62482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C62482" w:rsidRPr="00A74EBD" w:rsidRDefault="00C62482" w:rsidP="00C62482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Kenya </w:t>
      </w:r>
    </w:p>
    <w:p w:rsidR="00C62482" w:rsidRPr="00A74EBD" w:rsidRDefault="004D78ED" w:rsidP="00C62482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GB"/>
        </w:rPr>
        <w:t>23</w:t>
      </w:r>
      <w:r w:rsidR="00C62482" w:rsidRPr="00A74EBD">
        <w:rPr>
          <w:color w:val="2E74B5" w:themeColor="accent1" w:themeShade="BF"/>
          <w:sz w:val="28"/>
          <w:szCs w:val="28"/>
        </w:rPr>
        <w:t xml:space="preserve"> </w:t>
      </w:r>
      <w:r>
        <w:rPr>
          <w:color w:val="2E74B5" w:themeColor="accent1" w:themeShade="BF"/>
          <w:sz w:val="28"/>
          <w:szCs w:val="28"/>
          <w:lang w:val="en-US"/>
        </w:rPr>
        <w:t>January</w:t>
      </w:r>
      <w:r w:rsidR="00C62482" w:rsidRPr="00A74EBD">
        <w:rPr>
          <w:color w:val="2E74B5" w:themeColor="accent1" w:themeShade="BF"/>
          <w:sz w:val="28"/>
          <w:szCs w:val="28"/>
        </w:rPr>
        <w:t xml:space="preserve"> 20</w:t>
      </w:r>
      <w:r>
        <w:rPr>
          <w:color w:val="2E74B5" w:themeColor="accent1" w:themeShade="BF"/>
          <w:sz w:val="28"/>
          <w:szCs w:val="28"/>
          <w:lang w:val="en-GB"/>
        </w:rPr>
        <w:t>20</w:t>
      </w:r>
      <w:r w:rsidR="00C62482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C62482" w:rsidRDefault="00C62482" w:rsidP="00C62482">
      <w:pPr>
        <w:jc w:val="both"/>
        <w:rPr>
          <w:sz w:val="28"/>
          <w:szCs w:val="28"/>
          <w:lang w:val="en-US"/>
        </w:rPr>
      </w:pPr>
    </w:p>
    <w:p w:rsidR="00C62482" w:rsidRDefault="00C62482" w:rsidP="00C62482">
      <w:pPr>
        <w:jc w:val="both"/>
        <w:rPr>
          <w:sz w:val="28"/>
          <w:szCs w:val="28"/>
          <w:lang w:val="en-US"/>
        </w:rPr>
      </w:pPr>
    </w:p>
    <w:p w:rsidR="00C62482" w:rsidRDefault="00C62482" w:rsidP="00C624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</w:t>
      </w:r>
      <w:r w:rsidR="00D34043">
        <w:rPr>
          <w:sz w:val="28"/>
          <w:szCs w:val="28"/>
          <w:lang w:val="en-US"/>
        </w:rPr>
        <w:t>adame</w:t>
      </w:r>
      <w:r>
        <w:rPr>
          <w:sz w:val="28"/>
          <w:szCs w:val="28"/>
          <w:lang w:val="en-US"/>
        </w:rPr>
        <w:t xml:space="preserve"> </w:t>
      </w:r>
      <w:r w:rsidR="002E01EE">
        <w:rPr>
          <w:sz w:val="28"/>
          <w:szCs w:val="28"/>
          <w:lang w:val="en-US"/>
        </w:rPr>
        <w:t>Vice-</w:t>
      </w:r>
      <w:r>
        <w:rPr>
          <w:sz w:val="28"/>
          <w:szCs w:val="28"/>
          <w:lang w:val="en-US"/>
        </w:rPr>
        <w:t>President!</w:t>
      </w:r>
    </w:p>
    <w:p w:rsidR="00C62482" w:rsidRDefault="00C62482" w:rsidP="00C62482">
      <w:pPr>
        <w:jc w:val="both"/>
        <w:rPr>
          <w:sz w:val="28"/>
          <w:szCs w:val="28"/>
          <w:lang w:val="en-US"/>
        </w:rPr>
      </w:pPr>
    </w:p>
    <w:p w:rsidR="00C62482" w:rsidRDefault="00C62482" w:rsidP="00C624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</w:t>
      </w:r>
      <w:r w:rsidR="00D34043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D34043">
        <w:rPr>
          <w:sz w:val="28"/>
          <w:szCs w:val="28"/>
          <w:lang w:val="en-US"/>
        </w:rPr>
        <w:t>Kenya</w:t>
      </w:r>
      <w:r>
        <w:rPr>
          <w:sz w:val="28"/>
          <w:szCs w:val="28"/>
          <w:lang w:val="en-US"/>
        </w:rPr>
        <w:t>.</w:t>
      </w:r>
    </w:p>
    <w:p w:rsidR="00C62482" w:rsidRDefault="00C62482" w:rsidP="00C62482">
      <w:pPr>
        <w:jc w:val="both"/>
        <w:rPr>
          <w:sz w:val="28"/>
          <w:szCs w:val="28"/>
          <w:lang w:val="en-US"/>
        </w:rPr>
      </w:pPr>
    </w:p>
    <w:p w:rsidR="00C62482" w:rsidRDefault="00C62482" w:rsidP="00C624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note with appreciation the developments </w:t>
      </w:r>
      <w:r w:rsidR="00C06827">
        <w:rPr>
          <w:sz w:val="28"/>
          <w:szCs w:val="28"/>
          <w:lang w:val="en-US"/>
        </w:rPr>
        <w:t xml:space="preserve">since the second UPR </w:t>
      </w:r>
      <w:r>
        <w:rPr>
          <w:sz w:val="28"/>
          <w:szCs w:val="28"/>
          <w:lang w:val="en-US"/>
        </w:rPr>
        <w:t xml:space="preserve">in the normative and institutional </w:t>
      </w:r>
      <w:r w:rsidR="004D78ED">
        <w:rPr>
          <w:sz w:val="28"/>
          <w:szCs w:val="28"/>
          <w:lang w:val="en-US"/>
        </w:rPr>
        <w:t>framework</w:t>
      </w:r>
      <w:r w:rsidR="00D34043">
        <w:rPr>
          <w:sz w:val="28"/>
          <w:szCs w:val="28"/>
          <w:lang w:val="en-US"/>
        </w:rPr>
        <w:t xml:space="preserve">, </w:t>
      </w:r>
      <w:r w:rsidR="000629E5">
        <w:rPr>
          <w:sz w:val="28"/>
          <w:szCs w:val="28"/>
          <w:lang w:val="en-US"/>
        </w:rPr>
        <w:t>as well as the</w:t>
      </w:r>
      <w:r w:rsidR="000629E5" w:rsidRPr="000629E5">
        <w:rPr>
          <w:sz w:val="28"/>
          <w:szCs w:val="28"/>
          <w:lang w:val="en-US"/>
        </w:rPr>
        <w:t xml:space="preserve"> substantial progress </w:t>
      </w:r>
      <w:r w:rsidR="000629E5">
        <w:rPr>
          <w:sz w:val="28"/>
          <w:szCs w:val="28"/>
          <w:lang w:val="en-US"/>
        </w:rPr>
        <w:t xml:space="preserve">made </w:t>
      </w:r>
      <w:r w:rsidR="000629E5" w:rsidRPr="000629E5">
        <w:rPr>
          <w:sz w:val="28"/>
          <w:szCs w:val="28"/>
          <w:lang w:val="en-US"/>
        </w:rPr>
        <w:t xml:space="preserve">in </w:t>
      </w:r>
      <w:r w:rsidR="000629E5">
        <w:rPr>
          <w:sz w:val="28"/>
          <w:szCs w:val="28"/>
          <w:lang w:val="en-US"/>
        </w:rPr>
        <w:t xml:space="preserve">the </w:t>
      </w:r>
      <w:r w:rsidR="000629E5" w:rsidRPr="000629E5">
        <w:rPr>
          <w:sz w:val="28"/>
          <w:szCs w:val="28"/>
          <w:lang w:val="en-US"/>
        </w:rPr>
        <w:t>implement</w:t>
      </w:r>
      <w:r w:rsidR="000629E5">
        <w:rPr>
          <w:sz w:val="28"/>
          <w:szCs w:val="28"/>
          <w:lang w:val="en-US"/>
        </w:rPr>
        <w:t xml:space="preserve">ation </w:t>
      </w:r>
      <w:r w:rsidR="00D34043">
        <w:rPr>
          <w:sz w:val="28"/>
          <w:szCs w:val="28"/>
          <w:lang w:val="en-US"/>
        </w:rPr>
        <w:t>of</w:t>
      </w:r>
      <w:r w:rsidR="00D34043" w:rsidRPr="00D34043">
        <w:rPr>
          <w:sz w:val="28"/>
          <w:szCs w:val="28"/>
          <w:lang w:val="en-US"/>
        </w:rPr>
        <w:t xml:space="preserve"> the National Policy and Action Plan on Human Rights</w:t>
      </w:r>
      <w:r w:rsidRPr="00D34043">
        <w:rPr>
          <w:sz w:val="28"/>
          <w:szCs w:val="28"/>
          <w:lang w:val="en-US"/>
        </w:rPr>
        <w:t>.</w:t>
      </w:r>
    </w:p>
    <w:p w:rsidR="00C62482" w:rsidRDefault="00C62482" w:rsidP="00C62482">
      <w:pPr>
        <w:jc w:val="both"/>
        <w:rPr>
          <w:sz w:val="28"/>
          <w:szCs w:val="28"/>
          <w:lang w:val="en-US"/>
        </w:rPr>
      </w:pPr>
    </w:p>
    <w:p w:rsidR="00C62482" w:rsidRDefault="00C62482" w:rsidP="00C624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4D78ED" w:rsidRPr="004D78ED">
        <w:rPr>
          <w:sz w:val="28"/>
          <w:szCs w:val="28"/>
          <w:lang w:val="en-US"/>
        </w:rPr>
        <w:t xml:space="preserve">commends the </w:t>
      </w:r>
      <w:r w:rsidR="004D78ED">
        <w:rPr>
          <w:sz w:val="28"/>
          <w:szCs w:val="28"/>
          <w:lang w:val="en-US"/>
        </w:rPr>
        <w:t>Government of Kenya</w:t>
      </w:r>
      <w:r w:rsidR="004D78ED" w:rsidRPr="004D78ED">
        <w:rPr>
          <w:sz w:val="28"/>
          <w:szCs w:val="28"/>
          <w:lang w:val="en-US"/>
        </w:rPr>
        <w:t xml:space="preserve"> on the measures that it has taken to support the economic empowerment of women</w:t>
      </w:r>
      <w:r w:rsidR="00AA5E22">
        <w:rPr>
          <w:sz w:val="28"/>
          <w:szCs w:val="28"/>
          <w:lang w:val="en-US"/>
        </w:rPr>
        <w:t xml:space="preserve">, </w:t>
      </w:r>
      <w:r w:rsidR="00AA5E22" w:rsidRPr="00AA5E22">
        <w:rPr>
          <w:sz w:val="28"/>
          <w:szCs w:val="28"/>
          <w:lang w:val="en-US"/>
        </w:rPr>
        <w:t xml:space="preserve">as well as the </w:t>
      </w:r>
      <w:r w:rsidR="00AA5E22">
        <w:rPr>
          <w:sz w:val="28"/>
          <w:szCs w:val="28"/>
          <w:lang w:val="en-US"/>
        </w:rPr>
        <w:t xml:space="preserve">available </w:t>
      </w:r>
      <w:r w:rsidR="00AA5E22" w:rsidRPr="00AA5E22">
        <w:rPr>
          <w:sz w:val="28"/>
          <w:szCs w:val="28"/>
          <w:lang w:val="en-US"/>
        </w:rPr>
        <w:t>public procurement opportunities for young people and persons with disabilities.</w:t>
      </w:r>
      <w:r>
        <w:rPr>
          <w:sz w:val="28"/>
          <w:szCs w:val="28"/>
          <w:lang w:val="en-US"/>
        </w:rPr>
        <w:t xml:space="preserve"> </w:t>
      </w:r>
    </w:p>
    <w:p w:rsidR="00C62482" w:rsidRDefault="00C62482" w:rsidP="00C62482">
      <w:pPr>
        <w:jc w:val="both"/>
        <w:rPr>
          <w:sz w:val="28"/>
          <w:szCs w:val="28"/>
          <w:lang w:val="en-US"/>
        </w:rPr>
      </w:pPr>
    </w:p>
    <w:p w:rsidR="00C62482" w:rsidRDefault="00C62482" w:rsidP="00C62482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s to </w:t>
      </w:r>
      <w:r w:rsidR="00EF10A6">
        <w:rPr>
          <w:sz w:val="28"/>
          <w:szCs w:val="28"/>
          <w:lang w:val="en-US"/>
        </w:rPr>
        <w:t>Kenya</w:t>
      </w:r>
      <w:r w:rsidRPr="00A74EBD">
        <w:rPr>
          <w:sz w:val="28"/>
          <w:szCs w:val="28"/>
          <w:lang w:val="en-US"/>
        </w:rPr>
        <w:t>:</w:t>
      </w:r>
    </w:p>
    <w:p w:rsidR="00C62482" w:rsidRPr="00A74EBD" w:rsidRDefault="00C62482" w:rsidP="00C62482">
      <w:pPr>
        <w:jc w:val="both"/>
        <w:rPr>
          <w:sz w:val="28"/>
          <w:szCs w:val="28"/>
          <w:lang w:val="en-US"/>
        </w:rPr>
      </w:pPr>
    </w:p>
    <w:p w:rsidR="00C62482" w:rsidRDefault="004D78ED" w:rsidP="004D78E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Continue to develop </w:t>
      </w:r>
      <w:r w:rsidRPr="004D78ED">
        <w:rPr>
          <w:sz w:val="28"/>
          <w:szCs w:val="28"/>
          <w:lang w:val="en-US"/>
        </w:rPr>
        <w:t xml:space="preserve">the national machinery for the advancement of women, strengthen coordination between </w:t>
      </w:r>
      <w:r>
        <w:rPr>
          <w:sz w:val="28"/>
          <w:szCs w:val="28"/>
          <w:lang w:val="en-US"/>
        </w:rPr>
        <w:t>various executive bodies</w:t>
      </w:r>
      <w:r w:rsidRPr="004D78ED">
        <w:rPr>
          <w:sz w:val="28"/>
          <w:szCs w:val="28"/>
          <w:lang w:val="en-US"/>
        </w:rPr>
        <w:t xml:space="preserve"> and provide them with adequate resources</w:t>
      </w:r>
      <w:r w:rsidR="00C62482" w:rsidRPr="004D78ED">
        <w:rPr>
          <w:sz w:val="28"/>
          <w:szCs w:val="28"/>
          <w:lang w:val="en-US"/>
        </w:rPr>
        <w:t>;</w:t>
      </w:r>
    </w:p>
    <w:p w:rsidR="00400AAD" w:rsidRPr="004D78ED" w:rsidRDefault="00400AAD" w:rsidP="00400AAD">
      <w:pPr>
        <w:pStyle w:val="ListParagraph"/>
        <w:jc w:val="both"/>
        <w:rPr>
          <w:sz w:val="28"/>
          <w:szCs w:val="28"/>
          <w:lang w:val="en-US"/>
        </w:rPr>
      </w:pPr>
    </w:p>
    <w:p w:rsidR="00C62482" w:rsidRPr="004D78ED" w:rsidRDefault="00AA5E22" w:rsidP="00AA5E2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Consider taking </w:t>
      </w:r>
      <w:r w:rsidR="000B2545">
        <w:rPr>
          <w:sz w:val="28"/>
          <w:szCs w:val="28"/>
          <w:lang w:val="en-US"/>
        </w:rPr>
        <w:t xml:space="preserve">further </w:t>
      </w:r>
      <w:r w:rsidRPr="00AA5E22">
        <w:rPr>
          <w:sz w:val="28"/>
          <w:szCs w:val="28"/>
          <w:lang w:val="en-US"/>
        </w:rPr>
        <w:t>measures to increase the number of girls and women in secondary and higher education, including through specific measures aimed at ensuring adequate access to education for girls with disabilities</w:t>
      </w:r>
      <w:r w:rsidR="00C62482" w:rsidRPr="004D78ED">
        <w:rPr>
          <w:sz w:val="28"/>
          <w:szCs w:val="28"/>
          <w:lang w:val="en-US"/>
        </w:rPr>
        <w:t>.</w:t>
      </w:r>
    </w:p>
    <w:p w:rsidR="00C62482" w:rsidRDefault="00C62482" w:rsidP="00C62482">
      <w:pPr>
        <w:jc w:val="both"/>
        <w:rPr>
          <w:sz w:val="28"/>
          <w:szCs w:val="28"/>
          <w:lang w:val="en-US"/>
        </w:rPr>
      </w:pPr>
    </w:p>
    <w:p w:rsidR="00C62482" w:rsidRDefault="00C62482" w:rsidP="00C62482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045DD" w:rsidRPr="00400AAD" w:rsidRDefault="00C62482" w:rsidP="00400AA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</w:t>
      </w:r>
      <w:r w:rsidR="004D78ED">
        <w:rPr>
          <w:sz w:val="28"/>
          <w:szCs w:val="28"/>
          <w:lang w:val="en-US"/>
        </w:rPr>
        <w:t>adame</w:t>
      </w:r>
      <w:r>
        <w:rPr>
          <w:sz w:val="28"/>
          <w:szCs w:val="28"/>
          <w:lang w:val="en-US"/>
        </w:rPr>
        <w:t xml:space="preserve"> President!</w:t>
      </w:r>
    </w:p>
    <w:sectPr w:rsidR="00B045DD" w:rsidRPr="00400AAD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269A"/>
    <w:multiLevelType w:val="hybridMultilevel"/>
    <w:tmpl w:val="189ED328"/>
    <w:lvl w:ilvl="0" w:tplc="6FD6FE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68E1"/>
    <w:multiLevelType w:val="hybridMultilevel"/>
    <w:tmpl w:val="929E4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2"/>
    <w:rsid w:val="000629E5"/>
    <w:rsid w:val="000B2545"/>
    <w:rsid w:val="002E01EE"/>
    <w:rsid w:val="00400AAD"/>
    <w:rsid w:val="004D78ED"/>
    <w:rsid w:val="00AA5E22"/>
    <w:rsid w:val="00B045DD"/>
    <w:rsid w:val="00C06827"/>
    <w:rsid w:val="00C62482"/>
    <w:rsid w:val="00CD01BC"/>
    <w:rsid w:val="00D34043"/>
    <w:rsid w:val="00E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6F41"/>
  <w15:chartTrackingRefBased/>
  <w15:docId w15:val="{688BCC55-6003-4052-9FAE-D09A97A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2EB24-CB3D-4D97-999D-8C2FFB0C766E}"/>
</file>

<file path=customXml/itemProps2.xml><?xml version="1.0" encoding="utf-8"?>
<ds:datastoreItem xmlns:ds="http://schemas.openxmlformats.org/officeDocument/2006/customXml" ds:itemID="{3D0C572F-D553-407B-95DC-C5A18446C09A}"/>
</file>

<file path=customXml/itemProps3.xml><?xml version="1.0" encoding="utf-8"?>
<ds:datastoreItem xmlns:ds="http://schemas.openxmlformats.org/officeDocument/2006/customXml" ds:itemID="{62EF25F8-3205-4FCF-9FA0-A2887CA6C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2020-01-23T16:07:00Z</dcterms:created>
  <dcterms:modified xsi:type="dcterms:W3CDTF">2020-01-23T16:07:00Z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