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0C7BC276" w:rsidR="00422AE5" w:rsidRPr="008D6CB9" w:rsidRDefault="008D6CB9" w:rsidP="008D6CB9">
      <w:pPr>
        <w:spacing w:line="240" w:lineRule="auto"/>
        <w:contextualSpacing/>
        <w:jc w:val="center"/>
        <w:rPr>
          <w:rFonts w:ascii="Montserrat" w:hAnsi="Montserrat"/>
        </w:rPr>
      </w:pPr>
      <w:r w:rsidRPr="008D6CB9">
        <w:rPr>
          <w:rFonts w:ascii="Montserrat" w:hAnsi="Montserrat" w:cs="Arial"/>
          <w:noProof/>
          <w:sz w:val="24"/>
          <w:szCs w:val="24"/>
          <w:lang w:val="en-US"/>
        </w:rPr>
        <w:drawing>
          <wp:inline distT="0" distB="0" distL="0" distR="0" wp14:anchorId="02DFCD96" wp14:editId="5EDEA71E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4953F" w14:textId="77777777" w:rsidR="008D6CB9" w:rsidRDefault="008D6CB9" w:rsidP="008D6CB9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</w:p>
    <w:p w14:paraId="1656E37D" w14:textId="30F32501" w:rsidR="00EC2F68" w:rsidRPr="008D6CB9" w:rsidRDefault="00EC2F68" w:rsidP="008D6CB9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  <w:r w:rsidRPr="008D6CB9">
        <w:rPr>
          <w:rFonts w:ascii="Montserrat" w:hAnsi="Montserrat" w:cs="Arial"/>
          <w:b/>
          <w:sz w:val="24"/>
          <w:szCs w:val="24"/>
        </w:rPr>
        <w:t xml:space="preserve">Intervención de la Delegación de México en el diálogo con </w:t>
      </w:r>
      <w:r w:rsidR="00F54A65" w:rsidRPr="008D6CB9">
        <w:rPr>
          <w:rFonts w:ascii="Montserrat" w:hAnsi="Montserrat" w:cs="Arial"/>
          <w:b/>
          <w:sz w:val="24"/>
          <w:szCs w:val="24"/>
        </w:rPr>
        <w:t>Kuwait</w:t>
      </w:r>
    </w:p>
    <w:p w14:paraId="1E61E597" w14:textId="5DA00B56" w:rsidR="00EC2F68" w:rsidRPr="008D6CB9" w:rsidRDefault="00EC2F68" w:rsidP="008D6CB9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  <w:r w:rsidRPr="008D6CB9">
        <w:rPr>
          <w:rFonts w:ascii="Montserrat" w:hAnsi="Montserrat" w:cs="Arial"/>
          <w:b/>
          <w:sz w:val="24"/>
          <w:szCs w:val="24"/>
        </w:rPr>
        <w:t xml:space="preserve">Mecanismo de Examen Periódico Universal - </w:t>
      </w:r>
      <w:r w:rsidR="00BD14DA" w:rsidRPr="008D6CB9">
        <w:rPr>
          <w:rFonts w:ascii="Montserrat" w:hAnsi="Montserrat" w:cs="Arial"/>
          <w:b/>
          <w:sz w:val="24"/>
          <w:szCs w:val="24"/>
        </w:rPr>
        <w:t>3</w:t>
      </w:r>
      <w:r w:rsidR="00A6662F" w:rsidRPr="008D6CB9">
        <w:rPr>
          <w:rFonts w:ascii="Montserrat" w:hAnsi="Montserrat" w:cs="Arial"/>
          <w:b/>
          <w:sz w:val="24"/>
          <w:szCs w:val="24"/>
        </w:rPr>
        <w:t>5</w:t>
      </w:r>
      <w:r w:rsidRPr="008D6CB9">
        <w:rPr>
          <w:rFonts w:ascii="Montserrat" w:hAnsi="Montserrat" w:cs="Arial"/>
          <w:b/>
          <w:sz w:val="24"/>
          <w:szCs w:val="24"/>
        </w:rPr>
        <w:t xml:space="preserve">º Periodo de Sesiones </w:t>
      </w:r>
    </w:p>
    <w:p w14:paraId="205DD09D" w14:textId="77777777" w:rsidR="009E7187" w:rsidRPr="008D6CB9" w:rsidRDefault="009E7187" w:rsidP="008D6CB9">
      <w:pPr>
        <w:spacing w:after="0" w:line="240" w:lineRule="auto"/>
        <w:contextualSpacing/>
        <w:jc w:val="center"/>
        <w:rPr>
          <w:rFonts w:ascii="Montserrat" w:hAnsi="Montserrat" w:cs="Arial"/>
          <w:sz w:val="24"/>
          <w:szCs w:val="24"/>
        </w:rPr>
      </w:pPr>
    </w:p>
    <w:p w14:paraId="1CE81534" w14:textId="77777777" w:rsidR="008D6CB9" w:rsidRDefault="008D6CB9" w:rsidP="008D6CB9">
      <w:pPr>
        <w:spacing w:after="0" w:line="240" w:lineRule="auto"/>
        <w:contextualSpacing/>
        <w:jc w:val="right"/>
        <w:rPr>
          <w:rFonts w:ascii="Montserrat" w:hAnsi="Montserrat" w:cs="Arial"/>
          <w:sz w:val="24"/>
          <w:szCs w:val="24"/>
        </w:rPr>
      </w:pPr>
    </w:p>
    <w:p w14:paraId="2CB187A8" w14:textId="38C7CFA3" w:rsidR="00EC2F68" w:rsidRPr="008D6CB9" w:rsidRDefault="00641DA0" w:rsidP="009032F2">
      <w:pPr>
        <w:spacing w:after="0" w:line="240" w:lineRule="auto"/>
        <w:contextualSpacing/>
        <w:jc w:val="center"/>
        <w:rPr>
          <w:rFonts w:ascii="Montserrat" w:hAnsi="Montserrat" w:cs="Arial"/>
          <w:sz w:val="24"/>
          <w:szCs w:val="24"/>
        </w:rPr>
      </w:pPr>
      <w:r w:rsidRPr="008D6CB9">
        <w:rPr>
          <w:rFonts w:ascii="Montserrat" w:hAnsi="Montserrat" w:cs="Arial"/>
          <w:sz w:val="24"/>
          <w:szCs w:val="24"/>
        </w:rPr>
        <w:t xml:space="preserve">Ginebra, </w:t>
      </w:r>
      <w:r w:rsidR="00F54A65" w:rsidRPr="008D6CB9">
        <w:rPr>
          <w:rFonts w:ascii="Montserrat" w:hAnsi="Montserrat" w:cs="Arial"/>
          <w:sz w:val="24"/>
          <w:szCs w:val="24"/>
        </w:rPr>
        <w:t>29</w:t>
      </w:r>
      <w:r w:rsidR="00BD14DA" w:rsidRPr="008D6CB9">
        <w:rPr>
          <w:rFonts w:ascii="Montserrat" w:hAnsi="Montserrat" w:cs="Arial"/>
          <w:sz w:val="24"/>
          <w:szCs w:val="24"/>
        </w:rPr>
        <w:t xml:space="preserve"> de </w:t>
      </w:r>
      <w:r w:rsidR="00A6662F" w:rsidRPr="008D6CB9">
        <w:rPr>
          <w:rFonts w:ascii="Montserrat" w:hAnsi="Montserrat" w:cs="Arial"/>
          <w:sz w:val="24"/>
          <w:szCs w:val="24"/>
        </w:rPr>
        <w:t>enero</w:t>
      </w:r>
      <w:r w:rsidR="00BD14DA" w:rsidRPr="008D6CB9">
        <w:rPr>
          <w:rFonts w:ascii="Montserrat" w:hAnsi="Montserrat" w:cs="Arial"/>
          <w:sz w:val="24"/>
          <w:szCs w:val="24"/>
        </w:rPr>
        <w:t xml:space="preserve"> </w:t>
      </w:r>
      <w:r w:rsidR="00A6662F" w:rsidRPr="008D6CB9">
        <w:rPr>
          <w:rFonts w:ascii="Montserrat" w:hAnsi="Montserrat" w:cs="Arial"/>
          <w:sz w:val="24"/>
          <w:szCs w:val="24"/>
        </w:rPr>
        <w:t>de 2020</w:t>
      </w:r>
    </w:p>
    <w:p w14:paraId="5A5BD305" w14:textId="0FBB55CA" w:rsidR="0072314C" w:rsidRPr="008D6CB9" w:rsidRDefault="0072314C" w:rsidP="009032F2">
      <w:pPr>
        <w:spacing w:after="0" w:line="240" w:lineRule="auto"/>
        <w:contextualSpacing/>
        <w:jc w:val="center"/>
        <w:rPr>
          <w:rFonts w:ascii="Montserrat" w:hAnsi="Montserrat" w:cs="Arial"/>
          <w:sz w:val="24"/>
          <w:szCs w:val="24"/>
        </w:rPr>
      </w:pPr>
    </w:p>
    <w:p w14:paraId="6D7EFDF2" w14:textId="7993DE65" w:rsidR="0072314C" w:rsidRPr="008D6CB9" w:rsidRDefault="0072314C" w:rsidP="009032F2">
      <w:pPr>
        <w:spacing w:after="0" w:line="240" w:lineRule="auto"/>
        <w:contextualSpacing/>
        <w:jc w:val="center"/>
        <w:rPr>
          <w:rFonts w:ascii="Montserrat" w:hAnsi="Montserrat" w:cs="Arial"/>
          <w:sz w:val="24"/>
          <w:szCs w:val="24"/>
        </w:rPr>
      </w:pPr>
      <w:r w:rsidRPr="008D6CB9">
        <w:rPr>
          <w:rFonts w:ascii="Montserrat" w:hAnsi="Montserrat" w:cs="Arial"/>
          <w:sz w:val="24"/>
          <w:szCs w:val="24"/>
        </w:rPr>
        <w:t xml:space="preserve">Tiempo: </w:t>
      </w:r>
      <w:r w:rsidR="009032F2">
        <w:rPr>
          <w:rFonts w:ascii="Montserrat" w:hAnsi="Montserrat" w:cs="Arial"/>
          <w:sz w:val="24"/>
          <w:szCs w:val="24"/>
        </w:rPr>
        <w:t>55 segundos – 135 palabras</w:t>
      </w:r>
    </w:p>
    <w:p w14:paraId="395FF252" w14:textId="4564EE10" w:rsidR="009E7187" w:rsidRPr="008D6CB9" w:rsidRDefault="009E7187" w:rsidP="008D6CB9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0AA173B5" w14:textId="77777777" w:rsidR="009032F2" w:rsidRDefault="009032F2" w:rsidP="008D6CB9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4A005685" w14:textId="64757F4C" w:rsidR="00E63C5E" w:rsidRPr="003E0A98" w:rsidRDefault="007604C5" w:rsidP="008D6CB9">
      <w:pPr>
        <w:spacing w:after="0" w:line="240" w:lineRule="auto"/>
        <w:contextualSpacing/>
        <w:jc w:val="both"/>
        <w:rPr>
          <w:rFonts w:ascii="Montserrat" w:hAnsi="Montserrat" w:cs="Arial"/>
          <w:sz w:val="28"/>
          <w:szCs w:val="28"/>
        </w:rPr>
      </w:pPr>
      <w:r w:rsidRPr="003E0A98">
        <w:rPr>
          <w:rFonts w:ascii="Montserrat" w:hAnsi="Montserrat" w:cs="Arial"/>
          <w:sz w:val="28"/>
          <w:szCs w:val="28"/>
        </w:rPr>
        <w:t>Gracias</w:t>
      </w:r>
      <w:r w:rsidR="008D6CB9" w:rsidRPr="003E0A98">
        <w:rPr>
          <w:rFonts w:ascii="Montserrat" w:hAnsi="Montserrat" w:cs="Arial"/>
          <w:sz w:val="28"/>
          <w:szCs w:val="28"/>
        </w:rPr>
        <w:t>,</w:t>
      </w:r>
      <w:r w:rsidRPr="003E0A98">
        <w:rPr>
          <w:rFonts w:ascii="Montserrat" w:hAnsi="Montserrat" w:cs="Arial"/>
          <w:sz w:val="28"/>
          <w:szCs w:val="28"/>
        </w:rPr>
        <w:t xml:space="preserve"> s</w:t>
      </w:r>
      <w:r w:rsidR="00E63C5E" w:rsidRPr="003E0A98">
        <w:rPr>
          <w:rFonts w:ascii="Montserrat" w:hAnsi="Montserrat" w:cs="Arial"/>
          <w:sz w:val="28"/>
          <w:szCs w:val="28"/>
        </w:rPr>
        <w:t xml:space="preserve">eñor </w:t>
      </w:r>
      <w:r w:rsidR="00E3058E" w:rsidRPr="003E0A98">
        <w:rPr>
          <w:rFonts w:ascii="Montserrat" w:hAnsi="Montserrat" w:cs="Arial"/>
          <w:sz w:val="28"/>
          <w:szCs w:val="28"/>
        </w:rPr>
        <w:t>Presidente</w:t>
      </w:r>
      <w:r w:rsidR="008D6CB9" w:rsidRPr="003E0A98">
        <w:rPr>
          <w:rFonts w:ascii="Montserrat" w:hAnsi="Montserrat" w:cs="Arial"/>
          <w:sz w:val="28"/>
          <w:szCs w:val="28"/>
        </w:rPr>
        <w:t>:</w:t>
      </w:r>
    </w:p>
    <w:p w14:paraId="5A204FC3" w14:textId="7AE528C2" w:rsidR="007604C5" w:rsidRPr="003E0A98" w:rsidRDefault="007604C5" w:rsidP="008D6CB9">
      <w:pPr>
        <w:spacing w:after="0" w:line="240" w:lineRule="auto"/>
        <w:contextualSpacing/>
        <w:jc w:val="both"/>
        <w:rPr>
          <w:rFonts w:ascii="Montserrat" w:hAnsi="Montserrat" w:cs="Arial"/>
          <w:sz w:val="28"/>
          <w:szCs w:val="28"/>
        </w:rPr>
      </w:pPr>
    </w:p>
    <w:p w14:paraId="685C511A" w14:textId="14534963" w:rsidR="009E7187" w:rsidRPr="003E0A98" w:rsidRDefault="007604C5" w:rsidP="008D6CB9">
      <w:pPr>
        <w:spacing w:after="0" w:line="240" w:lineRule="auto"/>
        <w:contextualSpacing/>
        <w:jc w:val="both"/>
        <w:rPr>
          <w:rFonts w:ascii="Montserrat" w:hAnsi="Montserrat" w:cs="Arial"/>
          <w:sz w:val="28"/>
          <w:szCs w:val="28"/>
        </w:rPr>
      </w:pPr>
      <w:r w:rsidRPr="003E0A98">
        <w:rPr>
          <w:rFonts w:ascii="Montserrat" w:hAnsi="Montserrat" w:cs="Arial"/>
          <w:sz w:val="28"/>
          <w:szCs w:val="28"/>
        </w:rPr>
        <w:t xml:space="preserve">Damos la bienvenida a la distinguida delegación de </w:t>
      </w:r>
      <w:r w:rsidR="00F54A65" w:rsidRPr="003E0A98">
        <w:rPr>
          <w:rFonts w:ascii="Montserrat" w:hAnsi="Montserrat" w:cs="Arial"/>
          <w:sz w:val="28"/>
          <w:szCs w:val="28"/>
        </w:rPr>
        <w:t>Kuwait</w:t>
      </w:r>
      <w:r w:rsidRPr="003E0A98">
        <w:rPr>
          <w:rFonts w:ascii="Montserrat" w:hAnsi="Montserrat" w:cs="Arial"/>
          <w:sz w:val="28"/>
          <w:szCs w:val="28"/>
        </w:rPr>
        <w:t xml:space="preserve"> y </w:t>
      </w:r>
      <w:r w:rsidR="003F48A3" w:rsidRPr="003E0A98">
        <w:rPr>
          <w:rFonts w:ascii="Montserrat" w:hAnsi="Montserrat" w:cs="Arial"/>
          <w:sz w:val="28"/>
          <w:szCs w:val="28"/>
        </w:rPr>
        <w:t>reconoce</w:t>
      </w:r>
      <w:r w:rsidR="009032F2" w:rsidRPr="003E0A98">
        <w:rPr>
          <w:rFonts w:ascii="Montserrat" w:hAnsi="Montserrat" w:cs="Arial"/>
          <w:sz w:val="28"/>
          <w:szCs w:val="28"/>
        </w:rPr>
        <w:t>mos</w:t>
      </w:r>
      <w:r w:rsidR="003F48A3" w:rsidRPr="003E0A98">
        <w:rPr>
          <w:rFonts w:ascii="Montserrat" w:hAnsi="Montserrat" w:cs="Arial"/>
          <w:sz w:val="28"/>
          <w:szCs w:val="28"/>
        </w:rPr>
        <w:t xml:space="preserve"> </w:t>
      </w:r>
      <w:r w:rsidR="00D63021" w:rsidRPr="003E0A98">
        <w:rPr>
          <w:rFonts w:ascii="Montserrat" w:hAnsi="Montserrat" w:cs="Arial"/>
          <w:sz w:val="28"/>
          <w:szCs w:val="28"/>
        </w:rPr>
        <w:t xml:space="preserve">diversos </w:t>
      </w:r>
      <w:r w:rsidR="001D221A" w:rsidRPr="003E0A98">
        <w:rPr>
          <w:rFonts w:ascii="Montserrat" w:hAnsi="Montserrat" w:cs="Arial"/>
          <w:sz w:val="28"/>
          <w:szCs w:val="28"/>
        </w:rPr>
        <w:t>avances</w:t>
      </w:r>
      <w:r w:rsidR="003F48A3" w:rsidRPr="003E0A98">
        <w:rPr>
          <w:rFonts w:ascii="Montserrat" w:hAnsi="Montserrat" w:cs="Arial"/>
          <w:sz w:val="28"/>
          <w:szCs w:val="28"/>
        </w:rPr>
        <w:t xml:space="preserve">, </w:t>
      </w:r>
      <w:r w:rsidR="009032F2" w:rsidRPr="003E0A98">
        <w:rPr>
          <w:rFonts w:ascii="Montserrat" w:hAnsi="Montserrat" w:cs="Arial"/>
          <w:sz w:val="28"/>
          <w:szCs w:val="28"/>
        </w:rPr>
        <w:t>como</w:t>
      </w:r>
      <w:r w:rsidR="003F48A3" w:rsidRPr="003E0A98">
        <w:rPr>
          <w:rFonts w:ascii="Montserrat" w:hAnsi="Montserrat" w:cs="Arial"/>
          <w:sz w:val="28"/>
          <w:szCs w:val="28"/>
        </w:rPr>
        <w:t xml:space="preserve"> </w:t>
      </w:r>
      <w:r w:rsidR="00215267" w:rsidRPr="003E0A98">
        <w:rPr>
          <w:rFonts w:ascii="Montserrat" w:hAnsi="Montserrat" w:cs="Arial"/>
          <w:sz w:val="28"/>
          <w:szCs w:val="28"/>
        </w:rPr>
        <w:t>la aprobación</w:t>
      </w:r>
      <w:r w:rsidR="003F48A3" w:rsidRPr="003E0A98">
        <w:rPr>
          <w:rFonts w:ascii="Montserrat" w:hAnsi="Montserrat" w:cs="Arial"/>
          <w:sz w:val="28"/>
          <w:szCs w:val="28"/>
        </w:rPr>
        <w:t xml:space="preserve"> de</w:t>
      </w:r>
      <w:r w:rsidR="00215267" w:rsidRPr="003E0A98">
        <w:rPr>
          <w:rFonts w:ascii="Montserrat" w:hAnsi="Montserrat" w:cs="Arial"/>
          <w:sz w:val="28"/>
          <w:szCs w:val="28"/>
        </w:rPr>
        <w:t xml:space="preserve"> legislación y </w:t>
      </w:r>
      <w:r w:rsidR="003F48A3" w:rsidRPr="003E0A98">
        <w:rPr>
          <w:rFonts w:ascii="Montserrat" w:hAnsi="Montserrat" w:cs="Arial"/>
          <w:sz w:val="28"/>
          <w:szCs w:val="28"/>
        </w:rPr>
        <w:t>programas</w:t>
      </w:r>
      <w:r w:rsidR="00215267" w:rsidRPr="003E0A98">
        <w:rPr>
          <w:rFonts w:ascii="Montserrat" w:hAnsi="Montserrat" w:cs="Arial"/>
          <w:sz w:val="28"/>
          <w:szCs w:val="28"/>
        </w:rPr>
        <w:t xml:space="preserve"> </w:t>
      </w:r>
      <w:r w:rsidR="003F48A3" w:rsidRPr="003E0A98">
        <w:rPr>
          <w:rFonts w:ascii="Montserrat" w:hAnsi="Montserrat" w:cs="Arial"/>
          <w:sz w:val="28"/>
          <w:szCs w:val="28"/>
        </w:rPr>
        <w:t>para promover y proteger los derechos de l</w:t>
      </w:r>
      <w:r w:rsidR="009032F2" w:rsidRPr="003E0A98">
        <w:rPr>
          <w:rFonts w:ascii="Montserrat" w:hAnsi="Montserrat" w:cs="Arial"/>
          <w:sz w:val="28"/>
          <w:szCs w:val="28"/>
        </w:rPr>
        <w:t>as personas con discapacidad</w:t>
      </w:r>
      <w:r w:rsidR="001D221A" w:rsidRPr="003E0A98">
        <w:rPr>
          <w:rFonts w:ascii="Montserrat" w:hAnsi="Montserrat" w:cs="Arial"/>
          <w:sz w:val="28"/>
          <w:szCs w:val="28"/>
        </w:rPr>
        <w:t>.</w:t>
      </w:r>
    </w:p>
    <w:p w14:paraId="606DCD93" w14:textId="77777777" w:rsidR="009032F2" w:rsidRPr="003E0A98" w:rsidRDefault="009032F2" w:rsidP="008D6CB9">
      <w:pPr>
        <w:pStyle w:val="BodyA"/>
        <w:contextualSpacing/>
        <w:jc w:val="both"/>
        <w:rPr>
          <w:rFonts w:ascii="Montserrat" w:hAnsi="Montserrat" w:cs="Arial"/>
          <w:sz w:val="28"/>
          <w:szCs w:val="28"/>
          <w:lang w:val="es-ES_tradnl"/>
        </w:rPr>
      </w:pPr>
    </w:p>
    <w:p w14:paraId="533F6EEC" w14:textId="61152765" w:rsidR="009E7187" w:rsidRPr="003E0A98" w:rsidRDefault="009032F2" w:rsidP="008D6CB9">
      <w:pPr>
        <w:pStyle w:val="BodyA"/>
        <w:contextualSpacing/>
        <w:jc w:val="both"/>
        <w:rPr>
          <w:rFonts w:ascii="Montserrat" w:hAnsi="Montserrat" w:cs="Arial"/>
          <w:sz w:val="28"/>
          <w:szCs w:val="28"/>
          <w:lang w:val="es-ES_tradnl"/>
        </w:rPr>
      </w:pPr>
      <w:r w:rsidRPr="003E0A98">
        <w:rPr>
          <w:rFonts w:ascii="Montserrat" w:hAnsi="Montserrat" w:cs="Arial"/>
          <w:sz w:val="28"/>
          <w:szCs w:val="28"/>
          <w:lang w:val="es-ES_tradnl"/>
        </w:rPr>
        <w:t>C</w:t>
      </w:r>
      <w:r w:rsidR="009E7187" w:rsidRPr="003E0A98">
        <w:rPr>
          <w:rFonts w:ascii="Montserrat" w:hAnsi="Montserrat" w:cs="Arial"/>
          <w:sz w:val="28"/>
          <w:szCs w:val="28"/>
          <w:lang w:val="es-ES_tradnl"/>
        </w:rPr>
        <w:t xml:space="preserve">on objeto de fortalecer </w:t>
      </w:r>
      <w:r w:rsidR="001D221A" w:rsidRPr="003E0A98">
        <w:rPr>
          <w:rFonts w:ascii="Montserrat" w:hAnsi="Montserrat" w:cs="Arial"/>
          <w:sz w:val="28"/>
          <w:szCs w:val="28"/>
          <w:lang w:val="es-ES_tradnl"/>
        </w:rPr>
        <w:t>los avances en materia de derechos humanos</w:t>
      </w:r>
      <w:r w:rsidR="009E7187" w:rsidRPr="003E0A98">
        <w:rPr>
          <w:rFonts w:ascii="Montserrat" w:hAnsi="Montserrat" w:cs="Arial"/>
          <w:sz w:val="28"/>
          <w:szCs w:val="28"/>
          <w:lang w:val="es-ES_tradnl"/>
        </w:rPr>
        <w:t>, respetuosamente recomendamos:</w:t>
      </w:r>
    </w:p>
    <w:p w14:paraId="68FC193E" w14:textId="77777777" w:rsidR="009E7187" w:rsidRPr="003E0A98" w:rsidRDefault="009E7187" w:rsidP="008D6CB9">
      <w:pPr>
        <w:spacing w:after="0" w:line="240" w:lineRule="auto"/>
        <w:contextualSpacing/>
        <w:jc w:val="both"/>
        <w:rPr>
          <w:rFonts w:ascii="Montserrat" w:hAnsi="Montserrat" w:cs="Arial"/>
          <w:sz w:val="28"/>
          <w:szCs w:val="28"/>
          <w:lang w:val="es-ES_tradnl"/>
        </w:rPr>
      </w:pPr>
    </w:p>
    <w:p w14:paraId="12CE817F" w14:textId="466A23CC" w:rsidR="001D221A" w:rsidRPr="003E0A98" w:rsidRDefault="00390636" w:rsidP="008D6CB9">
      <w:pPr>
        <w:pStyle w:val="Body"/>
        <w:numPr>
          <w:ilvl w:val="0"/>
          <w:numId w:val="38"/>
        </w:numPr>
        <w:contextualSpacing/>
        <w:jc w:val="both"/>
        <w:rPr>
          <w:rFonts w:ascii="Montserrat" w:hAnsi="Montserrat" w:cs="Arial"/>
          <w:sz w:val="28"/>
          <w:szCs w:val="28"/>
          <w:lang w:val="es-MX"/>
        </w:rPr>
      </w:pPr>
      <w:r w:rsidRPr="003E0A98">
        <w:rPr>
          <w:rFonts w:ascii="Montserrat" w:hAnsi="Montserrat" w:cs="Arial"/>
          <w:sz w:val="28"/>
          <w:szCs w:val="28"/>
          <w:lang w:val="es-MX"/>
        </w:rPr>
        <w:t>Enmendar la Ley de Nacionalidad para garantizar que las mujeres,</w:t>
      </w:r>
      <w:r w:rsidR="009032F2" w:rsidRPr="003E0A98">
        <w:rPr>
          <w:rFonts w:ascii="Montserrat" w:hAnsi="Montserrat" w:cs="Arial"/>
          <w:sz w:val="28"/>
          <w:szCs w:val="28"/>
          <w:lang w:val="es-MX"/>
        </w:rPr>
        <w:t xml:space="preserve"> al igual que los hombres, pueda</w:t>
      </w:r>
      <w:r w:rsidRPr="003E0A98">
        <w:rPr>
          <w:rFonts w:ascii="Montserrat" w:hAnsi="Montserrat" w:cs="Arial"/>
          <w:sz w:val="28"/>
          <w:szCs w:val="28"/>
          <w:lang w:val="es-MX"/>
        </w:rPr>
        <w:t xml:space="preserve">n conferir su </w:t>
      </w:r>
      <w:r w:rsidR="008D6CB9" w:rsidRPr="003E0A98">
        <w:rPr>
          <w:rFonts w:ascii="Montserrat" w:hAnsi="Montserrat" w:cs="Arial"/>
          <w:sz w:val="28"/>
          <w:szCs w:val="28"/>
          <w:lang w:val="es-MX"/>
        </w:rPr>
        <w:t>nacionalidad a cónyuges e hijos;</w:t>
      </w:r>
    </w:p>
    <w:p w14:paraId="1328E5BC" w14:textId="77777777" w:rsidR="001D221A" w:rsidRPr="003E0A98" w:rsidRDefault="001D221A" w:rsidP="008D6CB9">
      <w:pPr>
        <w:pStyle w:val="Body"/>
        <w:ind w:left="720"/>
        <w:contextualSpacing/>
        <w:jc w:val="both"/>
        <w:rPr>
          <w:rFonts w:ascii="Montserrat" w:hAnsi="Montserrat" w:cs="Arial"/>
          <w:sz w:val="28"/>
          <w:szCs w:val="28"/>
          <w:lang w:val="es-MX"/>
        </w:rPr>
      </w:pPr>
    </w:p>
    <w:p w14:paraId="3919E65C" w14:textId="6112F577" w:rsidR="00A6662F" w:rsidRPr="003E0A98" w:rsidRDefault="00390636" w:rsidP="008D6CB9">
      <w:pPr>
        <w:pStyle w:val="Body"/>
        <w:numPr>
          <w:ilvl w:val="0"/>
          <w:numId w:val="38"/>
        </w:numPr>
        <w:contextualSpacing/>
        <w:jc w:val="both"/>
        <w:rPr>
          <w:rFonts w:ascii="Montserrat" w:hAnsi="Montserrat" w:cs="Arial"/>
          <w:sz w:val="28"/>
          <w:szCs w:val="28"/>
          <w:lang w:val="es-MX"/>
        </w:rPr>
      </w:pPr>
      <w:r w:rsidRPr="003E0A98">
        <w:rPr>
          <w:rFonts w:ascii="Montserrat" w:hAnsi="Montserrat" w:cs="Arial"/>
          <w:sz w:val="28"/>
          <w:szCs w:val="28"/>
          <w:lang w:val="es-MX"/>
        </w:rPr>
        <w:t>Garantizar un espacio seguro y propicio para la sociedad civil y los defensores de derechos humanos, incluyendo a través de la prohibición y sanción de todas las</w:t>
      </w:r>
      <w:r w:rsidR="008D6CB9" w:rsidRPr="003E0A98">
        <w:rPr>
          <w:rFonts w:ascii="Montserrat" w:hAnsi="Montserrat" w:cs="Arial"/>
          <w:sz w:val="28"/>
          <w:szCs w:val="28"/>
          <w:lang w:val="es-MX"/>
        </w:rPr>
        <w:t xml:space="preserve"> formas de acoso y represalias;</w:t>
      </w:r>
    </w:p>
    <w:p w14:paraId="6B918936" w14:textId="77777777" w:rsidR="001D221A" w:rsidRPr="003E0A98" w:rsidRDefault="001D221A" w:rsidP="008D6CB9">
      <w:pPr>
        <w:pStyle w:val="ListParagraph"/>
        <w:rPr>
          <w:rFonts w:ascii="Montserrat" w:hAnsi="Montserrat" w:cs="Arial"/>
          <w:sz w:val="28"/>
          <w:szCs w:val="28"/>
        </w:rPr>
      </w:pPr>
    </w:p>
    <w:p w14:paraId="7CF4BCE7" w14:textId="0BBE88D7" w:rsidR="001D221A" w:rsidRPr="003E0A98" w:rsidRDefault="001D221A" w:rsidP="008D6CB9">
      <w:pPr>
        <w:pStyle w:val="Body"/>
        <w:numPr>
          <w:ilvl w:val="0"/>
          <w:numId w:val="38"/>
        </w:numPr>
        <w:contextualSpacing/>
        <w:jc w:val="both"/>
        <w:rPr>
          <w:rFonts w:ascii="Montserrat" w:hAnsi="Montserrat" w:cs="Arial"/>
          <w:sz w:val="28"/>
          <w:szCs w:val="28"/>
          <w:lang w:val="es-MX"/>
        </w:rPr>
      </w:pPr>
      <w:r w:rsidRPr="003E0A98">
        <w:rPr>
          <w:rFonts w:ascii="Montserrat" w:hAnsi="Montserrat" w:cs="Arial"/>
          <w:sz w:val="28"/>
          <w:szCs w:val="28"/>
          <w:lang w:val="es-MX"/>
        </w:rPr>
        <w:t>Incluir en la legislación la prohibición absoluta de la tortura en todas circunstancias, incluyendo en acciones antiterroristas, especificando que no se puede invocar una or</w:t>
      </w:r>
      <w:r w:rsidR="00215267" w:rsidRPr="003E0A98">
        <w:rPr>
          <w:rFonts w:ascii="Montserrat" w:hAnsi="Montserrat" w:cs="Arial"/>
          <w:sz w:val="28"/>
          <w:szCs w:val="28"/>
          <w:lang w:val="es-MX"/>
        </w:rPr>
        <w:t>d</w:t>
      </w:r>
      <w:r w:rsidR="003E0A98">
        <w:rPr>
          <w:rFonts w:ascii="Montserrat" w:hAnsi="Montserrat" w:cs="Arial"/>
          <w:sz w:val="28"/>
          <w:szCs w:val="28"/>
          <w:lang w:val="es-MX"/>
        </w:rPr>
        <w:t>en superior para justificarla;</w:t>
      </w:r>
      <w:bookmarkStart w:id="0" w:name="_GoBack"/>
      <w:bookmarkEnd w:id="0"/>
    </w:p>
    <w:p w14:paraId="6FF7D900" w14:textId="77777777" w:rsidR="00215267" w:rsidRPr="003E0A98" w:rsidRDefault="00215267" w:rsidP="00215267">
      <w:pPr>
        <w:pStyle w:val="ListParagraph"/>
        <w:rPr>
          <w:rFonts w:ascii="Montserrat" w:hAnsi="Montserrat" w:cs="Arial"/>
          <w:sz w:val="28"/>
          <w:szCs w:val="28"/>
        </w:rPr>
      </w:pPr>
    </w:p>
    <w:p w14:paraId="0CB245BC" w14:textId="6FB5C756" w:rsidR="00F1532A" w:rsidRPr="003E0A98" w:rsidRDefault="009032F2" w:rsidP="008D6CB9">
      <w:pPr>
        <w:spacing w:after="0" w:line="240" w:lineRule="auto"/>
        <w:contextualSpacing/>
        <w:jc w:val="both"/>
        <w:rPr>
          <w:rFonts w:ascii="Montserrat" w:hAnsi="Montserrat" w:cs="Arial"/>
          <w:sz w:val="28"/>
          <w:szCs w:val="28"/>
        </w:rPr>
      </w:pPr>
      <w:r w:rsidRPr="003E0A98">
        <w:rPr>
          <w:rFonts w:ascii="Montserrat" w:hAnsi="Montserrat" w:cs="Arial"/>
          <w:sz w:val="28"/>
          <w:szCs w:val="28"/>
        </w:rPr>
        <w:t>Gracias</w:t>
      </w:r>
      <w:r w:rsidR="007604C5" w:rsidRPr="003E0A98">
        <w:rPr>
          <w:rFonts w:ascii="Montserrat" w:hAnsi="Montserrat" w:cs="Arial"/>
          <w:sz w:val="28"/>
          <w:szCs w:val="28"/>
        </w:rPr>
        <w:t xml:space="preserve">. </w:t>
      </w:r>
    </w:p>
    <w:sectPr w:rsidR="00F1532A" w:rsidRPr="003E0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069C0"/>
    <w:multiLevelType w:val="hybridMultilevel"/>
    <w:tmpl w:val="2A7A18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363A"/>
    <w:multiLevelType w:val="hybridMultilevel"/>
    <w:tmpl w:val="08223F14"/>
    <w:lvl w:ilvl="0" w:tplc="3C783B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E6080"/>
    <w:multiLevelType w:val="hybridMultilevel"/>
    <w:tmpl w:val="BFF6B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3"/>
  </w:num>
  <w:num w:numId="5">
    <w:abstractNumId w:val="12"/>
  </w:num>
  <w:num w:numId="6">
    <w:abstractNumId w:val="8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22"/>
  </w:num>
  <w:num w:numId="12">
    <w:abstractNumId w:val="22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7"/>
  </w:num>
  <w:num w:numId="22">
    <w:abstractNumId w:val="5"/>
  </w:num>
  <w:num w:numId="23">
    <w:abstractNumId w:val="16"/>
  </w:num>
  <w:num w:numId="24">
    <w:abstractNumId w:val="11"/>
  </w:num>
  <w:num w:numId="25">
    <w:abstractNumId w:val="4"/>
  </w:num>
  <w:num w:numId="26">
    <w:abstractNumId w:val="29"/>
  </w:num>
  <w:num w:numId="27">
    <w:abstractNumId w:val="18"/>
  </w:num>
  <w:num w:numId="28">
    <w:abstractNumId w:val="7"/>
  </w:num>
  <w:num w:numId="29">
    <w:abstractNumId w:val="16"/>
  </w:num>
  <w:num w:numId="30">
    <w:abstractNumId w:val="17"/>
  </w:num>
  <w:num w:numId="31">
    <w:abstractNumId w:val="30"/>
  </w:num>
  <w:num w:numId="32">
    <w:abstractNumId w:val="23"/>
  </w:num>
  <w:num w:numId="33">
    <w:abstractNumId w:val="25"/>
  </w:num>
  <w:num w:numId="34">
    <w:abstractNumId w:val="19"/>
  </w:num>
  <w:num w:numId="35">
    <w:abstractNumId w:val="20"/>
  </w:num>
  <w:num w:numId="36">
    <w:abstractNumId w:val="21"/>
  </w:num>
  <w:num w:numId="37">
    <w:abstractNumId w:val="25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347D9"/>
    <w:rsid w:val="000424BA"/>
    <w:rsid w:val="000453BA"/>
    <w:rsid w:val="000A3F1F"/>
    <w:rsid w:val="000B1B7C"/>
    <w:rsid w:val="000E5F7E"/>
    <w:rsid w:val="001264AD"/>
    <w:rsid w:val="00141707"/>
    <w:rsid w:val="00152154"/>
    <w:rsid w:val="0016327E"/>
    <w:rsid w:val="00193BD2"/>
    <w:rsid w:val="001C3315"/>
    <w:rsid w:val="001C560A"/>
    <w:rsid w:val="001D221A"/>
    <w:rsid w:val="00215267"/>
    <w:rsid w:val="002479B8"/>
    <w:rsid w:val="0025743F"/>
    <w:rsid w:val="0027054B"/>
    <w:rsid w:val="00295FC7"/>
    <w:rsid w:val="002E2B50"/>
    <w:rsid w:val="002F74FE"/>
    <w:rsid w:val="002F7E9D"/>
    <w:rsid w:val="0030720F"/>
    <w:rsid w:val="0031770A"/>
    <w:rsid w:val="00327D31"/>
    <w:rsid w:val="003346B3"/>
    <w:rsid w:val="0034257D"/>
    <w:rsid w:val="00343454"/>
    <w:rsid w:val="00350509"/>
    <w:rsid w:val="003505EE"/>
    <w:rsid w:val="0035648C"/>
    <w:rsid w:val="0037137E"/>
    <w:rsid w:val="0037343F"/>
    <w:rsid w:val="0037421F"/>
    <w:rsid w:val="00376F30"/>
    <w:rsid w:val="00390636"/>
    <w:rsid w:val="00392FD5"/>
    <w:rsid w:val="003955C4"/>
    <w:rsid w:val="003A0778"/>
    <w:rsid w:val="003C0192"/>
    <w:rsid w:val="003C690C"/>
    <w:rsid w:val="003D3513"/>
    <w:rsid w:val="003E0A98"/>
    <w:rsid w:val="003E648A"/>
    <w:rsid w:val="003F0185"/>
    <w:rsid w:val="003F48A3"/>
    <w:rsid w:val="00410305"/>
    <w:rsid w:val="0041088C"/>
    <w:rsid w:val="004224B3"/>
    <w:rsid w:val="00422AE5"/>
    <w:rsid w:val="00451DD1"/>
    <w:rsid w:val="004B2729"/>
    <w:rsid w:val="004C4E99"/>
    <w:rsid w:val="004F01DD"/>
    <w:rsid w:val="005367B3"/>
    <w:rsid w:val="00547FFE"/>
    <w:rsid w:val="00554608"/>
    <w:rsid w:val="005567FF"/>
    <w:rsid w:val="0056747D"/>
    <w:rsid w:val="00641DA0"/>
    <w:rsid w:val="00671D5F"/>
    <w:rsid w:val="0067623C"/>
    <w:rsid w:val="00682E00"/>
    <w:rsid w:val="006B5CE4"/>
    <w:rsid w:val="006D5C52"/>
    <w:rsid w:val="007055E6"/>
    <w:rsid w:val="00720E84"/>
    <w:rsid w:val="00721ED5"/>
    <w:rsid w:val="0072314C"/>
    <w:rsid w:val="00730F73"/>
    <w:rsid w:val="007365A0"/>
    <w:rsid w:val="00747DB0"/>
    <w:rsid w:val="007604C5"/>
    <w:rsid w:val="007802E8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D6CB9"/>
    <w:rsid w:val="008F3E15"/>
    <w:rsid w:val="009008CB"/>
    <w:rsid w:val="0090213B"/>
    <w:rsid w:val="009032F2"/>
    <w:rsid w:val="00947E83"/>
    <w:rsid w:val="00987BB3"/>
    <w:rsid w:val="009A77CF"/>
    <w:rsid w:val="009D1BE2"/>
    <w:rsid w:val="009D7B9A"/>
    <w:rsid w:val="009E3231"/>
    <w:rsid w:val="009E7187"/>
    <w:rsid w:val="00A13B04"/>
    <w:rsid w:val="00A41EC1"/>
    <w:rsid w:val="00A476DC"/>
    <w:rsid w:val="00A47C5B"/>
    <w:rsid w:val="00A6662F"/>
    <w:rsid w:val="00A66E1B"/>
    <w:rsid w:val="00AC5B5B"/>
    <w:rsid w:val="00AF7B21"/>
    <w:rsid w:val="00B017C8"/>
    <w:rsid w:val="00B06C55"/>
    <w:rsid w:val="00B2269F"/>
    <w:rsid w:val="00B867CF"/>
    <w:rsid w:val="00BC0CD0"/>
    <w:rsid w:val="00BC1CA4"/>
    <w:rsid w:val="00BC24B9"/>
    <w:rsid w:val="00BD14DA"/>
    <w:rsid w:val="00BD20F3"/>
    <w:rsid w:val="00C51B37"/>
    <w:rsid w:val="00C52BC5"/>
    <w:rsid w:val="00C67F43"/>
    <w:rsid w:val="00CA454C"/>
    <w:rsid w:val="00CD181D"/>
    <w:rsid w:val="00D51B43"/>
    <w:rsid w:val="00D527E1"/>
    <w:rsid w:val="00D63021"/>
    <w:rsid w:val="00D6455E"/>
    <w:rsid w:val="00D8366F"/>
    <w:rsid w:val="00D83F92"/>
    <w:rsid w:val="00E17229"/>
    <w:rsid w:val="00E3058E"/>
    <w:rsid w:val="00E63C5E"/>
    <w:rsid w:val="00E8105D"/>
    <w:rsid w:val="00EA48E9"/>
    <w:rsid w:val="00EA6030"/>
    <w:rsid w:val="00EC2F68"/>
    <w:rsid w:val="00ED0ABE"/>
    <w:rsid w:val="00EE3443"/>
    <w:rsid w:val="00F1532A"/>
    <w:rsid w:val="00F406CC"/>
    <w:rsid w:val="00F54A65"/>
    <w:rsid w:val="00F626E4"/>
    <w:rsid w:val="00F632E3"/>
    <w:rsid w:val="00F7347E"/>
    <w:rsid w:val="00F761D2"/>
    <w:rsid w:val="00F862CB"/>
    <w:rsid w:val="00F86D99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902A1810-4A56-4791-91C7-4B8812D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B7D9E-DC61-4705-BD79-B3E847C6E83E}"/>
</file>

<file path=customXml/itemProps2.xml><?xml version="1.0" encoding="utf-8"?>
<ds:datastoreItem xmlns:ds="http://schemas.openxmlformats.org/officeDocument/2006/customXml" ds:itemID="{A2E29E1F-62D6-4474-A74A-9453DA97E489}"/>
</file>

<file path=customXml/itemProps3.xml><?xml version="1.0" encoding="utf-8"?>
<ds:datastoreItem xmlns:ds="http://schemas.openxmlformats.org/officeDocument/2006/customXml" ds:itemID="{D1B08DDC-13E8-45AD-ABD7-5FC1CC81E7B8}"/>
</file>

<file path=customXml/itemProps4.xml><?xml version="1.0" encoding="utf-8"?>
<ds:datastoreItem xmlns:ds="http://schemas.openxmlformats.org/officeDocument/2006/customXml" ds:itemID="{BB1C6F30-2E31-4D83-BD19-A37640604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cp:lastModifiedBy>Diego Ruiz</cp:lastModifiedBy>
  <cp:revision>7</cp:revision>
  <cp:lastPrinted>2017-11-06T09:27:00Z</cp:lastPrinted>
  <dcterms:created xsi:type="dcterms:W3CDTF">2020-01-14T20:00:00Z</dcterms:created>
  <dcterms:modified xsi:type="dcterms:W3CDTF">2020-01-29T11:56:00Z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