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4C38" w14:textId="297247ED" w:rsidR="00E92138" w:rsidRDefault="00E92138" w:rsidP="00E92138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AEDB8" wp14:editId="357E4B17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2" name="Picture 2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BD69" w14:textId="77777777" w:rsidR="00E92138" w:rsidRDefault="00E92138" w:rsidP="00E92138">
      <w:pPr>
        <w:pStyle w:val="Body"/>
        <w:jc w:val="center"/>
        <w:rPr>
          <w:b/>
        </w:rPr>
      </w:pPr>
    </w:p>
    <w:p w14:paraId="1DFC4069" w14:textId="77777777" w:rsidR="00E92138" w:rsidRDefault="00E92138" w:rsidP="00E92138">
      <w:pPr>
        <w:pStyle w:val="Body"/>
        <w:jc w:val="center"/>
        <w:rPr>
          <w:b/>
        </w:rPr>
      </w:pPr>
    </w:p>
    <w:p w14:paraId="713FB8C2" w14:textId="77777777" w:rsidR="00E92138" w:rsidRDefault="00E92138" w:rsidP="00E92138">
      <w:pPr>
        <w:pStyle w:val="Body"/>
        <w:jc w:val="center"/>
        <w:rPr>
          <w:b/>
        </w:rPr>
      </w:pPr>
    </w:p>
    <w:p w14:paraId="349FE8A8" w14:textId="77777777" w:rsidR="00E92138" w:rsidRDefault="00E92138" w:rsidP="00E92138">
      <w:pPr>
        <w:pStyle w:val="Body"/>
        <w:jc w:val="center"/>
        <w:rPr>
          <w:b/>
        </w:rPr>
      </w:pPr>
    </w:p>
    <w:p w14:paraId="75AD4A5F" w14:textId="77777777" w:rsidR="00E92138" w:rsidRDefault="00E92138" w:rsidP="00E92138">
      <w:pPr>
        <w:pStyle w:val="Body"/>
        <w:jc w:val="center"/>
        <w:rPr>
          <w:b/>
        </w:rPr>
      </w:pPr>
    </w:p>
    <w:p w14:paraId="140B1A72" w14:textId="77777777" w:rsidR="00E92138" w:rsidRDefault="00E92138" w:rsidP="00E92138">
      <w:pPr>
        <w:pStyle w:val="Body"/>
        <w:jc w:val="center"/>
        <w:rPr>
          <w:b/>
        </w:rPr>
      </w:pPr>
    </w:p>
    <w:p w14:paraId="09024BAD" w14:textId="7EB66F63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143F53">
        <w:rPr>
          <w:b/>
        </w:rPr>
        <w:t xml:space="preserve">Mr. Frank Davis, Chargé </w:t>
      </w:r>
      <w:proofErr w:type="spellStart"/>
      <w:r w:rsidR="00143F53">
        <w:rPr>
          <w:b/>
        </w:rPr>
        <w:t>d’affaires</w:t>
      </w:r>
      <w:proofErr w:type="spellEnd"/>
      <w:r w:rsidR="00143F53">
        <w:rPr>
          <w:b/>
        </w:rPr>
        <w:t>, a.i.</w:t>
      </w:r>
    </w:p>
    <w:p w14:paraId="381DF188" w14:textId="77777777" w:rsidR="00E92138" w:rsidRPr="00A05258" w:rsidRDefault="00E92138" w:rsidP="00E92138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Pr="00A05258">
        <w:rPr>
          <w:b/>
        </w:rPr>
        <w:t xml:space="preserve">The Bahamas to the United Nations Office and Other International </w:t>
      </w:r>
      <w:proofErr w:type="spellStart"/>
      <w:r w:rsidRPr="00A05258">
        <w:rPr>
          <w:b/>
        </w:rPr>
        <w:t>Organisations</w:t>
      </w:r>
      <w:proofErr w:type="spellEnd"/>
      <w:r w:rsidRPr="00A05258">
        <w:rPr>
          <w:b/>
        </w:rPr>
        <w:t xml:space="preserve"> in Geneva</w:t>
      </w:r>
    </w:p>
    <w:p w14:paraId="6FC7C565" w14:textId="14D9404C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</w:t>
      </w:r>
      <w:r w:rsidR="006F44E2">
        <w:rPr>
          <w:b/>
        </w:rPr>
        <w:t>3</w:t>
      </w:r>
      <w:r w:rsidR="00143F53">
        <w:rPr>
          <w:b/>
        </w:rPr>
        <w:t>5</w:t>
      </w:r>
      <w:r>
        <w:rPr>
          <w:b/>
        </w:rPr>
        <w:t>th</w:t>
      </w:r>
      <w:r w:rsidRPr="00A05258">
        <w:rPr>
          <w:b/>
        </w:rPr>
        <w:t xml:space="preserve"> Session of the Universal Periodic Review Working Group</w:t>
      </w:r>
    </w:p>
    <w:p w14:paraId="5DECAF79" w14:textId="13521905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>
        <w:rPr>
          <w:b/>
        </w:rPr>
        <w:t xml:space="preserve">UPR Report by the Government of </w:t>
      </w:r>
      <w:r w:rsidR="00C41E72">
        <w:rPr>
          <w:b/>
        </w:rPr>
        <w:t>Guyana</w:t>
      </w:r>
      <w:r w:rsidRPr="00A05258">
        <w:br/>
      </w:r>
      <w:r w:rsidR="00DA1415">
        <w:rPr>
          <w:b/>
        </w:rPr>
        <w:t>29</w:t>
      </w:r>
      <w:r w:rsidR="00C41E72">
        <w:rPr>
          <w:b/>
        </w:rPr>
        <w:t xml:space="preserve"> January 2020</w:t>
      </w:r>
    </w:p>
    <w:p w14:paraId="5C14917E" w14:textId="77777777" w:rsidR="00E92138" w:rsidRPr="00A05258" w:rsidRDefault="00E92138" w:rsidP="00E92138">
      <w:pPr>
        <w:pStyle w:val="Body"/>
      </w:pPr>
      <w:r w:rsidRPr="00A05258">
        <w:t xml:space="preserve"> </w:t>
      </w:r>
    </w:p>
    <w:p w14:paraId="1C1E7521" w14:textId="77777777" w:rsidR="00E92138" w:rsidRDefault="00E92138" w:rsidP="00E92138">
      <w:pPr>
        <w:pStyle w:val="Body"/>
      </w:pPr>
    </w:p>
    <w:p w14:paraId="57802B1C" w14:textId="77777777" w:rsidR="00E92138" w:rsidRDefault="00E92138" w:rsidP="00E92138">
      <w:pPr>
        <w:pStyle w:val="Body"/>
        <w:jc w:val="both"/>
      </w:pPr>
      <w:r>
        <w:br/>
      </w:r>
      <w:r w:rsidRPr="00A05258">
        <w:t>Thank you, Mr. President.</w:t>
      </w:r>
      <w:r w:rsidRPr="00A05258">
        <w:tab/>
      </w:r>
      <w:r>
        <w:br/>
      </w:r>
    </w:p>
    <w:p w14:paraId="1241A6A5" w14:textId="251FFBEF" w:rsidR="00E92138" w:rsidRDefault="00E92138" w:rsidP="00E92138">
      <w:pPr>
        <w:pStyle w:val="Body"/>
        <w:jc w:val="both"/>
      </w:pPr>
      <w:r>
        <w:t xml:space="preserve">The Bahamas extends a warm welcome to the </w:t>
      </w:r>
      <w:r w:rsidR="00143F53">
        <w:t xml:space="preserve">sister CARICOM </w:t>
      </w:r>
      <w:r>
        <w:t xml:space="preserve">delegation of </w:t>
      </w:r>
      <w:r w:rsidR="00C41E72">
        <w:t>Guyana</w:t>
      </w:r>
      <w:r>
        <w:t xml:space="preserve"> and we </w:t>
      </w:r>
      <w:r w:rsidRPr="00A43D90">
        <w:t xml:space="preserve">commend </w:t>
      </w:r>
      <w:r>
        <w:t>the country for</w:t>
      </w:r>
      <w:r w:rsidR="001E458A">
        <w:t xml:space="preserve"> both</w:t>
      </w:r>
      <w:r>
        <w:t xml:space="preserve"> its </w:t>
      </w:r>
      <w:r w:rsidR="001E458A">
        <w:t>achievements in the sphere of human rights and its commitment to</w:t>
      </w:r>
      <w:r w:rsidR="00BE3C55">
        <w:t xml:space="preserve"> the UPR Process.</w:t>
      </w:r>
      <w:r>
        <w:tab/>
      </w:r>
      <w:r>
        <w:br/>
      </w:r>
      <w:r>
        <w:br/>
      </w:r>
      <w:r w:rsidR="00143F53">
        <w:t xml:space="preserve">In a constructive spirit, </w:t>
      </w:r>
      <w:r>
        <w:t xml:space="preserve">The Bahamas </w:t>
      </w:r>
      <w:r w:rsidRPr="006A03E5">
        <w:rPr>
          <w:b/>
        </w:rPr>
        <w:t>recommends</w:t>
      </w:r>
      <w:r>
        <w:t xml:space="preserve"> that </w:t>
      </w:r>
      <w:r w:rsidR="009A193E">
        <w:t>Guyana</w:t>
      </w:r>
      <w:r>
        <w:t>:</w:t>
      </w:r>
    </w:p>
    <w:p w14:paraId="7BA2B186" w14:textId="77777777" w:rsidR="00E92138" w:rsidRDefault="00E92138" w:rsidP="00E92138">
      <w:pPr>
        <w:pStyle w:val="Body"/>
        <w:jc w:val="both"/>
      </w:pPr>
    </w:p>
    <w:p w14:paraId="7BDADABD" w14:textId="77777777" w:rsidR="001D56BE" w:rsidRDefault="001D56BE" w:rsidP="001D56BE">
      <w:pPr>
        <w:pStyle w:val="Body"/>
        <w:ind w:left="709"/>
        <w:jc w:val="both"/>
      </w:pPr>
    </w:p>
    <w:p w14:paraId="53989219" w14:textId="2C43E2F8" w:rsidR="00042315" w:rsidRDefault="00042315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 xml:space="preserve">Strengthen efforts to address rates of maternal mortality, including through provision of increased access to primary healthcare </w:t>
      </w:r>
      <w:r>
        <w:t>and community-based services</w:t>
      </w:r>
      <w:r>
        <w:t xml:space="preserve"> for pregnant women, including in r</w:t>
      </w:r>
      <w:r w:rsidR="00D40AA2">
        <w:t xml:space="preserve">emote </w:t>
      </w:r>
      <w:proofErr w:type="spellStart"/>
      <w:r>
        <w:t>reas</w:t>
      </w:r>
      <w:proofErr w:type="spellEnd"/>
      <w:r>
        <w:t>;</w:t>
      </w:r>
      <w:r>
        <w:tab/>
      </w:r>
      <w:r>
        <w:br/>
      </w:r>
    </w:p>
    <w:p w14:paraId="793D62D4" w14:textId="194DAAA7" w:rsidR="00107333" w:rsidRDefault="009A193E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 xml:space="preserve">continue </w:t>
      </w:r>
      <w:r w:rsidR="001D56BE">
        <w:t>reform</w:t>
      </w:r>
      <w:r>
        <w:t>s</w:t>
      </w:r>
      <w:r w:rsidR="001D56BE">
        <w:t xml:space="preserve"> </w:t>
      </w:r>
      <w:r>
        <w:t xml:space="preserve">in </w:t>
      </w:r>
      <w:proofErr w:type="spellStart"/>
      <w:r>
        <w:t>labour</w:t>
      </w:r>
      <w:proofErr w:type="spellEnd"/>
      <w:r>
        <w:t xml:space="preserve"> </w:t>
      </w:r>
      <w:r w:rsidR="001D56BE">
        <w:t xml:space="preserve">laws to </w:t>
      </w:r>
      <w:r>
        <w:t>establish a national minimum wage and offer protections against disparities in pay based on gender and race</w:t>
      </w:r>
      <w:r w:rsidR="00E92138">
        <w:t>;</w:t>
      </w:r>
    </w:p>
    <w:p w14:paraId="3D12111B" w14:textId="77777777" w:rsidR="00107333" w:rsidRDefault="00107333" w:rsidP="00107333">
      <w:pPr>
        <w:pStyle w:val="Body"/>
        <w:ind w:left="709"/>
        <w:jc w:val="both"/>
      </w:pPr>
    </w:p>
    <w:p w14:paraId="2B815A9E" w14:textId="571D411F" w:rsidR="00E92138" w:rsidRDefault="001E458A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>undertake initiatives</w:t>
      </w:r>
      <w:r w:rsidR="009A193E">
        <w:t xml:space="preserve"> to combat child marriages</w:t>
      </w:r>
      <w:r>
        <w:t>, including</w:t>
      </w:r>
      <w:r w:rsidR="009A193E">
        <w:t xml:space="preserve"> </w:t>
      </w:r>
      <w:r w:rsidR="001171BA">
        <w:t xml:space="preserve">through </w:t>
      </w:r>
      <w:r>
        <w:t>improving</w:t>
      </w:r>
      <w:r w:rsidR="001171BA">
        <w:t xml:space="preserve"> economic and social conditions that buttress their proliferation, </w:t>
      </w:r>
      <w:r w:rsidR="009A193E">
        <w:t xml:space="preserve">and undertake a robust public education campaign to </w:t>
      </w:r>
      <w:r w:rsidR="001171BA">
        <w:t>reduce the number of minors married with judicial authorization annually</w:t>
      </w:r>
      <w:r w:rsidR="00291A12">
        <w:t>; and</w:t>
      </w:r>
      <w:r w:rsidR="00682FD2">
        <w:tab/>
      </w:r>
      <w:r w:rsidR="00E92138">
        <w:br/>
      </w:r>
    </w:p>
    <w:p w14:paraId="6F9D7FB3" w14:textId="087AB5F8" w:rsidR="00DA65B2" w:rsidRDefault="00DA65B2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>continue</w:t>
      </w:r>
      <w:r w:rsidR="00006C4E">
        <w:t xml:space="preserve"> efforts </w:t>
      </w:r>
      <w:r w:rsidR="001E458A">
        <w:t>to</w:t>
      </w:r>
      <w:r w:rsidR="00006C4E">
        <w:t xml:space="preserve"> </w:t>
      </w:r>
      <w:r w:rsidR="00107333">
        <w:t xml:space="preserve">combat </w:t>
      </w:r>
      <w:r>
        <w:t>all forms of racial discrimination, particularly against indigenous populations and persons of African descent</w:t>
      </w:r>
      <w:r w:rsidR="00C2384A">
        <w:t>.</w:t>
      </w:r>
      <w:r>
        <w:tab/>
      </w:r>
    </w:p>
    <w:p w14:paraId="07D01AB6" w14:textId="77777777" w:rsidR="00DA65B2" w:rsidRDefault="00DA65B2" w:rsidP="00DA65B2">
      <w:pPr>
        <w:pStyle w:val="Body"/>
        <w:jc w:val="both"/>
      </w:pPr>
    </w:p>
    <w:p w14:paraId="2CA3E1AB" w14:textId="270BCB80" w:rsidR="00E92138" w:rsidRDefault="00DA65B2" w:rsidP="00DA65B2">
      <w:pPr>
        <w:pStyle w:val="Body"/>
        <w:jc w:val="both"/>
      </w:pPr>
      <w:r>
        <w:t xml:space="preserve">We congratulate Guyana in its efforts to promote and protect human rights </w:t>
      </w:r>
      <w:r w:rsidR="00042315">
        <w:t xml:space="preserve">and </w:t>
      </w:r>
      <w:r w:rsidR="00DA1415">
        <w:t>commend the articulation of the Green State Development Strategy 2040, which seeks to address key development challenges in a systematic and comprehensive manner</w:t>
      </w:r>
      <w:r>
        <w:t>.</w:t>
      </w:r>
      <w:r w:rsidR="00DA1415">
        <w:t xml:space="preserve"> As a fellow CARICOM and developing State, The Bahamas is keenly aware of the challenges faced </w:t>
      </w:r>
      <w:r w:rsidR="00042315">
        <w:t>including as a result of climate change</w:t>
      </w:r>
      <w:r w:rsidR="00DA1415">
        <w:t xml:space="preserve">. </w:t>
      </w:r>
      <w:r w:rsidR="00042315">
        <w:t xml:space="preserve">We </w:t>
      </w:r>
      <w:r w:rsidR="00D40AA2">
        <w:t xml:space="preserve">therefore </w:t>
      </w:r>
      <w:r w:rsidR="00042315">
        <w:t>encourage Guyana to continue pursuing positive mitigation, and adaptation efforts</w:t>
      </w:r>
      <w:r w:rsidR="00DA1415">
        <w:t>.</w:t>
      </w:r>
      <w:r w:rsidR="001E458A">
        <w:tab/>
      </w:r>
      <w:r w:rsidR="00DA1415">
        <w:t xml:space="preserve"> </w:t>
      </w:r>
      <w:r w:rsidR="00E92138">
        <w:br/>
      </w:r>
    </w:p>
    <w:p w14:paraId="26152521" w14:textId="4BB9B114" w:rsidR="00E92138" w:rsidRDefault="00E92138" w:rsidP="00E92138">
      <w:pPr>
        <w:pStyle w:val="Body"/>
        <w:jc w:val="both"/>
      </w:pPr>
      <w:r>
        <w:t xml:space="preserve">We wish </w:t>
      </w:r>
      <w:r w:rsidR="00C41E72">
        <w:t>Guyana</w:t>
      </w:r>
      <w:r>
        <w:t xml:space="preserve"> a successful UPR.</w:t>
      </w:r>
    </w:p>
    <w:p w14:paraId="143E2BD2" w14:textId="77777777" w:rsidR="00E92138" w:rsidRDefault="00E92138" w:rsidP="00E92138">
      <w:pPr>
        <w:pStyle w:val="Body"/>
        <w:jc w:val="both"/>
      </w:pPr>
    </w:p>
    <w:p w14:paraId="3023E00C" w14:textId="77777777" w:rsidR="00E92138" w:rsidRDefault="00E92138" w:rsidP="00E92138">
      <w:pPr>
        <w:pStyle w:val="Body"/>
        <w:jc w:val="both"/>
      </w:pPr>
      <w:r>
        <w:t>I thank you.</w:t>
      </w:r>
    </w:p>
    <w:p w14:paraId="0644F5C1" w14:textId="15538CEE" w:rsidR="00E54382" w:rsidRDefault="00E92138" w:rsidP="000A4885">
      <w:pPr>
        <w:jc w:val="both"/>
        <w:rPr>
          <w:sz w:val="24"/>
          <w:szCs w:val="24"/>
        </w:rPr>
      </w:pPr>
      <w:r>
        <w:br/>
      </w:r>
      <w:bookmarkStart w:id="0" w:name="_GoBack"/>
      <w:bookmarkEnd w:id="0"/>
    </w:p>
    <w:p w14:paraId="63B545C5" w14:textId="58441FD4" w:rsidR="00BE3C55" w:rsidRPr="00BE3C55" w:rsidRDefault="00BE3C55" w:rsidP="000A4885">
      <w:pPr>
        <w:jc w:val="both"/>
        <w:rPr>
          <w:b/>
          <w:sz w:val="24"/>
          <w:szCs w:val="24"/>
        </w:rPr>
      </w:pPr>
    </w:p>
    <w:sectPr w:rsidR="00BE3C55" w:rsidRPr="00BE3C55" w:rsidSect="00C715EB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E0163" w14:textId="77777777" w:rsidR="00D40AA2" w:rsidRDefault="00D40AA2" w:rsidP="00D40AA2">
      <w:pPr>
        <w:spacing w:after="0" w:line="240" w:lineRule="auto"/>
      </w:pPr>
      <w:r>
        <w:separator/>
      </w:r>
    </w:p>
  </w:endnote>
  <w:endnote w:type="continuationSeparator" w:id="0">
    <w:p w14:paraId="76361AAA" w14:textId="77777777" w:rsidR="00D40AA2" w:rsidRDefault="00D40AA2" w:rsidP="00D4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4E46" w14:textId="7E8D7F24" w:rsidR="00D40AA2" w:rsidRDefault="00D40AA2">
    <w:pPr>
      <w:pStyle w:val="Footer"/>
    </w:pPr>
    <w:r>
      <w:t>(Speaking time allocated: 1 minute 48 seconds)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BE72" w14:textId="77777777" w:rsidR="00D40AA2" w:rsidRDefault="00D40AA2" w:rsidP="00D40AA2">
      <w:pPr>
        <w:spacing w:after="0" w:line="240" w:lineRule="auto"/>
      </w:pPr>
      <w:r>
        <w:separator/>
      </w:r>
    </w:p>
  </w:footnote>
  <w:footnote w:type="continuationSeparator" w:id="0">
    <w:p w14:paraId="48047DBE" w14:textId="77777777" w:rsidR="00D40AA2" w:rsidRDefault="00D40AA2" w:rsidP="00D4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8"/>
    <w:rsid w:val="00006C4E"/>
    <w:rsid w:val="00042315"/>
    <w:rsid w:val="000A4885"/>
    <w:rsid w:val="00107333"/>
    <w:rsid w:val="001171BA"/>
    <w:rsid w:val="00143F53"/>
    <w:rsid w:val="00195C49"/>
    <w:rsid w:val="001D56BE"/>
    <w:rsid w:val="001E458A"/>
    <w:rsid w:val="001F0263"/>
    <w:rsid w:val="00255FD0"/>
    <w:rsid w:val="00291A12"/>
    <w:rsid w:val="00372DB0"/>
    <w:rsid w:val="003D60B1"/>
    <w:rsid w:val="0042295B"/>
    <w:rsid w:val="00487F23"/>
    <w:rsid w:val="00552554"/>
    <w:rsid w:val="005C5C16"/>
    <w:rsid w:val="00682FD2"/>
    <w:rsid w:val="006F44E2"/>
    <w:rsid w:val="0089362D"/>
    <w:rsid w:val="009A193E"/>
    <w:rsid w:val="009C7153"/>
    <w:rsid w:val="009F5BC8"/>
    <w:rsid w:val="00A65FD3"/>
    <w:rsid w:val="00B502E5"/>
    <w:rsid w:val="00BE3C55"/>
    <w:rsid w:val="00C2384A"/>
    <w:rsid w:val="00C41E72"/>
    <w:rsid w:val="00CC07EA"/>
    <w:rsid w:val="00CD14FA"/>
    <w:rsid w:val="00D01975"/>
    <w:rsid w:val="00D40AA2"/>
    <w:rsid w:val="00DA1415"/>
    <w:rsid w:val="00DA65B2"/>
    <w:rsid w:val="00E54382"/>
    <w:rsid w:val="00E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6535C"/>
  <w15:chartTrackingRefBased/>
  <w15:docId w15:val="{7F97BD3F-CE21-401D-B99C-0BE5982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A2"/>
  </w:style>
  <w:style w:type="paragraph" w:styleId="Footer">
    <w:name w:val="footer"/>
    <w:basedOn w:val="Normal"/>
    <w:link w:val="FooterChar"/>
    <w:uiPriority w:val="99"/>
    <w:unhideWhenUsed/>
    <w:rsid w:val="00D4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4EDC1-08DD-48E7-B507-382DC4A32E67}"/>
</file>

<file path=customXml/itemProps2.xml><?xml version="1.0" encoding="utf-8"?>
<ds:datastoreItem xmlns:ds="http://schemas.openxmlformats.org/officeDocument/2006/customXml" ds:itemID="{50D35088-88B8-4F0C-89AB-9A1B9DABBEA5}"/>
</file>

<file path=customXml/itemProps3.xml><?xml version="1.0" encoding="utf-8"?>
<ds:datastoreItem xmlns:ds="http://schemas.openxmlformats.org/officeDocument/2006/customXml" ds:itemID="{6E2DAB8C-B4C3-44AC-8EC3-8D0FBB16E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Dixon</dc:creator>
  <cp:keywords/>
  <dc:description/>
  <cp:lastModifiedBy>S Dixon</cp:lastModifiedBy>
  <cp:revision>6</cp:revision>
  <cp:lastPrinted>2020-01-29T07:02:00Z</cp:lastPrinted>
  <dcterms:created xsi:type="dcterms:W3CDTF">2020-01-29T07:02:00Z</dcterms:created>
  <dcterms:modified xsi:type="dcterms:W3CDTF">2020-01-29T08:06:00Z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