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99CBDC" w14:textId="77777777" w:rsidR="00657704" w:rsidRDefault="00657704" w:rsidP="00306413">
      <w:pPr>
        <w:pStyle w:val="Body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B0C0410" wp14:editId="7704B346">
            <wp:simplePos x="0" y="0"/>
            <wp:positionH relativeFrom="margin">
              <wp:posOffset>2425700</wp:posOffset>
            </wp:positionH>
            <wp:positionV relativeFrom="paragraph">
              <wp:posOffset>0</wp:posOffset>
            </wp:positionV>
            <wp:extent cx="880745" cy="1000125"/>
            <wp:effectExtent l="0" t="0" r="0" b="9525"/>
            <wp:wrapSquare wrapText="bothSides"/>
            <wp:docPr id="1" name="Picture 1" descr="https://www.bahamas.gov.bs/wps/wcm/connect/f5a4a368-fe81-4897-830b-c81a368a17e6/1/Coat+of+Arms_correct2.png?MOD=AJPERES&amp;CACHEID=f5a4a368-fe81-4897-830b-c81a368a17e6/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https://www.bahamas.gov.bs/wps/wcm/connect/f5a4a368-fe81-4897-830b-c81a368a17e6/1/Coat+of+Arms_correct2.png?MOD=AJPERES&amp;CACHEID=f5a4a368-fe81-4897-830b-c81a368a17e6/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74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2E745E" w14:textId="77777777" w:rsidR="00657704" w:rsidRDefault="00657704" w:rsidP="00657704">
      <w:pPr>
        <w:pStyle w:val="Body"/>
        <w:jc w:val="center"/>
        <w:rPr>
          <w:b/>
        </w:rPr>
      </w:pPr>
    </w:p>
    <w:p w14:paraId="6E32EB86" w14:textId="77777777" w:rsidR="00657704" w:rsidRDefault="00657704" w:rsidP="00657704">
      <w:pPr>
        <w:pStyle w:val="Body"/>
        <w:jc w:val="center"/>
        <w:rPr>
          <w:b/>
        </w:rPr>
      </w:pPr>
    </w:p>
    <w:p w14:paraId="3282686C" w14:textId="77777777" w:rsidR="00657704" w:rsidRDefault="00657704" w:rsidP="00657704">
      <w:pPr>
        <w:pStyle w:val="Body"/>
        <w:jc w:val="center"/>
        <w:rPr>
          <w:b/>
        </w:rPr>
      </w:pPr>
    </w:p>
    <w:p w14:paraId="4FECB619" w14:textId="77777777" w:rsidR="00657704" w:rsidRDefault="00657704" w:rsidP="00657704">
      <w:pPr>
        <w:pStyle w:val="Body"/>
        <w:jc w:val="center"/>
        <w:rPr>
          <w:b/>
        </w:rPr>
      </w:pPr>
    </w:p>
    <w:p w14:paraId="4712C622" w14:textId="77777777" w:rsidR="00657704" w:rsidRDefault="00657704" w:rsidP="00657704">
      <w:pPr>
        <w:pStyle w:val="Body"/>
        <w:jc w:val="center"/>
        <w:rPr>
          <w:b/>
        </w:rPr>
      </w:pPr>
    </w:p>
    <w:p w14:paraId="3647D327" w14:textId="77777777" w:rsidR="00306413" w:rsidRDefault="00306413" w:rsidP="00657704">
      <w:pPr>
        <w:pStyle w:val="Body"/>
        <w:jc w:val="center"/>
        <w:rPr>
          <w:b/>
        </w:rPr>
      </w:pPr>
    </w:p>
    <w:p w14:paraId="4A7AC75F" w14:textId="13E08CEC" w:rsidR="00657704" w:rsidRPr="00A77445" w:rsidRDefault="00657704" w:rsidP="00532C61">
      <w:pPr>
        <w:pStyle w:val="Body"/>
        <w:jc w:val="center"/>
        <w:rPr>
          <w:rFonts w:ascii="Arial" w:hAnsi="Arial" w:cs="Arial"/>
          <w:b/>
          <w:sz w:val="24"/>
          <w:szCs w:val="24"/>
        </w:rPr>
      </w:pPr>
      <w:r w:rsidRPr="00A77445">
        <w:rPr>
          <w:rFonts w:ascii="Arial" w:hAnsi="Arial" w:cs="Arial"/>
          <w:b/>
          <w:sz w:val="24"/>
          <w:szCs w:val="24"/>
        </w:rPr>
        <w:t xml:space="preserve">Statement by </w:t>
      </w:r>
      <w:r w:rsidR="00351A5B" w:rsidRPr="00A77445">
        <w:rPr>
          <w:rFonts w:ascii="Arial" w:hAnsi="Arial" w:cs="Arial"/>
          <w:b/>
          <w:sz w:val="24"/>
          <w:szCs w:val="24"/>
        </w:rPr>
        <w:t xml:space="preserve">Mr. Frank Davis, Chargé </w:t>
      </w:r>
      <w:proofErr w:type="spellStart"/>
      <w:r w:rsidR="00351A5B" w:rsidRPr="00A77445">
        <w:rPr>
          <w:rFonts w:ascii="Arial" w:hAnsi="Arial" w:cs="Arial"/>
          <w:b/>
          <w:sz w:val="24"/>
          <w:szCs w:val="24"/>
        </w:rPr>
        <w:t>d’affaires</w:t>
      </w:r>
      <w:proofErr w:type="spellEnd"/>
      <w:r w:rsidR="00351A5B" w:rsidRPr="00A77445">
        <w:rPr>
          <w:rFonts w:ascii="Arial" w:hAnsi="Arial" w:cs="Arial"/>
          <w:b/>
          <w:sz w:val="24"/>
          <w:szCs w:val="24"/>
        </w:rPr>
        <w:t>, a</w:t>
      </w:r>
      <w:r w:rsidR="00FA6F43" w:rsidRPr="00A77445">
        <w:rPr>
          <w:rFonts w:ascii="Arial" w:hAnsi="Arial" w:cs="Arial"/>
          <w:b/>
          <w:sz w:val="24"/>
          <w:szCs w:val="24"/>
        </w:rPr>
        <w:t>.</w:t>
      </w:r>
      <w:r w:rsidR="00351A5B" w:rsidRPr="00A77445">
        <w:rPr>
          <w:rFonts w:ascii="Arial" w:hAnsi="Arial" w:cs="Arial"/>
          <w:b/>
          <w:sz w:val="24"/>
          <w:szCs w:val="24"/>
        </w:rPr>
        <w:t>i</w:t>
      </w:r>
      <w:r w:rsidR="00FA6F43" w:rsidRPr="00A77445">
        <w:rPr>
          <w:rFonts w:ascii="Arial" w:hAnsi="Arial" w:cs="Arial"/>
          <w:b/>
          <w:sz w:val="24"/>
          <w:szCs w:val="24"/>
        </w:rPr>
        <w:t>.</w:t>
      </w:r>
      <w:r w:rsidR="00532C61" w:rsidRPr="00A77445">
        <w:rPr>
          <w:rFonts w:ascii="Arial" w:hAnsi="Arial" w:cs="Arial"/>
          <w:b/>
          <w:sz w:val="24"/>
          <w:szCs w:val="24"/>
        </w:rPr>
        <w:br/>
      </w:r>
      <w:r w:rsidR="00C55B24" w:rsidRPr="00A77445">
        <w:rPr>
          <w:rFonts w:ascii="Arial" w:hAnsi="Arial" w:cs="Arial"/>
          <w:b/>
          <w:sz w:val="24"/>
          <w:szCs w:val="24"/>
        </w:rPr>
        <w:t xml:space="preserve">Permanent Mission of The Bahamas to the </w:t>
      </w:r>
      <w:r w:rsidRPr="00A77445">
        <w:rPr>
          <w:rFonts w:ascii="Arial" w:hAnsi="Arial" w:cs="Arial"/>
          <w:b/>
          <w:sz w:val="24"/>
          <w:szCs w:val="24"/>
        </w:rPr>
        <w:t>United Nations Office and Other International Organi</w:t>
      </w:r>
      <w:r w:rsidR="00916384" w:rsidRPr="00A77445">
        <w:rPr>
          <w:rFonts w:ascii="Arial" w:hAnsi="Arial" w:cs="Arial"/>
          <w:b/>
          <w:sz w:val="24"/>
          <w:szCs w:val="24"/>
        </w:rPr>
        <w:t>z</w:t>
      </w:r>
      <w:r w:rsidRPr="00A77445">
        <w:rPr>
          <w:rFonts w:ascii="Arial" w:hAnsi="Arial" w:cs="Arial"/>
          <w:b/>
          <w:sz w:val="24"/>
          <w:szCs w:val="24"/>
        </w:rPr>
        <w:t>ations in Geneva</w:t>
      </w:r>
    </w:p>
    <w:p w14:paraId="479CD1A7" w14:textId="7CDE57C2" w:rsidR="00532C61" w:rsidRPr="00A77445" w:rsidRDefault="00657704" w:rsidP="00532C61">
      <w:pPr>
        <w:pStyle w:val="Body"/>
        <w:jc w:val="center"/>
        <w:rPr>
          <w:rFonts w:ascii="Arial" w:hAnsi="Arial" w:cs="Arial"/>
          <w:b/>
          <w:sz w:val="24"/>
          <w:szCs w:val="24"/>
        </w:rPr>
      </w:pPr>
      <w:r w:rsidRPr="00A77445">
        <w:rPr>
          <w:rFonts w:ascii="Arial" w:hAnsi="Arial" w:cs="Arial"/>
          <w:b/>
          <w:sz w:val="24"/>
          <w:szCs w:val="24"/>
        </w:rPr>
        <w:t>at</w:t>
      </w:r>
      <w:r w:rsidR="00C82217" w:rsidRPr="00A77445">
        <w:rPr>
          <w:rFonts w:ascii="Arial" w:hAnsi="Arial" w:cs="Arial"/>
          <w:b/>
          <w:sz w:val="24"/>
          <w:szCs w:val="24"/>
        </w:rPr>
        <w:t xml:space="preserve"> the </w:t>
      </w:r>
      <w:r w:rsidR="00532C61" w:rsidRPr="00A77445">
        <w:rPr>
          <w:rFonts w:ascii="Arial" w:hAnsi="Arial" w:cs="Arial"/>
          <w:b/>
          <w:sz w:val="24"/>
          <w:szCs w:val="24"/>
        </w:rPr>
        <w:t>3</w:t>
      </w:r>
      <w:r w:rsidR="0043654B" w:rsidRPr="00A77445">
        <w:rPr>
          <w:rFonts w:ascii="Arial" w:hAnsi="Arial" w:cs="Arial"/>
          <w:b/>
          <w:sz w:val="24"/>
          <w:szCs w:val="24"/>
        </w:rPr>
        <w:t>5</w:t>
      </w:r>
      <w:r w:rsidR="0043654B" w:rsidRPr="00A77445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532C61" w:rsidRPr="00A77445">
        <w:rPr>
          <w:rFonts w:ascii="Arial" w:hAnsi="Arial" w:cs="Arial"/>
          <w:b/>
          <w:sz w:val="24"/>
          <w:szCs w:val="24"/>
        </w:rPr>
        <w:t xml:space="preserve"> </w:t>
      </w:r>
      <w:r w:rsidRPr="00A77445">
        <w:rPr>
          <w:rFonts w:ascii="Arial" w:hAnsi="Arial" w:cs="Arial"/>
          <w:b/>
          <w:sz w:val="24"/>
          <w:szCs w:val="24"/>
        </w:rPr>
        <w:t>Session of the Universal Periodic Review Working Group</w:t>
      </w:r>
      <w:r w:rsidR="00532C61" w:rsidRPr="00A77445">
        <w:rPr>
          <w:rFonts w:ascii="Arial" w:hAnsi="Arial" w:cs="Arial"/>
          <w:b/>
          <w:sz w:val="24"/>
          <w:szCs w:val="24"/>
        </w:rPr>
        <w:br/>
      </w:r>
      <w:r w:rsidRPr="00A77445">
        <w:rPr>
          <w:rFonts w:ascii="Arial" w:hAnsi="Arial" w:cs="Arial"/>
          <w:b/>
          <w:i/>
          <w:sz w:val="24"/>
          <w:szCs w:val="24"/>
        </w:rPr>
        <w:t xml:space="preserve">Presentation of </w:t>
      </w:r>
      <w:r w:rsidR="00C82217" w:rsidRPr="00A77445">
        <w:rPr>
          <w:rFonts w:ascii="Arial" w:hAnsi="Arial" w:cs="Arial"/>
          <w:b/>
          <w:i/>
          <w:sz w:val="24"/>
          <w:szCs w:val="24"/>
        </w:rPr>
        <w:t>National</w:t>
      </w:r>
      <w:r w:rsidR="0041064E" w:rsidRPr="00A77445">
        <w:rPr>
          <w:rFonts w:ascii="Arial" w:hAnsi="Arial" w:cs="Arial"/>
          <w:b/>
          <w:i/>
          <w:sz w:val="24"/>
          <w:szCs w:val="24"/>
        </w:rPr>
        <w:t xml:space="preserve"> R</w:t>
      </w:r>
      <w:r w:rsidR="00C82217" w:rsidRPr="00A77445">
        <w:rPr>
          <w:rFonts w:ascii="Arial" w:hAnsi="Arial" w:cs="Arial"/>
          <w:b/>
          <w:i/>
          <w:sz w:val="24"/>
          <w:szCs w:val="24"/>
        </w:rPr>
        <w:t xml:space="preserve">eport by the Government of </w:t>
      </w:r>
      <w:r w:rsidR="00D408AE" w:rsidRPr="00A77445">
        <w:rPr>
          <w:rFonts w:ascii="Arial" w:hAnsi="Arial" w:cs="Arial"/>
          <w:b/>
          <w:i/>
          <w:sz w:val="24"/>
          <w:szCs w:val="24"/>
        </w:rPr>
        <w:t>Grenada</w:t>
      </w:r>
    </w:p>
    <w:p w14:paraId="3FA6725C" w14:textId="288B0304" w:rsidR="00657704" w:rsidRPr="00A77445" w:rsidRDefault="00E1774A" w:rsidP="00AF2A69">
      <w:pPr>
        <w:pStyle w:val="Body"/>
        <w:jc w:val="center"/>
        <w:rPr>
          <w:rFonts w:ascii="Arial" w:hAnsi="Arial" w:cs="Arial"/>
          <w:b/>
          <w:sz w:val="24"/>
          <w:szCs w:val="24"/>
        </w:rPr>
      </w:pPr>
      <w:r w:rsidRPr="00A77445">
        <w:rPr>
          <w:rFonts w:ascii="Arial" w:hAnsi="Arial" w:cs="Arial"/>
          <w:b/>
          <w:sz w:val="24"/>
          <w:szCs w:val="24"/>
        </w:rPr>
        <w:t xml:space="preserve">Monday, </w:t>
      </w:r>
      <w:r w:rsidR="008F39AE" w:rsidRPr="00A77445">
        <w:rPr>
          <w:rFonts w:ascii="Arial" w:hAnsi="Arial" w:cs="Arial"/>
          <w:b/>
          <w:sz w:val="24"/>
          <w:szCs w:val="24"/>
        </w:rPr>
        <w:t>27</w:t>
      </w:r>
      <w:r w:rsidR="008F39AE" w:rsidRPr="00A77445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8F39AE" w:rsidRPr="00A77445">
        <w:rPr>
          <w:rFonts w:ascii="Arial" w:hAnsi="Arial" w:cs="Arial"/>
          <w:b/>
          <w:sz w:val="24"/>
          <w:szCs w:val="24"/>
        </w:rPr>
        <w:t xml:space="preserve"> </w:t>
      </w:r>
      <w:r w:rsidR="0073263C" w:rsidRPr="00A77445">
        <w:rPr>
          <w:rFonts w:ascii="Arial" w:hAnsi="Arial" w:cs="Arial"/>
          <w:b/>
          <w:sz w:val="24"/>
          <w:szCs w:val="24"/>
        </w:rPr>
        <w:t>January</w:t>
      </w:r>
      <w:r w:rsidR="00B63F0D" w:rsidRPr="00A77445">
        <w:rPr>
          <w:rFonts w:ascii="Arial" w:hAnsi="Arial" w:cs="Arial"/>
          <w:b/>
          <w:sz w:val="24"/>
          <w:szCs w:val="24"/>
        </w:rPr>
        <w:t>,</w:t>
      </w:r>
      <w:r w:rsidR="0073263C" w:rsidRPr="00A77445">
        <w:rPr>
          <w:rFonts w:ascii="Arial" w:hAnsi="Arial" w:cs="Arial"/>
          <w:b/>
          <w:sz w:val="24"/>
          <w:szCs w:val="24"/>
        </w:rPr>
        <w:t xml:space="preserve"> 20</w:t>
      </w:r>
      <w:r w:rsidR="0043654B" w:rsidRPr="00A77445">
        <w:rPr>
          <w:rFonts w:ascii="Arial" w:hAnsi="Arial" w:cs="Arial"/>
          <w:b/>
          <w:sz w:val="24"/>
          <w:szCs w:val="24"/>
        </w:rPr>
        <w:t>20</w:t>
      </w:r>
      <w:r w:rsidR="00FA6F43" w:rsidRPr="00A77445">
        <w:rPr>
          <w:rFonts w:ascii="Arial" w:hAnsi="Arial" w:cs="Arial"/>
          <w:b/>
          <w:sz w:val="24"/>
          <w:szCs w:val="24"/>
        </w:rPr>
        <w:br/>
      </w:r>
    </w:p>
    <w:p w14:paraId="6F7DFF2C" w14:textId="52BFD1BC" w:rsidR="002F048D" w:rsidRPr="00A77445" w:rsidRDefault="002F048D" w:rsidP="00657704">
      <w:pPr>
        <w:pStyle w:val="Body"/>
        <w:jc w:val="both"/>
        <w:rPr>
          <w:rFonts w:ascii="Arial" w:hAnsi="Arial" w:cs="Arial"/>
          <w:sz w:val="24"/>
          <w:szCs w:val="24"/>
        </w:rPr>
      </w:pPr>
    </w:p>
    <w:p w14:paraId="4FB32D53" w14:textId="7AF208A1" w:rsidR="00657704" w:rsidRPr="00A77445" w:rsidRDefault="00657704" w:rsidP="00657704">
      <w:pPr>
        <w:pStyle w:val="Body"/>
        <w:jc w:val="both"/>
        <w:rPr>
          <w:rFonts w:ascii="Arial" w:hAnsi="Arial" w:cs="Arial"/>
          <w:sz w:val="24"/>
          <w:szCs w:val="24"/>
        </w:rPr>
      </w:pPr>
      <w:r w:rsidRPr="00A77445">
        <w:rPr>
          <w:rFonts w:ascii="Arial" w:hAnsi="Arial" w:cs="Arial"/>
          <w:sz w:val="24"/>
          <w:szCs w:val="24"/>
        </w:rPr>
        <w:t>Thank you, M</w:t>
      </w:r>
      <w:r w:rsidR="00B45B3B" w:rsidRPr="00A77445">
        <w:rPr>
          <w:rFonts w:ascii="Arial" w:hAnsi="Arial" w:cs="Arial"/>
          <w:sz w:val="24"/>
          <w:szCs w:val="24"/>
        </w:rPr>
        <w:t>adam/Mr.</w:t>
      </w:r>
      <w:r w:rsidRPr="00A77445">
        <w:rPr>
          <w:rFonts w:ascii="Arial" w:hAnsi="Arial" w:cs="Arial"/>
          <w:sz w:val="24"/>
          <w:szCs w:val="24"/>
        </w:rPr>
        <w:t xml:space="preserve"> </w:t>
      </w:r>
      <w:r w:rsidR="002F048D" w:rsidRPr="00A77445">
        <w:rPr>
          <w:rFonts w:ascii="Arial" w:hAnsi="Arial" w:cs="Arial"/>
          <w:sz w:val="24"/>
          <w:szCs w:val="24"/>
        </w:rPr>
        <w:t xml:space="preserve">[Vice] </w:t>
      </w:r>
      <w:r w:rsidRPr="00A77445">
        <w:rPr>
          <w:rFonts w:ascii="Arial" w:hAnsi="Arial" w:cs="Arial"/>
          <w:sz w:val="24"/>
          <w:szCs w:val="24"/>
        </w:rPr>
        <w:t>President.</w:t>
      </w:r>
      <w:r w:rsidRPr="00A77445">
        <w:rPr>
          <w:rFonts w:ascii="Arial" w:hAnsi="Arial" w:cs="Arial"/>
          <w:sz w:val="24"/>
          <w:szCs w:val="24"/>
        </w:rPr>
        <w:tab/>
      </w:r>
      <w:r w:rsidRPr="00A77445">
        <w:rPr>
          <w:rFonts w:ascii="Arial" w:hAnsi="Arial" w:cs="Arial"/>
          <w:sz w:val="24"/>
          <w:szCs w:val="24"/>
        </w:rPr>
        <w:br/>
      </w:r>
    </w:p>
    <w:p w14:paraId="2BF22D6D" w14:textId="7E814B35" w:rsidR="00B45B3B" w:rsidRPr="00A77445" w:rsidRDefault="00657704" w:rsidP="00F85239">
      <w:pPr>
        <w:jc w:val="both"/>
        <w:rPr>
          <w:rFonts w:ascii="Arial" w:hAnsi="Arial" w:cs="Arial"/>
          <w:sz w:val="24"/>
          <w:szCs w:val="24"/>
          <w:lang w:val="en-US"/>
        </w:rPr>
      </w:pPr>
      <w:r w:rsidRPr="00A77445">
        <w:rPr>
          <w:rFonts w:ascii="Arial" w:eastAsia="Arial Unicode MS" w:hAnsi="Arial" w:cs="Arial"/>
          <w:color w:val="000000"/>
          <w:sz w:val="24"/>
          <w:szCs w:val="24"/>
          <w:bdr w:val="nil"/>
          <w:lang w:val="en-US" w:eastAsia="en-US"/>
        </w:rPr>
        <w:t xml:space="preserve">The Bahamas </w:t>
      </w:r>
      <w:r w:rsidR="0041064E" w:rsidRPr="00A77445">
        <w:rPr>
          <w:rFonts w:ascii="Arial" w:eastAsia="Arial Unicode MS" w:hAnsi="Arial" w:cs="Arial"/>
          <w:color w:val="000000"/>
          <w:sz w:val="24"/>
          <w:szCs w:val="24"/>
          <w:bdr w:val="nil"/>
          <w:lang w:val="en-US" w:eastAsia="en-US"/>
        </w:rPr>
        <w:t>extends a warm welcome to the</w:t>
      </w:r>
      <w:r w:rsidR="00F92AEE" w:rsidRPr="00A77445">
        <w:rPr>
          <w:rFonts w:ascii="Arial" w:eastAsia="Arial Unicode MS" w:hAnsi="Arial" w:cs="Arial"/>
          <w:color w:val="000000"/>
          <w:sz w:val="24"/>
          <w:szCs w:val="24"/>
          <w:bdr w:val="nil"/>
          <w:lang w:val="en-US" w:eastAsia="en-US"/>
        </w:rPr>
        <w:t xml:space="preserve"> </w:t>
      </w:r>
      <w:r w:rsidR="00BF264F" w:rsidRPr="00A77445">
        <w:rPr>
          <w:rFonts w:ascii="Arial" w:eastAsia="Arial Unicode MS" w:hAnsi="Arial" w:cs="Arial"/>
          <w:color w:val="000000"/>
          <w:sz w:val="24"/>
          <w:szCs w:val="24"/>
          <w:bdr w:val="nil"/>
          <w:lang w:val="en-US" w:eastAsia="en-US"/>
        </w:rPr>
        <w:t xml:space="preserve">delegation of </w:t>
      </w:r>
      <w:r w:rsidR="0046067B" w:rsidRPr="00A77445">
        <w:rPr>
          <w:rFonts w:ascii="Arial" w:eastAsia="Arial Unicode MS" w:hAnsi="Arial" w:cs="Arial"/>
          <w:color w:val="000000"/>
          <w:sz w:val="24"/>
          <w:szCs w:val="24"/>
          <w:bdr w:val="nil"/>
          <w:lang w:val="en-US" w:eastAsia="en-US"/>
        </w:rPr>
        <w:t xml:space="preserve">our sister CARICOM State of </w:t>
      </w:r>
      <w:r w:rsidR="00D408AE" w:rsidRPr="00A77445">
        <w:rPr>
          <w:rFonts w:ascii="Arial" w:eastAsia="Arial Unicode MS" w:hAnsi="Arial" w:cs="Arial"/>
          <w:color w:val="000000"/>
          <w:sz w:val="24"/>
          <w:szCs w:val="24"/>
          <w:bdr w:val="nil"/>
          <w:lang w:val="en-US" w:eastAsia="en-US"/>
        </w:rPr>
        <w:t>Grenada</w:t>
      </w:r>
      <w:r w:rsidR="00F85239" w:rsidRPr="00A77445">
        <w:rPr>
          <w:rFonts w:ascii="Arial" w:eastAsia="Arial Unicode MS" w:hAnsi="Arial" w:cs="Arial"/>
          <w:color w:val="000000"/>
          <w:sz w:val="24"/>
          <w:szCs w:val="24"/>
          <w:bdr w:val="nil"/>
          <w:lang w:val="en-US" w:eastAsia="en-US"/>
        </w:rPr>
        <w:t xml:space="preserve"> and </w:t>
      </w:r>
      <w:r w:rsidR="0046067B" w:rsidRPr="00A77445">
        <w:rPr>
          <w:rFonts w:ascii="Arial" w:eastAsia="Arial Unicode MS" w:hAnsi="Arial" w:cs="Arial"/>
          <w:color w:val="000000"/>
          <w:sz w:val="24"/>
          <w:szCs w:val="24"/>
          <w:bdr w:val="nil"/>
          <w:lang w:val="en-US" w:eastAsia="en-US"/>
        </w:rPr>
        <w:t xml:space="preserve">commends </w:t>
      </w:r>
      <w:r w:rsidR="00F85239" w:rsidRPr="00A77445">
        <w:rPr>
          <w:rFonts w:ascii="Arial" w:eastAsia="Arial Unicode MS" w:hAnsi="Arial" w:cs="Arial"/>
          <w:color w:val="000000"/>
          <w:sz w:val="24"/>
          <w:szCs w:val="24"/>
          <w:bdr w:val="nil"/>
          <w:lang w:val="en-US" w:eastAsia="en-US"/>
        </w:rPr>
        <w:t xml:space="preserve">the country for its </w:t>
      </w:r>
      <w:r w:rsidR="00BE6589" w:rsidRPr="00A77445">
        <w:rPr>
          <w:rFonts w:ascii="Arial" w:eastAsia="Arial Unicode MS" w:hAnsi="Arial" w:cs="Arial"/>
          <w:color w:val="000000"/>
          <w:sz w:val="24"/>
          <w:szCs w:val="24"/>
          <w:bdr w:val="nil"/>
          <w:lang w:val="en-US" w:eastAsia="en-US"/>
        </w:rPr>
        <w:t>report</w:t>
      </w:r>
      <w:r w:rsidR="0046067B" w:rsidRPr="00A77445">
        <w:rPr>
          <w:rFonts w:ascii="Arial" w:eastAsia="Arial Unicode MS" w:hAnsi="Arial" w:cs="Arial"/>
          <w:color w:val="000000"/>
          <w:sz w:val="24"/>
          <w:szCs w:val="24"/>
          <w:bdr w:val="nil"/>
          <w:lang w:val="en-US" w:eastAsia="en-US"/>
        </w:rPr>
        <w:t xml:space="preserve"> and commitment to this UPR process</w:t>
      </w:r>
      <w:r w:rsidR="00BE6589" w:rsidRPr="00A77445">
        <w:rPr>
          <w:rFonts w:ascii="Arial" w:eastAsia="Arial Unicode MS" w:hAnsi="Arial" w:cs="Arial"/>
          <w:color w:val="000000"/>
          <w:sz w:val="24"/>
          <w:szCs w:val="24"/>
          <w:bdr w:val="nil"/>
          <w:lang w:val="en-US" w:eastAsia="en-US"/>
        </w:rPr>
        <w:t>.</w:t>
      </w:r>
    </w:p>
    <w:p w14:paraId="27393382" w14:textId="10C91B4F" w:rsidR="00BE6589" w:rsidRPr="00A77445" w:rsidRDefault="0046067B" w:rsidP="00657704">
      <w:pPr>
        <w:pStyle w:val="Body"/>
        <w:jc w:val="both"/>
        <w:rPr>
          <w:rFonts w:ascii="Arial" w:hAnsi="Arial" w:cs="Arial"/>
          <w:sz w:val="24"/>
          <w:szCs w:val="24"/>
        </w:rPr>
      </w:pPr>
      <w:r w:rsidRPr="00A77445">
        <w:rPr>
          <w:rFonts w:ascii="Arial" w:hAnsi="Arial" w:cs="Arial"/>
          <w:sz w:val="24"/>
          <w:szCs w:val="24"/>
        </w:rPr>
        <w:t xml:space="preserve">In a constructive spirit, </w:t>
      </w:r>
      <w:r w:rsidR="00BE6589" w:rsidRPr="00A77445">
        <w:rPr>
          <w:rFonts w:ascii="Arial" w:hAnsi="Arial" w:cs="Arial"/>
          <w:sz w:val="24"/>
          <w:szCs w:val="24"/>
        </w:rPr>
        <w:t>The Bahamas recommendations t</w:t>
      </w:r>
      <w:r w:rsidR="00EB2FA7">
        <w:rPr>
          <w:rFonts w:ascii="Arial" w:hAnsi="Arial" w:cs="Arial"/>
          <w:sz w:val="24"/>
          <w:szCs w:val="24"/>
        </w:rPr>
        <w:t>hat</w:t>
      </w:r>
      <w:r w:rsidR="00BE6589" w:rsidRPr="00A77445">
        <w:rPr>
          <w:rFonts w:ascii="Arial" w:hAnsi="Arial" w:cs="Arial"/>
          <w:sz w:val="24"/>
          <w:szCs w:val="24"/>
        </w:rPr>
        <w:t xml:space="preserve"> </w:t>
      </w:r>
      <w:r w:rsidR="00D408AE" w:rsidRPr="00A77445">
        <w:rPr>
          <w:rFonts w:ascii="Arial" w:hAnsi="Arial" w:cs="Arial"/>
          <w:sz w:val="24"/>
          <w:szCs w:val="24"/>
        </w:rPr>
        <w:t>Grenada</w:t>
      </w:r>
      <w:r w:rsidR="00BE6589" w:rsidRPr="00A77445">
        <w:rPr>
          <w:rFonts w:ascii="Arial" w:hAnsi="Arial" w:cs="Arial"/>
          <w:sz w:val="24"/>
          <w:szCs w:val="24"/>
        </w:rPr>
        <w:t>:</w:t>
      </w:r>
    </w:p>
    <w:p w14:paraId="578EB928" w14:textId="1962141E" w:rsidR="00BE6589" w:rsidRPr="00A77445" w:rsidRDefault="00BE6589" w:rsidP="00657704">
      <w:pPr>
        <w:pStyle w:val="Body"/>
        <w:jc w:val="both"/>
        <w:rPr>
          <w:rFonts w:ascii="Arial" w:hAnsi="Arial" w:cs="Arial"/>
          <w:sz w:val="24"/>
          <w:szCs w:val="24"/>
        </w:rPr>
      </w:pPr>
    </w:p>
    <w:p w14:paraId="2E9E627D" w14:textId="717DEB34" w:rsidR="008F39AE" w:rsidRPr="00A77445" w:rsidRDefault="005F51AB" w:rsidP="00AF2A69">
      <w:pPr>
        <w:pStyle w:val="Body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A77445">
        <w:rPr>
          <w:rFonts w:ascii="Arial" w:hAnsi="Arial" w:cs="Arial"/>
          <w:sz w:val="24"/>
          <w:szCs w:val="24"/>
        </w:rPr>
        <w:t>Move forward with brin</w:t>
      </w:r>
      <w:r w:rsidR="00AF2A69" w:rsidRPr="00A77445">
        <w:rPr>
          <w:rFonts w:ascii="Arial" w:hAnsi="Arial" w:cs="Arial"/>
          <w:sz w:val="24"/>
          <w:szCs w:val="24"/>
        </w:rPr>
        <w:t>g</w:t>
      </w:r>
      <w:r w:rsidRPr="00A77445">
        <w:rPr>
          <w:rFonts w:ascii="Arial" w:hAnsi="Arial" w:cs="Arial"/>
          <w:sz w:val="24"/>
          <w:szCs w:val="24"/>
        </w:rPr>
        <w:t>ing into force the proposed legislative amendments regarding sexual offences</w:t>
      </w:r>
      <w:r w:rsidR="008F39AE" w:rsidRPr="00A77445">
        <w:rPr>
          <w:rFonts w:ascii="Arial" w:hAnsi="Arial" w:cs="Arial"/>
          <w:sz w:val="24"/>
          <w:szCs w:val="24"/>
        </w:rPr>
        <w:t>;</w:t>
      </w:r>
      <w:r w:rsidR="008F39AE" w:rsidRPr="00A77445">
        <w:rPr>
          <w:rFonts w:ascii="Arial" w:hAnsi="Arial" w:cs="Arial"/>
          <w:sz w:val="24"/>
          <w:szCs w:val="24"/>
        </w:rPr>
        <w:tab/>
      </w:r>
      <w:r w:rsidR="00A77445">
        <w:rPr>
          <w:rFonts w:ascii="Arial" w:hAnsi="Arial" w:cs="Arial"/>
          <w:sz w:val="24"/>
          <w:szCs w:val="24"/>
        </w:rPr>
        <w:br/>
      </w:r>
    </w:p>
    <w:p w14:paraId="1550977C" w14:textId="303445D2" w:rsidR="00C842A5" w:rsidRPr="00A77445" w:rsidRDefault="00C842A5" w:rsidP="00AF2A69">
      <w:pPr>
        <w:pStyle w:val="Body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A77445">
        <w:rPr>
          <w:rFonts w:ascii="Arial" w:hAnsi="Arial" w:cs="Arial"/>
          <w:sz w:val="24"/>
          <w:szCs w:val="24"/>
        </w:rPr>
        <w:t>Continue its efforts in establishing a National Human Rights Institution in compliance with the Paris Principles;</w:t>
      </w:r>
      <w:r w:rsidR="00A77445">
        <w:rPr>
          <w:rFonts w:ascii="Arial" w:hAnsi="Arial" w:cs="Arial"/>
          <w:sz w:val="24"/>
          <w:szCs w:val="24"/>
        </w:rPr>
        <w:tab/>
      </w:r>
      <w:r w:rsidR="00A77445">
        <w:rPr>
          <w:rFonts w:ascii="Arial" w:hAnsi="Arial" w:cs="Arial"/>
          <w:sz w:val="24"/>
          <w:szCs w:val="24"/>
        </w:rPr>
        <w:br/>
      </w:r>
    </w:p>
    <w:p w14:paraId="57430DC5" w14:textId="6F47CA99" w:rsidR="00C842A5" w:rsidRPr="00A77445" w:rsidRDefault="00C842A5" w:rsidP="00AF2A69">
      <w:pPr>
        <w:pStyle w:val="Body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A77445">
        <w:rPr>
          <w:rFonts w:ascii="Arial" w:hAnsi="Arial" w:cs="Arial"/>
          <w:sz w:val="24"/>
          <w:szCs w:val="24"/>
        </w:rPr>
        <w:t xml:space="preserve">Extend an open invitation to all special </w:t>
      </w:r>
      <w:proofErr w:type="gramStart"/>
      <w:r w:rsidRPr="00A77445">
        <w:rPr>
          <w:rFonts w:ascii="Arial" w:hAnsi="Arial" w:cs="Arial"/>
          <w:sz w:val="24"/>
          <w:szCs w:val="24"/>
        </w:rPr>
        <w:t>procedures</w:t>
      </w:r>
      <w:proofErr w:type="gramEnd"/>
      <w:r w:rsidRPr="00A77445">
        <w:rPr>
          <w:rFonts w:ascii="Arial" w:hAnsi="Arial" w:cs="Arial"/>
          <w:sz w:val="24"/>
          <w:szCs w:val="24"/>
        </w:rPr>
        <w:t xml:space="preserve"> mechanisms of the UN;</w:t>
      </w:r>
      <w:r w:rsidR="00AF2A69" w:rsidRPr="00A77445">
        <w:rPr>
          <w:rFonts w:ascii="Arial" w:hAnsi="Arial" w:cs="Arial"/>
          <w:sz w:val="24"/>
          <w:szCs w:val="24"/>
        </w:rPr>
        <w:t xml:space="preserve"> and</w:t>
      </w:r>
      <w:r w:rsidR="00A77445">
        <w:rPr>
          <w:rFonts w:ascii="Arial" w:hAnsi="Arial" w:cs="Arial"/>
          <w:sz w:val="24"/>
          <w:szCs w:val="24"/>
        </w:rPr>
        <w:br/>
      </w:r>
    </w:p>
    <w:p w14:paraId="42BD9EDF" w14:textId="6B6A8188" w:rsidR="00C842A5" w:rsidRPr="00A77445" w:rsidRDefault="00AF2A69" w:rsidP="00AF2A69">
      <w:pPr>
        <w:pStyle w:val="Body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A77445">
        <w:rPr>
          <w:rFonts w:ascii="Arial" w:hAnsi="Arial" w:cs="Arial"/>
          <w:sz w:val="24"/>
          <w:szCs w:val="24"/>
        </w:rPr>
        <w:t>Take advantage of technical assistance available through OHCHR to fulfill its obligations to various UN treaty bodies.</w:t>
      </w:r>
    </w:p>
    <w:p w14:paraId="53A57E5B" w14:textId="77777777" w:rsidR="008F39AE" w:rsidRPr="00A77445" w:rsidRDefault="008F39AE" w:rsidP="008F39AE">
      <w:pPr>
        <w:pStyle w:val="Body"/>
        <w:ind w:left="1080"/>
        <w:jc w:val="both"/>
        <w:rPr>
          <w:rFonts w:ascii="Arial" w:hAnsi="Arial" w:cs="Arial"/>
          <w:sz w:val="24"/>
          <w:szCs w:val="24"/>
        </w:rPr>
      </w:pPr>
    </w:p>
    <w:p w14:paraId="105E2A43" w14:textId="27460549" w:rsidR="005F51AB" w:rsidRPr="00A77445" w:rsidRDefault="005F51AB" w:rsidP="008F39AE">
      <w:pPr>
        <w:pStyle w:val="Body"/>
        <w:jc w:val="both"/>
        <w:rPr>
          <w:rFonts w:ascii="Arial" w:hAnsi="Arial" w:cs="Arial"/>
          <w:sz w:val="24"/>
          <w:szCs w:val="24"/>
        </w:rPr>
      </w:pPr>
      <w:r w:rsidRPr="00A77445">
        <w:rPr>
          <w:rFonts w:ascii="Arial" w:hAnsi="Arial" w:cs="Arial"/>
          <w:sz w:val="24"/>
          <w:szCs w:val="24"/>
        </w:rPr>
        <w:t xml:space="preserve">We </w:t>
      </w:r>
      <w:r w:rsidR="004A6C56" w:rsidRPr="00A77445">
        <w:rPr>
          <w:rFonts w:ascii="Arial" w:hAnsi="Arial" w:cs="Arial"/>
          <w:sz w:val="24"/>
          <w:szCs w:val="24"/>
        </w:rPr>
        <w:t>welcome</w:t>
      </w:r>
      <w:r w:rsidRPr="00A77445">
        <w:rPr>
          <w:rFonts w:ascii="Arial" w:hAnsi="Arial" w:cs="Arial"/>
          <w:sz w:val="24"/>
          <w:szCs w:val="24"/>
        </w:rPr>
        <w:t xml:space="preserve"> </w:t>
      </w:r>
      <w:r w:rsidR="004A6C56" w:rsidRPr="00A77445">
        <w:rPr>
          <w:rFonts w:ascii="Arial" w:hAnsi="Arial" w:cs="Arial"/>
          <w:sz w:val="24"/>
          <w:szCs w:val="24"/>
        </w:rPr>
        <w:t>Grenada’s</w:t>
      </w:r>
      <w:r w:rsidRPr="00A77445">
        <w:rPr>
          <w:rFonts w:ascii="Arial" w:hAnsi="Arial" w:cs="Arial"/>
          <w:sz w:val="24"/>
          <w:szCs w:val="24"/>
        </w:rPr>
        <w:t xml:space="preserve"> constitutional reform</w:t>
      </w:r>
      <w:r w:rsidR="004A6C56" w:rsidRPr="00A77445">
        <w:rPr>
          <w:rFonts w:ascii="Arial" w:hAnsi="Arial" w:cs="Arial"/>
          <w:sz w:val="24"/>
          <w:szCs w:val="24"/>
        </w:rPr>
        <w:t xml:space="preserve"> efforts</w:t>
      </w:r>
      <w:r w:rsidRPr="00A77445">
        <w:rPr>
          <w:rFonts w:ascii="Arial" w:hAnsi="Arial" w:cs="Arial"/>
          <w:sz w:val="24"/>
          <w:szCs w:val="24"/>
        </w:rPr>
        <w:t xml:space="preserve">, </w:t>
      </w:r>
      <w:r w:rsidR="00EB2FA7">
        <w:rPr>
          <w:rFonts w:ascii="Arial" w:hAnsi="Arial" w:cs="Arial"/>
          <w:sz w:val="24"/>
          <w:szCs w:val="24"/>
        </w:rPr>
        <w:t>including by</w:t>
      </w:r>
      <w:r w:rsidRPr="00A77445">
        <w:rPr>
          <w:rFonts w:ascii="Arial" w:hAnsi="Arial" w:cs="Arial"/>
          <w:sz w:val="24"/>
          <w:szCs w:val="24"/>
        </w:rPr>
        <w:t xml:space="preserve"> referendum. </w:t>
      </w:r>
      <w:r w:rsidR="00A77445">
        <w:rPr>
          <w:rFonts w:ascii="Arial" w:hAnsi="Arial" w:cs="Arial"/>
          <w:sz w:val="24"/>
          <w:szCs w:val="24"/>
        </w:rPr>
        <w:t xml:space="preserve">While, </w:t>
      </w:r>
      <w:r w:rsidR="00AF2A69" w:rsidRPr="00A77445">
        <w:rPr>
          <w:rFonts w:ascii="Arial" w:hAnsi="Arial" w:cs="Arial"/>
          <w:sz w:val="24"/>
          <w:szCs w:val="24"/>
        </w:rPr>
        <w:t>approval by the electorate</w:t>
      </w:r>
      <w:r w:rsidR="00A77445">
        <w:rPr>
          <w:rFonts w:ascii="Arial" w:hAnsi="Arial" w:cs="Arial"/>
          <w:sz w:val="24"/>
          <w:szCs w:val="24"/>
        </w:rPr>
        <w:t xml:space="preserve"> was</w:t>
      </w:r>
      <w:r w:rsidR="00EB2FA7">
        <w:rPr>
          <w:rFonts w:ascii="Arial" w:hAnsi="Arial" w:cs="Arial"/>
          <w:sz w:val="24"/>
          <w:szCs w:val="24"/>
        </w:rPr>
        <w:t xml:space="preserve"> regrettably</w:t>
      </w:r>
      <w:r w:rsidR="00A77445">
        <w:rPr>
          <w:rFonts w:ascii="Arial" w:hAnsi="Arial" w:cs="Arial"/>
          <w:sz w:val="24"/>
          <w:szCs w:val="24"/>
        </w:rPr>
        <w:t xml:space="preserve"> not achieved</w:t>
      </w:r>
      <w:r w:rsidRPr="00A77445">
        <w:rPr>
          <w:rFonts w:ascii="Arial" w:hAnsi="Arial" w:cs="Arial"/>
          <w:sz w:val="24"/>
          <w:szCs w:val="24"/>
        </w:rPr>
        <w:t xml:space="preserve">, </w:t>
      </w:r>
      <w:r w:rsidR="004A6C56" w:rsidRPr="00A77445">
        <w:rPr>
          <w:rFonts w:ascii="Arial" w:hAnsi="Arial" w:cs="Arial"/>
          <w:sz w:val="24"/>
          <w:szCs w:val="24"/>
        </w:rPr>
        <w:t xml:space="preserve">we encourage Grenada to </w:t>
      </w:r>
      <w:r w:rsidR="00AC5113" w:rsidRPr="00A77445">
        <w:rPr>
          <w:rFonts w:ascii="Arial" w:hAnsi="Arial" w:cs="Arial"/>
          <w:sz w:val="24"/>
          <w:szCs w:val="24"/>
        </w:rPr>
        <w:t>continue pursuing a rights-based approach in its constitutional reform</w:t>
      </w:r>
      <w:r w:rsidR="004A6C56" w:rsidRPr="00A77445">
        <w:rPr>
          <w:rFonts w:ascii="Arial" w:hAnsi="Arial" w:cs="Arial"/>
          <w:sz w:val="24"/>
          <w:szCs w:val="24"/>
        </w:rPr>
        <w:t>.</w:t>
      </w:r>
    </w:p>
    <w:p w14:paraId="0967AFD7" w14:textId="77777777" w:rsidR="005F51AB" w:rsidRPr="00A77445" w:rsidRDefault="005F51AB" w:rsidP="008F39AE">
      <w:pPr>
        <w:pStyle w:val="Body"/>
        <w:jc w:val="both"/>
        <w:rPr>
          <w:rFonts w:ascii="Arial" w:hAnsi="Arial" w:cs="Arial"/>
          <w:sz w:val="24"/>
          <w:szCs w:val="24"/>
        </w:rPr>
      </w:pPr>
    </w:p>
    <w:p w14:paraId="41D41438" w14:textId="2B994DF7" w:rsidR="005F51AB" w:rsidRPr="00A77445" w:rsidRDefault="005F51AB" w:rsidP="008F39AE">
      <w:pPr>
        <w:pStyle w:val="Body"/>
        <w:jc w:val="both"/>
        <w:rPr>
          <w:rFonts w:ascii="Arial" w:hAnsi="Arial" w:cs="Arial"/>
          <w:sz w:val="24"/>
          <w:szCs w:val="24"/>
        </w:rPr>
      </w:pPr>
      <w:r w:rsidRPr="00A77445">
        <w:rPr>
          <w:rFonts w:ascii="Arial" w:hAnsi="Arial" w:cs="Arial"/>
          <w:sz w:val="24"/>
          <w:szCs w:val="24"/>
        </w:rPr>
        <w:t>We also commend Grenada for implementing its Prevention of Trafficking in Persons Act</w:t>
      </w:r>
      <w:r w:rsidR="00A77445">
        <w:rPr>
          <w:rFonts w:ascii="Arial" w:hAnsi="Arial" w:cs="Arial"/>
          <w:sz w:val="24"/>
          <w:szCs w:val="24"/>
        </w:rPr>
        <w:t>, welcome</w:t>
      </w:r>
      <w:r w:rsidRPr="00A77445">
        <w:rPr>
          <w:rFonts w:ascii="Arial" w:hAnsi="Arial" w:cs="Arial"/>
          <w:sz w:val="24"/>
          <w:szCs w:val="24"/>
        </w:rPr>
        <w:t xml:space="preserve"> </w:t>
      </w:r>
      <w:r w:rsidRPr="00A77445">
        <w:rPr>
          <w:rFonts w:ascii="Arial" w:hAnsi="Arial" w:cs="Arial"/>
          <w:sz w:val="24"/>
          <w:szCs w:val="24"/>
          <w:lang w:val="en-029"/>
        </w:rPr>
        <w:t>the cr</w:t>
      </w:r>
      <w:r w:rsidR="00A77445">
        <w:rPr>
          <w:rFonts w:ascii="Arial" w:hAnsi="Arial" w:cs="Arial"/>
          <w:sz w:val="24"/>
          <w:szCs w:val="24"/>
          <w:lang w:val="en-029"/>
        </w:rPr>
        <w:t>afting</w:t>
      </w:r>
      <w:r w:rsidRPr="00A77445">
        <w:rPr>
          <w:rFonts w:ascii="Arial" w:hAnsi="Arial" w:cs="Arial"/>
          <w:sz w:val="24"/>
          <w:szCs w:val="24"/>
          <w:lang w:val="en-029"/>
        </w:rPr>
        <w:t xml:space="preserve"> of a National Sustainable Development Plan (NSDP) 2020 – 2035</w:t>
      </w:r>
      <w:r w:rsidR="00A77445">
        <w:rPr>
          <w:rFonts w:ascii="Arial" w:hAnsi="Arial" w:cs="Arial"/>
          <w:sz w:val="24"/>
          <w:szCs w:val="24"/>
          <w:lang w:val="en-029"/>
        </w:rPr>
        <w:t xml:space="preserve"> and the ratification of UNCAT.</w:t>
      </w:r>
    </w:p>
    <w:p w14:paraId="04B76E29" w14:textId="77777777" w:rsidR="00C842A5" w:rsidRPr="00A77445" w:rsidRDefault="00C842A5" w:rsidP="008F39AE">
      <w:pPr>
        <w:pStyle w:val="Body"/>
        <w:jc w:val="both"/>
        <w:rPr>
          <w:rFonts w:ascii="Arial" w:hAnsi="Arial" w:cs="Arial"/>
          <w:sz w:val="24"/>
          <w:szCs w:val="24"/>
          <w:lang w:val="en-029"/>
        </w:rPr>
      </w:pPr>
    </w:p>
    <w:p w14:paraId="3695F49F" w14:textId="19A88646" w:rsidR="00C842A5" w:rsidRPr="00A77445" w:rsidRDefault="00AC5113" w:rsidP="00C842A5">
      <w:pPr>
        <w:pStyle w:val="Body"/>
        <w:jc w:val="both"/>
        <w:rPr>
          <w:rFonts w:ascii="Arial" w:hAnsi="Arial" w:cs="Arial"/>
          <w:sz w:val="24"/>
          <w:szCs w:val="24"/>
          <w:lang w:val="en-029"/>
        </w:rPr>
      </w:pPr>
      <w:r w:rsidRPr="00A77445">
        <w:rPr>
          <w:rFonts w:ascii="Arial" w:hAnsi="Arial" w:cs="Arial"/>
          <w:sz w:val="24"/>
          <w:szCs w:val="24"/>
          <w:lang w:val="en-029"/>
        </w:rPr>
        <w:t xml:space="preserve">Considering </w:t>
      </w:r>
      <w:r w:rsidR="00C842A5" w:rsidRPr="00A77445">
        <w:rPr>
          <w:rFonts w:ascii="Arial" w:hAnsi="Arial" w:cs="Arial"/>
          <w:sz w:val="24"/>
          <w:szCs w:val="24"/>
          <w:lang w:val="en-029"/>
        </w:rPr>
        <w:t xml:space="preserve">the </w:t>
      </w:r>
      <w:r w:rsidRPr="00A77445">
        <w:rPr>
          <w:rFonts w:ascii="Arial" w:hAnsi="Arial" w:cs="Arial"/>
          <w:sz w:val="24"/>
          <w:szCs w:val="24"/>
          <w:lang w:val="en-029"/>
        </w:rPr>
        <w:t xml:space="preserve">challenges </w:t>
      </w:r>
      <w:r w:rsidR="00C842A5" w:rsidRPr="00A77445">
        <w:rPr>
          <w:rFonts w:ascii="Arial" w:hAnsi="Arial" w:cs="Arial"/>
          <w:sz w:val="24"/>
          <w:szCs w:val="24"/>
          <w:lang w:val="en-029"/>
        </w:rPr>
        <w:t xml:space="preserve">faced by </w:t>
      </w:r>
      <w:r w:rsidRPr="00A77445">
        <w:rPr>
          <w:rFonts w:ascii="Arial" w:hAnsi="Arial" w:cs="Arial"/>
          <w:sz w:val="24"/>
          <w:szCs w:val="24"/>
          <w:lang w:val="en-029"/>
        </w:rPr>
        <w:t xml:space="preserve">Small Island Developing States </w:t>
      </w:r>
      <w:r w:rsidR="00A77445">
        <w:rPr>
          <w:rFonts w:ascii="Arial" w:hAnsi="Arial" w:cs="Arial"/>
          <w:sz w:val="24"/>
          <w:szCs w:val="24"/>
          <w:lang w:val="en-029"/>
        </w:rPr>
        <w:t>due to</w:t>
      </w:r>
      <w:r w:rsidR="00C842A5" w:rsidRPr="00A77445">
        <w:rPr>
          <w:rFonts w:ascii="Arial" w:hAnsi="Arial" w:cs="Arial"/>
          <w:sz w:val="24"/>
          <w:szCs w:val="24"/>
          <w:lang w:val="en-029"/>
        </w:rPr>
        <w:t xml:space="preserve"> climate change, Grenada is to be commended for accelerating its efforts</w:t>
      </w:r>
      <w:r w:rsidR="002A2371" w:rsidRPr="00A77445">
        <w:rPr>
          <w:rFonts w:ascii="Arial" w:hAnsi="Arial" w:cs="Arial"/>
          <w:sz w:val="24"/>
          <w:szCs w:val="24"/>
          <w:lang w:val="en-029"/>
        </w:rPr>
        <w:t xml:space="preserve"> in this regard</w:t>
      </w:r>
      <w:r w:rsidR="00C842A5" w:rsidRPr="00A77445">
        <w:rPr>
          <w:rFonts w:ascii="Arial" w:hAnsi="Arial" w:cs="Arial"/>
          <w:sz w:val="24"/>
          <w:szCs w:val="24"/>
          <w:lang w:val="en-029"/>
        </w:rPr>
        <w:t xml:space="preserve">. </w:t>
      </w:r>
      <w:r w:rsidR="002A2371" w:rsidRPr="00A77445">
        <w:rPr>
          <w:rFonts w:ascii="Arial" w:hAnsi="Arial" w:cs="Arial"/>
          <w:sz w:val="24"/>
          <w:szCs w:val="24"/>
          <w:lang w:val="en-029"/>
        </w:rPr>
        <w:t>N</w:t>
      </w:r>
      <w:r w:rsidR="00C842A5" w:rsidRPr="00A77445">
        <w:rPr>
          <w:rFonts w:ascii="Arial" w:hAnsi="Arial" w:cs="Arial"/>
          <w:sz w:val="24"/>
          <w:szCs w:val="24"/>
          <w:lang w:val="en-029"/>
        </w:rPr>
        <w:t>ote</w:t>
      </w:r>
      <w:r w:rsidR="002A2371" w:rsidRPr="00A77445">
        <w:rPr>
          <w:rFonts w:ascii="Arial" w:hAnsi="Arial" w:cs="Arial"/>
          <w:sz w:val="24"/>
          <w:szCs w:val="24"/>
          <w:lang w:val="en-029"/>
        </w:rPr>
        <w:t>worthy</w:t>
      </w:r>
      <w:r w:rsidR="00C842A5" w:rsidRPr="00A77445">
        <w:rPr>
          <w:rFonts w:ascii="Arial" w:hAnsi="Arial" w:cs="Arial"/>
          <w:sz w:val="24"/>
          <w:szCs w:val="24"/>
          <w:lang w:val="en-029"/>
        </w:rPr>
        <w:t>, is the establishment of a new Ministry of Climate Resilience, Environment, Forestry, Fisheries, Disaster Management and Information. We also congratulate Grenada on becoming the first CARICOM country to approve a National Adaptation Plan (NAP)</w:t>
      </w:r>
      <w:r w:rsidR="00AF2A69" w:rsidRPr="00A77445">
        <w:rPr>
          <w:rFonts w:ascii="Arial" w:hAnsi="Arial" w:cs="Arial"/>
          <w:sz w:val="24"/>
          <w:szCs w:val="24"/>
          <w:lang w:val="en-029"/>
        </w:rPr>
        <w:t>,</w:t>
      </w:r>
      <w:r w:rsidR="00C842A5" w:rsidRPr="00A77445">
        <w:rPr>
          <w:rFonts w:ascii="Arial" w:hAnsi="Arial" w:cs="Arial"/>
          <w:sz w:val="24"/>
          <w:szCs w:val="24"/>
          <w:lang w:val="en-029"/>
        </w:rPr>
        <w:t xml:space="preserve"> </w:t>
      </w:r>
      <w:r w:rsidR="00A77445">
        <w:rPr>
          <w:rFonts w:ascii="Arial" w:hAnsi="Arial" w:cs="Arial"/>
          <w:sz w:val="24"/>
          <w:szCs w:val="24"/>
          <w:lang w:val="en-029"/>
        </w:rPr>
        <w:t xml:space="preserve">in line with the </w:t>
      </w:r>
      <w:r w:rsidR="00C842A5" w:rsidRPr="00A77445">
        <w:rPr>
          <w:rFonts w:ascii="Arial" w:hAnsi="Arial" w:cs="Arial"/>
          <w:sz w:val="24"/>
          <w:szCs w:val="24"/>
          <w:lang w:val="en-029"/>
        </w:rPr>
        <w:t>United Nations Framework Convention on Climate Change (UNFCCC).</w:t>
      </w:r>
    </w:p>
    <w:p w14:paraId="68259BBF" w14:textId="77777777" w:rsidR="005F51AB" w:rsidRPr="00A77445" w:rsidRDefault="005F51AB" w:rsidP="008F39AE">
      <w:pPr>
        <w:pStyle w:val="Body"/>
        <w:jc w:val="both"/>
        <w:rPr>
          <w:rFonts w:ascii="Arial" w:hAnsi="Arial" w:cs="Arial"/>
          <w:sz w:val="24"/>
          <w:szCs w:val="24"/>
          <w:highlight w:val="yellow"/>
        </w:rPr>
      </w:pPr>
    </w:p>
    <w:p w14:paraId="607224A7" w14:textId="7A349026" w:rsidR="00F3435E" w:rsidRPr="00A77445" w:rsidRDefault="008E0C0A" w:rsidP="00657704">
      <w:pPr>
        <w:pStyle w:val="Body"/>
        <w:jc w:val="both"/>
        <w:rPr>
          <w:rFonts w:ascii="Arial" w:hAnsi="Arial" w:cs="Arial"/>
          <w:sz w:val="24"/>
          <w:szCs w:val="24"/>
        </w:rPr>
      </w:pPr>
      <w:r w:rsidRPr="00A77445">
        <w:rPr>
          <w:rFonts w:ascii="Arial" w:hAnsi="Arial" w:cs="Arial"/>
          <w:sz w:val="24"/>
          <w:szCs w:val="24"/>
        </w:rPr>
        <w:t>We wish the delegation every success in this UPR process.</w:t>
      </w:r>
    </w:p>
    <w:p w14:paraId="4D8AF771" w14:textId="67438AC8" w:rsidR="008E0C0A" w:rsidRPr="00A77445" w:rsidRDefault="008E0C0A" w:rsidP="00657704">
      <w:pPr>
        <w:pStyle w:val="Body"/>
        <w:jc w:val="both"/>
        <w:rPr>
          <w:rFonts w:ascii="Arial" w:hAnsi="Arial" w:cs="Arial"/>
          <w:sz w:val="24"/>
          <w:szCs w:val="24"/>
        </w:rPr>
      </w:pPr>
    </w:p>
    <w:p w14:paraId="5C74CFA0" w14:textId="3350BE5E" w:rsidR="002F048D" w:rsidRPr="00A77445" w:rsidRDefault="008E0C0A" w:rsidP="00AF2A69">
      <w:pPr>
        <w:pStyle w:val="Body"/>
        <w:jc w:val="both"/>
        <w:rPr>
          <w:rFonts w:ascii="Arial" w:hAnsi="Arial" w:cs="Arial"/>
          <w:sz w:val="24"/>
          <w:szCs w:val="24"/>
        </w:rPr>
      </w:pPr>
      <w:r w:rsidRPr="00A77445">
        <w:rPr>
          <w:rFonts w:ascii="Arial" w:hAnsi="Arial" w:cs="Arial"/>
          <w:sz w:val="24"/>
          <w:szCs w:val="24"/>
        </w:rPr>
        <w:t xml:space="preserve">I thank you. </w:t>
      </w:r>
      <w:bookmarkStart w:id="0" w:name="_GoBack"/>
      <w:bookmarkEnd w:id="0"/>
    </w:p>
    <w:sectPr w:rsidR="002F048D" w:rsidRPr="00A77445" w:rsidSect="002F277A">
      <w:footerReference w:type="default" r:id="rId8"/>
      <w:pgSz w:w="11906" w:h="16838"/>
      <w:pgMar w:top="567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B056A5" w14:textId="77777777" w:rsidR="00BB0310" w:rsidRDefault="00BB0310" w:rsidP="000D6C8D">
      <w:pPr>
        <w:spacing w:after="0" w:line="240" w:lineRule="auto"/>
      </w:pPr>
      <w:r>
        <w:separator/>
      </w:r>
    </w:p>
  </w:endnote>
  <w:endnote w:type="continuationSeparator" w:id="0">
    <w:p w14:paraId="44AC0D50" w14:textId="77777777" w:rsidR="00BB0310" w:rsidRDefault="00BB0310" w:rsidP="000D6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2EAB72" w14:textId="40C6275E" w:rsidR="000D6C8D" w:rsidRPr="000D6C8D" w:rsidRDefault="000D6C8D">
    <w:pPr>
      <w:pStyle w:val="Footer"/>
      <w:rPr>
        <w:sz w:val="18"/>
        <w:szCs w:val="18"/>
      </w:rPr>
    </w:pPr>
    <w:r w:rsidRPr="000D6C8D">
      <w:rPr>
        <w:sz w:val="18"/>
        <w:szCs w:val="18"/>
      </w:rPr>
      <w:t>(</w:t>
    </w:r>
    <w:r w:rsidR="00152F5F">
      <w:rPr>
        <w:sz w:val="18"/>
        <w:szCs w:val="18"/>
      </w:rPr>
      <w:t>Speaking t</w:t>
    </w:r>
    <w:r w:rsidRPr="000D6C8D">
      <w:rPr>
        <w:sz w:val="18"/>
        <w:szCs w:val="18"/>
      </w:rPr>
      <w:t xml:space="preserve">ime allocated: </w:t>
    </w:r>
    <w:r w:rsidR="00F3435E">
      <w:rPr>
        <w:sz w:val="18"/>
        <w:szCs w:val="18"/>
      </w:rPr>
      <w:t>1</w:t>
    </w:r>
    <w:r w:rsidRPr="000D6C8D">
      <w:rPr>
        <w:sz w:val="18"/>
        <w:szCs w:val="18"/>
      </w:rPr>
      <w:t xml:space="preserve"> minute</w:t>
    </w:r>
    <w:r w:rsidR="00AF2A69">
      <w:rPr>
        <w:sz w:val="18"/>
        <w:szCs w:val="18"/>
      </w:rPr>
      <w:t xml:space="preserve"> 50 seconds</w:t>
    </w:r>
    <w:r w:rsidRPr="000D6C8D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32C19D" w14:textId="77777777" w:rsidR="00BB0310" w:rsidRDefault="00BB0310" w:rsidP="000D6C8D">
      <w:pPr>
        <w:spacing w:after="0" w:line="240" w:lineRule="auto"/>
      </w:pPr>
      <w:r>
        <w:separator/>
      </w:r>
    </w:p>
  </w:footnote>
  <w:footnote w:type="continuationSeparator" w:id="0">
    <w:p w14:paraId="3A10B02F" w14:textId="77777777" w:rsidR="00BB0310" w:rsidRDefault="00BB0310" w:rsidP="000D6C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223BD"/>
    <w:multiLevelType w:val="hybridMultilevel"/>
    <w:tmpl w:val="1D48C316"/>
    <w:lvl w:ilvl="0" w:tplc="0F58077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314CB"/>
    <w:multiLevelType w:val="hybridMultilevel"/>
    <w:tmpl w:val="45A8C932"/>
    <w:lvl w:ilvl="0" w:tplc="F120EDB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251894"/>
    <w:multiLevelType w:val="hybridMultilevel"/>
    <w:tmpl w:val="06D0D3F6"/>
    <w:lvl w:ilvl="0" w:tplc="AA32BB4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1D3011"/>
    <w:multiLevelType w:val="hybridMultilevel"/>
    <w:tmpl w:val="DCAA28FC"/>
    <w:lvl w:ilvl="0" w:tplc="F6781E3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D74F97"/>
    <w:multiLevelType w:val="hybridMultilevel"/>
    <w:tmpl w:val="88D0FBD6"/>
    <w:lvl w:ilvl="0" w:tplc="BD8C392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704"/>
    <w:rsid w:val="000052B9"/>
    <w:rsid w:val="00076CE0"/>
    <w:rsid w:val="000779F1"/>
    <w:rsid w:val="000815F9"/>
    <w:rsid w:val="000D2D08"/>
    <w:rsid w:val="000D6918"/>
    <w:rsid w:val="000D6C8D"/>
    <w:rsid w:val="000E4F4D"/>
    <w:rsid w:val="00104F37"/>
    <w:rsid w:val="00152F5F"/>
    <w:rsid w:val="00186D7F"/>
    <w:rsid w:val="0019147C"/>
    <w:rsid w:val="001D145B"/>
    <w:rsid w:val="001F1C3C"/>
    <w:rsid w:val="00244B24"/>
    <w:rsid w:val="00266EA7"/>
    <w:rsid w:val="00291313"/>
    <w:rsid w:val="002A06D6"/>
    <w:rsid w:val="002A2371"/>
    <w:rsid w:val="002D5982"/>
    <w:rsid w:val="002F048D"/>
    <w:rsid w:val="002F1E37"/>
    <w:rsid w:val="002F277A"/>
    <w:rsid w:val="00306413"/>
    <w:rsid w:val="00322698"/>
    <w:rsid w:val="00350BA8"/>
    <w:rsid w:val="00351A5B"/>
    <w:rsid w:val="00376F87"/>
    <w:rsid w:val="00393619"/>
    <w:rsid w:val="003C7204"/>
    <w:rsid w:val="003D7235"/>
    <w:rsid w:val="003E464D"/>
    <w:rsid w:val="003F1860"/>
    <w:rsid w:val="0041064E"/>
    <w:rsid w:val="00411854"/>
    <w:rsid w:val="0043654B"/>
    <w:rsid w:val="0046067B"/>
    <w:rsid w:val="0047723E"/>
    <w:rsid w:val="00487EA0"/>
    <w:rsid w:val="004A09D4"/>
    <w:rsid w:val="004A6C56"/>
    <w:rsid w:val="00532C61"/>
    <w:rsid w:val="0056373A"/>
    <w:rsid w:val="00587B7E"/>
    <w:rsid w:val="005B37D9"/>
    <w:rsid w:val="005B4A64"/>
    <w:rsid w:val="005C31C1"/>
    <w:rsid w:val="005C3241"/>
    <w:rsid w:val="005E5233"/>
    <w:rsid w:val="005F51AB"/>
    <w:rsid w:val="006101F4"/>
    <w:rsid w:val="00611190"/>
    <w:rsid w:val="00615DB0"/>
    <w:rsid w:val="006433D6"/>
    <w:rsid w:val="00657704"/>
    <w:rsid w:val="00675BED"/>
    <w:rsid w:val="006A03E5"/>
    <w:rsid w:val="006B24D6"/>
    <w:rsid w:val="007210EA"/>
    <w:rsid w:val="00730F83"/>
    <w:rsid w:val="0073263C"/>
    <w:rsid w:val="0074502C"/>
    <w:rsid w:val="00750094"/>
    <w:rsid w:val="00753407"/>
    <w:rsid w:val="0077653D"/>
    <w:rsid w:val="007B0D0A"/>
    <w:rsid w:val="00815509"/>
    <w:rsid w:val="00830C25"/>
    <w:rsid w:val="00870011"/>
    <w:rsid w:val="00875E7B"/>
    <w:rsid w:val="008A153F"/>
    <w:rsid w:val="008E0C0A"/>
    <w:rsid w:val="008E68DB"/>
    <w:rsid w:val="008F39AE"/>
    <w:rsid w:val="009031A7"/>
    <w:rsid w:val="00916384"/>
    <w:rsid w:val="009354DC"/>
    <w:rsid w:val="0095674D"/>
    <w:rsid w:val="00997A5F"/>
    <w:rsid w:val="009B6BD8"/>
    <w:rsid w:val="009C1CF1"/>
    <w:rsid w:val="009C25FA"/>
    <w:rsid w:val="009E3684"/>
    <w:rsid w:val="00A3128B"/>
    <w:rsid w:val="00A41753"/>
    <w:rsid w:val="00A43D90"/>
    <w:rsid w:val="00A46BE4"/>
    <w:rsid w:val="00A656BD"/>
    <w:rsid w:val="00A77445"/>
    <w:rsid w:val="00AB2497"/>
    <w:rsid w:val="00AB72D3"/>
    <w:rsid w:val="00AC39B6"/>
    <w:rsid w:val="00AC5113"/>
    <w:rsid w:val="00AE3EED"/>
    <w:rsid w:val="00AE4C63"/>
    <w:rsid w:val="00AE5AC3"/>
    <w:rsid w:val="00AE79B7"/>
    <w:rsid w:val="00AF2A69"/>
    <w:rsid w:val="00B075A6"/>
    <w:rsid w:val="00B15CFF"/>
    <w:rsid w:val="00B30CAD"/>
    <w:rsid w:val="00B45B3B"/>
    <w:rsid w:val="00B63F0D"/>
    <w:rsid w:val="00B96407"/>
    <w:rsid w:val="00BB0310"/>
    <w:rsid w:val="00BD04D6"/>
    <w:rsid w:val="00BE54E4"/>
    <w:rsid w:val="00BE6589"/>
    <w:rsid w:val="00BF264F"/>
    <w:rsid w:val="00C23FBF"/>
    <w:rsid w:val="00C261C7"/>
    <w:rsid w:val="00C55B24"/>
    <w:rsid w:val="00C63BD9"/>
    <w:rsid w:val="00C715EB"/>
    <w:rsid w:val="00C82217"/>
    <w:rsid w:val="00C842A5"/>
    <w:rsid w:val="00C85C2D"/>
    <w:rsid w:val="00CC4BFA"/>
    <w:rsid w:val="00CF2D19"/>
    <w:rsid w:val="00D130D8"/>
    <w:rsid w:val="00D14A47"/>
    <w:rsid w:val="00D15A3C"/>
    <w:rsid w:val="00D3623F"/>
    <w:rsid w:val="00D408AE"/>
    <w:rsid w:val="00D76685"/>
    <w:rsid w:val="00DC3C95"/>
    <w:rsid w:val="00DF0170"/>
    <w:rsid w:val="00E1774A"/>
    <w:rsid w:val="00E245EE"/>
    <w:rsid w:val="00E42A36"/>
    <w:rsid w:val="00E51841"/>
    <w:rsid w:val="00E528BC"/>
    <w:rsid w:val="00E63B63"/>
    <w:rsid w:val="00EB2FA7"/>
    <w:rsid w:val="00EB456E"/>
    <w:rsid w:val="00ED1BD8"/>
    <w:rsid w:val="00ED79CB"/>
    <w:rsid w:val="00F0510B"/>
    <w:rsid w:val="00F14315"/>
    <w:rsid w:val="00F17633"/>
    <w:rsid w:val="00F20A56"/>
    <w:rsid w:val="00F3435E"/>
    <w:rsid w:val="00F55921"/>
    <w:rsid w:val="00F64891"/>
    <w:rsid w:val="00F85239"/>
    <w:rsid w:val="00F92AEE"/>
    <w:rsid w:val="00FA1F5D"/>
    <w:rsid w:val="00FA6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660D49D"/>
  <w15:docId w15:val="{E7EE37F0-2737-4017-A066-AE1AE68E5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5DB0"/>
    <w:pPr>
      <w:spacing w:line="252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65770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en-US"/>
    </w:rPr>
  </w:style>
  <w:style w:type="paragraph" w:styleId="ListParagraph">
    <w:name w:val="List Paragraph"/>
    <w:basedOn w:val="Normal"/>
    <w:uiPriority w:val="34"/>
    <w:qFormat/>
    <w:rsid w:val="001F1C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D6C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6C8D"/>
    <w:rPr>
      <w:rFonts w:ascii="Calibri" w:hAnsi="Calibri" w:cs="Calibri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D6C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6C8D"/>
    <w:rPr>
      <w:rFonts w:ascii="Calibri" w:hAnsi="Calibri" w:cs="Calibri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F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FA7"/>
    <w:rPr>
      <w:rFonts w:ascii="Segoe UI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19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A7106B-B9A1-451C-8810-BA13EC9F3BFF}"/>
</file>

<file path=customXml/itemProps2.xml><?xml version="1.0" encoding="utf-8"?>
<ds:datastoreItem xmlns:ds="http://schemas.openxmlformats.org/officeDocument/2006/customXml" ds:itemID="{3DB25240-1C4D-4047-8F81-C4FA2348CDDF}"/>
</file>

<file path=customXml/itemProps3.xml><?xml version="1.0" encoding="utf-8"?>
<ds:datastoreItem xmlns:ds="http://schemas.openxmlformats.org/officeDocument/2006/customXml" ds:itemID="{7B53CF75-ACBD-4631-ADC7-A040FF480D7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832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 Dixon</dc:creator>
  <cp:lastModifiedBy>S Dixon</cp:lastModifiedBy>
  <cp:revision>8</cp:revision>
  <cp:lastPrinted>2020-01-19T20:56:00Z</cp:lastPrinted>
  <dcterms:created xsi:type="dcterms:W3CDTF">2020-01-25T22:04:00Z</dcterms:created>
  <dcterms:modified xsi:type="dcterms:W3CDTF">2020-01-26T13:26:00Z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