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88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4"/>
        <w:gridCol w:w="2885"/>
        <w:gridCol w:w="3092"/>
      </w:tblGrid>
      <w:tr>
        <w:tblPrEx>
          <w:shd w:val="clear" w:color="auto" w:fill="ced7e7"/>
        </w:tblPrEx>
        <w:trPr>
          <w:trHeight w:val="1145" w:hRule="atLeast"/>
        </w:trPr>
        <w:tc>
          <w:tcPr>
            <w:tcW w:type="dxa" w:w="28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cs="Calibri" w:hAnsi="Times New Roman" w:eastAsia="Calibri"/>
                <w:sz w:val="24"/>
                <w:szCs w:val="24"/>
                <w:u w:color="000000"/>
                <w:rtl w:val="0"/>
              </w:rPr>
              <w:drawing>
                <wp:inline distT="0" distB="0" distL="0" distR="0">
                  <wp:extent cx="962864" cy="551384"/>
                  <wp:effectExtent l="0" t="0" r="0" b="0"/>
                  <wp:docPr id="1073741825" name="officeArt object" descr="cid:image003.png@01D30D14.DD28EC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id:image003.png@01D30D14.DD28EC30" descr="cid:image003.png@01D30D14.DD28EC3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64" cy="5513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sz w:val="24"/>
                <w:szCs w:val="24"/>
                <w:u w:color="000000"/>
                <w:rtl w:val="0"/>
                <w:lang w:val="es-ES_tradnl"/>
              </w:rPr>
              <w:drawing>
                <wp:inline distT="0" distB="0" distL="0" distR="0">
                  <wp:extent cx="628193" cy="694030"/>
                  <wp:effectExtent l="0" t="0" r="0" b="0"/>
                  <wp:docPr id="1073741826" name="officeArt object" descr="cid:image002.png@01CF5E0F.E3DB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id:image002.png@01CF5E0F.E3DB1560" descr="cid:image002.png@01CF5E0F.E3DB156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93" cy="6940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u w:color="000000"/>
                <w:rtl w:val="0"/>
                <w:lang w:val="fr-FR"/>
              </w:rPr>
              <w:drawing>
                <wp:inline distT="0" distB="0" distL="0" distR="0">
                  <wp:extent cx="1825791" cy="60240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91" cy="6024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Arial" w:hAnsi="Arial"/>
          <w:b w:val="1"/>
          <w:bCs w:val="1"/>
          <w:sz w:val="32"/>
          <w:szCs w:val="32"/>
          <w:u w:val="single"/>
          <w:rtl w:val="0"/>
        </w:rPr>
      </w:pPr>
    </w:p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Arial" w:hAnsi="Arial"/>
          <w:b w:val="1"/>
          <w:bCs w:val="1"/>
          <w:sz w:val="32"/>
          <w:szCs w:val="32"/>
          <w:u w:val="single"/>
          <w:rtl w:val="0"/>
        </w:rPr>
      </w:pPr>
    </w:p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Arial" w:hAnsi="Arial"/>
          <w:b w:val="1"/>
          <w:bCs w:val="1"/>
          <w:sz w:val="32"/>
          <w:szCs w:val="32"/>
          <w:u w:val="single"/>
          <w:rtl w:val="0"/>
        </w:rPr>
      </w:pPr>
    </w:p>
    <w:p>
      <w:pPr>
        <w:pStyle w:val="Por omisión"/>
        <w:bidi w:val="0"/>
        <w:spacing w:line="320" w:lineRule="atLeast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sz w:val="29"/>
          <w:szCs w:val="29"/>
          <w:u w:val="single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>RECOMENDACIONES KIRGUIST</w:t>
      </w:r>
      <w:r>
        <w:rPr>
          <w:rFonts w:ascii="Arial" w:hAnsi="Arial" w:hint="default"/>
          <w:b w:val="1"/>
          <w:bCs w:val="1"/>
          <w:sz w:val="32"/>
          <w:szCs w:val="32"/>
          <w:u w:val="single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</w:rPr>
        <w:t>N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47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32"/>
          <w:szCs w:val="32"/>
          <w:rtl w:val="0"/>
          <w:lang w:val="es-ES_tradnl"/>
        </w:rPr>
        <w:t>El Estado uruguayo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  <w:lang w:val="es-ES_tradnl"/>
        </w:rPr>
        <w:t>reconoce los esfuerzos legislativos realizados por Kirguist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en los </w:t>
      </w:r>
      <w:r>
        <w:rPr>
          <w:rFonts w:ascii="Arial" w:hAnsi="Arial" w:hint="default"/>
          <w:sz w:val="32"/>
          <w:szCs w:val="32"/>
          <w:rtl w:val="0"/>
        </w:rPr>
        <w:t>ú</w:t>
      </w:r>
      <w:r>
        <w:rPr>
          <w:rFonts w:ascii="Arial" w:hAnsi="Arial"/>
          <w:sz w:val="32"/>
          <w:szCs w:val="32"/>
          <w:rtl w:val="0"/>
          <w:lang w:val="pt-PT"/>
        </w:rPr>
        <w:t>ltimos a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>os para promover y proteger los derechos humanos de su poblaci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n, con especial 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es-ES_tradnl"/>
        </w:rPr>
        <w:t>nfasis en los derechos de las mujeres. Animando a Kirguist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>n a continuar este proceso de reformas, Uruguay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Style w:val="Ninguno"/>
          <w:rFonts w:ascii="Arial" w:hAnsi="Arial"/>
          <w:sz w:val="32"/>
          <w:szCs w:val="32"/>
          <w:u w:val="single"/>
          <w:rtl w:val="0"/>
          <w:lang w:val="es-ES_tradnl"/>
        </w:rPr>
        <w:t>recomienda</w:t>
      </w:r>
      <w:r>
        <w:rPr>
          <w:rFonts w:ascii="Arial" w:hAnsi="Arial"/>
          <w:sz w:val="32"/>
          <w:szCs w:val="32"/>
          <w:rtl w:val="0"/>
        </w:rPr>
        <w:t>:</w:t>
      </w:r>
      <w:r>
        <w:rPr>
          <w:rFonts w:ascii="Arial" w:hAnsi="Arial" w:hint="default"/>
          <w:sz w:val="32"/>
          <w:szCs w:val="32"/>
          <w:rtl w:val="0"/>
        </w:rPr>
        <w:t> </w:t>
      </w:r>
    </w:p>
    <w:p>
      <w:pPr>
        <w:pStyle w:val="Por omisión"/>
        <w:bidi w:val="0"/>
        <w:spacing w:after="267" w:line="347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Por omisión"/>
        <w:bidi w:val="0"/>
        <w:spacing w:line="347" w:lineRule="atLeast"/>
        <w:ind w:left="960" w:right="0" w:hanging="480"/>
        <w:jc w:val="both"/>
        <w:rPr>
          <w:rStyle w:val="Ninguno"/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32"/>
          <w:szCs w:val="32"/>
          <w:rtl w:val="0"/>
        </w:rPr>
        <w:t>-</w:t>
      </w:r>
      <w:r>
        <w:rPr>
          <w:rStyle w:val="Ninguno"/>
          <w:rFonts w:ascii="Arial" w:hAnsi="Arial" w:hint="default"/>
          <w:sz w:val="29"/>
          <w:szCs w:val="29"/>
          <w:rtl w:val="0"/>
        </w:rPr>
        <w:t>     </w:t>
      </w:r>
      <w:r>
        <w:rPr>
          <w:rFonts w:ascii="Arial" w:hAnsi="Arial"/>
          <w:sz w:val="32"/>
          <w:szCs w:val="32"/>
          <w:rtl w:val="0"/>
          <w:lang w:val="es-ES_tradnl"/>
        </w:rPr>
        <w:t>Asegurar la efectiva aplicaci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de-DE"/>
        </w:rPr>
        <w:t>n de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  <w:lang w:val="es-ES_tradnl"/>
        </w:rPr>
        <w:t>la legislaci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vigente en materia de derechos de las mujeres, profundizar las medidas para erradicar los matrimonios forzados y proveer asistencia a las v</w:t>
      </w:r>
      <w:r>
        <w:rPr>
          <w:rFonts w:ascii="Arial" w:hAnsi="Arial" w:hint="default"/>
          <w:sz w:val="32"/>
          <w:szCs w:val="32"/>
          <w:rtl w:val="0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>ctimas de violencia dom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it-IT"/>
        </w:rPr>
        <w:t>stica.</w:t>
      </w:r>
    </w:p>
    <w:p>
      <w:pPr>
        <w:pStyle w:val="Por omisión"/>
        <w:bidi w:val="0"/>
        <w:spacing w:after="267" w:line="347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Por omisión"/>
        <w:bidi w:val="0"/>
        <w:spacing w:line="347" w:lineRule="atLeast"/>
        <w:ind w:left="0" w:right="0" w:firstLine="0"/>
        <w:jc w:val="both"/>
        <w:rPr>
          <w:rStyle w:val="Ninguno"/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32"/>
          <w:szCs w:val="32"/>
          <w:rtl w:val="0"/>
          <w:lang w:val="es-ES_tradnl"/>
        </w:rPr>
        <w:t>No obstante, observamos con preocupaci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que persisten pr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>cticas violatorias hacia los derechos de las minor</w:t>
      </w:r>
      <w:r>
        <w:rPr>
          <w:rFonts w:ascii="Arial" w:hAnsi="Arial" w:hint="default"/>
          <w:sz w:val="32"/>
          <w:szCs w:val="32"/>
          <w:rtl w:val="0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>as, por lo cual recomendamos:</w:t>
      </w:r>
    </w:p>
    <w:p>
      <w:pPr>
        <w:pStyle w:val="Por omisión"/>
        <w:bidi w:val="0"/>
        <w:spacing w:after="267" w:line="347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Por omisión"/>
        <w:bidi w:val="0"/>
        <w:spacing w:line="347" w:lineRule="atLeast"/>
        <w:ind w:left="960" w:right="0" w:hanging="480"/>
        <w:jc w:val="both"/>
        <w:rPr>
          <w:rStyle w:val="Ninguno"/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32"/>
          <w:szCs w:val="32"/>
          <w:rtl w:val="0"/>
        </w:rPr>
        <w:t>-</w:t>
      </w:r>
      <w:r>
        <w:rPr>
          <w:rStyle w:val="Ninguno"/>
          <w:rFonts w:ascii="Arial" w:hAnsi="Arial" w:hint="default"/>
          <w:sz w:val="29"/>
          <w:szCs w:val="29"/>
          <w:rtl w:val="0"/>
        </w:rPr>
        <w:t>     </w:t>
      </w:r>
      <w:r>
        <w:rPr>
          <w:rFonts w:ascii="Arial" w:hAnsi="Arial"/>
          <w:sz w:val="32"/>
          <w:szCs w:val="32"/>
          <w:rtl w:val="0"/>
          <w:lang w:val="es-ES_tradnl"/>
        </w:rPr>
        <w:t>Adoptar una legislaci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anti-discriminaci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comprensiva, que incluya la discriminaci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motivada por orientaci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sexual e identidad de g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it-IT"/>
        </w:rPr>
        <w:t>nero.</w:t>
      </w:r>
    </w:p>
    <w:p>
      <w:pPr>
        <w:pStyle w:val="Por omisión"/>
        <w:bidi w:val="0"/>
        <w:spacing w:after="267" w:line="347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 w:hint="default"/>
          <w:sz w:val="29"/>
          <w:szCs w:val="29"/>
          <w:rtl w:val="0"/>
        </w:rPr>
        <w:t> </w:t>
      </w:r>
    </w:p>
    <w:p>
      <w:pPr>
        <w:pStyle w:val="Por omisión"/>
        <w:bidi w:val="0"/>
        <w:spacing w:line="347" w:lineRule="atLeast"/>
        <w:ind w:left="960" w:right="0" w:hanging="480"/>
        <w:jc w:val="both"/>
        <w:rPr>
          <w:rStyle w:val="Ninguno"/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32"/>
          <w:szCs w:val="32"/>
          <w:rtl w:val="0"/>
        </w:rPr>
        <w:t>-</w:t>
      </w:r>
      <w:r>
        <w:rPr>
          <w:rStyle w:val="Ninguno"/>
          <w:rFonts w:ascii="Arial" w:hAnsi="Arial" w:hint="default"/>
          <w:sz w:val="29"/>
          <w:szCs w:val="29"/>
          <w:rtl w:val="0"/>
        </w:rPr>
        <w:t>     </w:t>
      </w:r>
      <w:r>
        <w:rPr>
          <w:rFonts w:ascii="Arial" w:hAnsi="Arial"/>
          <w:sz w:val="32"/>
          <w:szCs w:val="32"/>
          <w:rtl w:val="0"/>
          <w:lang w:val="es-ES_tradnl"/>
        </w:rPr>
        <w:t>Adherir a la Convenci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fr-FR"/>
        </w:rPr>
        <w:t>n de 1954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  <w:lang w:val="es-ES_tradnl"/>
        </w:rPr>
        <w:t>y la Convenci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 1961 sobre Apatridia</w:t>
      </w:r>
    </w:p>
    <w:p>
      <w:pPr>
        <w:pStyle w:val="Por omisión"/>
        <w:bidi w:val="0"/>
        <w:spacing w:after="373" w:line="64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64"/>
          <w:szCs w:val="64"/>
          <w:rtl w:val="0"/>
        </w:rPr>
      </w:pPr>
      <w:r>
        <w:rPr>
          <w:rFonts w:ascii="Arial" w:hAnsi="Arial"/>
          <w:sz w:val="32"/>
          <w:szCs w:val="32"/>
          <w:rtl w:val="0"/>
          <w:lang w:val="pt-PT"/>
        </w:rPr>
        <w:t>Finalmente, reiteramos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Style w:val="Ninguno"/>
          <w:rFonts w:ascii="Arial" w:hAnsi="Arial"/>
          <w:sz w:val="32"/>
          <w:szCs w:val="32"/>
          <w:u w:val="single"/>
          <w:rtl w:val="0"/>
          <w:lang w:val="es-ES_tradnl"/>
        </w:rPr>
        <w:t>la recomendaci</w:t>
      </w:r>
      <w:r>
        <w:rPr>
          <w:rStyle w:val="Ninguno"/>
          <w:rFonts w:ascii="Arial" w:hAnsi="Arial" w:hint="default"/>
          <w:sz w:val="32"/>
          <w:szCs w:val="32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sz w:val="32"/>
          <w:szCs w:val="32"/>
          <w:u w:val="single"/>
          <w:rtl w:val="0"/>
          <w:lang w:val="de-DE"/>
        </w:rPr>
        <w:t>n de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Por omisión"/>
        <w:bidi w:val="0"/>
        <w:spacing w:line="347" w:lineRule="atLeast"/>
        <w:ind w:left="960" w:right="0" w:hanging="480"/>
        <w:jc w:val="both"/>
        <w:rPr>
          <w:rStyle w:val="Ninguno"/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32"/>
          <w:szCs w:val="32"/>
          <w:rtl w:val="0"/>
        </w:rPr>
        <w:t>-</w:t>
      </w:r>
      <w:r>
        <w:rPr>
          <w:rStyle w:val="Ninguno"/>
          <w:rFonts w:ascii="Arial" w:hAnsi="Arial" w:hint="default"/>
          <w:sz w:val="29"/>
          <w:szCs w:val="29"/>
          <w:rtl w:val="0"/>
        </w:rPr>
        <w:t>     </w:t>
      </w:r>
      <w:r>
        <w:rPr>
          <w:rFonts w:ascii="Arial" w:hAnsi="Arial"/>
          <w:sz w:val="32"/>
          <w:szCs w:val="32"/>
          <w:rtl w:val="0"/>
          <w:lang w:val="es-ES_tradnl"/>
        </w:rPr>
        <w:t>Adherirse y ratificar el Estatuto de Roma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</w:rPr>
        <w:t>as</w:t>
      </w:r>
      <w:r>
        <w:rPr>
          <w:rFonts w:ascii="Arial" w:hAnsi="Arial" w:hint="default"/>
          <w:sz w:val="32"/>
          <w:szCs w:val="32"/>
          <w:rtl w:val="0"/>
        </w:rPr>
        <w:t xml:space="preserve">í </w:t>
      </w:r>
      <w:r>
        <w:rPr>
          <w:rFonts w:ascii="Arial" w:hAnsi="Arial"/>
          <w:sz w:val="32"/>
          <w:szCs w:val="32"/>
          <w:rtl w:val="0"/>
          <w:lang w:val="es-ES_tradnl"/>
        </w:rPr>
        <w:t>como la Convenci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para la protecci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 todas las Personas contra las Desapariciones Forzadas.</w:t>
      </w:r>
    </w:p>
    <w:p>
      <w:pPr>
        <w:pStyle w:val="Por omisión"/>
        <w:bidi w:val="0"/>
        <w:spacing w:after="267" w:line="347" w:lineRule="atLeast"/>
        <w:ind w:left="0" w:right="0" w:firstLine="0"/>
        <w:jc w:val="left"/>
        <w:rPr>
          <w:rtl w:val="0"/>
        </w:rPr>
      </w:pPr>
      <w:r>
        <w:rPr>
          <w:rFonts w:ascii="Arial" w:hAnsi="Arial" w:hint="default"/>
          <w:sz w:val="29"/>
          <w:szCs w:val="29"/>
          <w:rtl w:val="0"/>
        </w:rPr>
        <w:t> 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DBFBE-B562-489C-8AD9-BDF78C13E441}"/>
</file>

<file path=customXml/itemProps2.xml><?xml version="1.0" encoding="utf-8"?>
<ds:datastoreItem xmlns:ds="http://schemas.openxmlformats.org/officeDocument/2006/customXml" ds:itemID="{B2EC18DF-8FC4-4FDE-844E-93FC006ACC58}"/>
</file>

<file path=customXml/itemProps3.xml><?xml version="1.0" encoding="utf-8"?>
<ds:datastoreItem xmlns:ds="http://schemas.openxmlformats.org/officeDocument/2006/customXml" ds:itemID="{A6678C7D-65DD-425F-A8EE-80B692B063E6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