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E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DB681B" w:rsidRPr="0058766F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8C4F67">
        <w:rPr>
          <w:rFonts w:ascii="Times New Roman" w:hAnsi="Times New Roman" w:cs="Times New Roman"/>
          <w:b/>
          <w:sz w:val="28"/>
          <w:szCs w:val="28"/>
        </w:rPr>
        <w:t>Armenia</w:t>
      </w:r>
    </w:p>
    <w:p w:rsidR="0058766F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8C4F67">
        <w:rPr>
          <w:rFonts w:ascii="Times New Roman" w:hAnsi="Times New Roman" w:cs="Times New Roman"/>
          <w:b/>
          <w:sz w:val="28"/>
          <w:szCs w:val="28"/>
        </w:rPr>
        <w:t>23</w:t>
      </w:r>
      <w:r w:rsidR="00DB681B">
        <w:rPr>
          <w:rFonts w:ascii="Times New Roman" w:hAnsi="Times New Roman" w:cs="Times New Roman"/>
          <w:b/>
          <w:sz w:val="28"/>
          <w:szCs w:val="28"/>
        </w:rPr>
        <w:t xml:space="preserve"> de 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Default="0058766F" w:rsidP="002E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B94" w:rsidRPr="002E6B94" w:rsidRDefault="002E6B94" w:rsidP="002E6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B314B6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Señor Presidente,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8C4F67">
        <w:rPr>
          <w:rFonts w:ascii="Times New Roman" w:hAnsi="Times New Roman" w:cs="Times New Roman"/>
          <w:sz w:val="28"/>
          <w:szCs w:val="28"/>
        </w:rPr>
        <w:t>Armenia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</w:t>
      </w:r>
      <w:r w:rsidR="00AC6654">
        <w:rPr>
          <w:rFonts w:ascii="Times New Roman" w:hAnsi="Times New Roman" w:cs="Times New Roman"/>
          <w:sz w:val="28"/>
          <w:szCs w:val="28"/>
        </w:rPr>
        <w:t>entación de su informe nacional.</w:t>
      </w:r>
    </w:p>
    <w:p w:rsidR="005B645D" w:rsidRDefault="0058766F" w:rsidP="00936969">
      <w:pPr>
        <w:jc w:val="both"/>
        <w:rPr>
          <w:rFonts w:ascii="Times New Roman" w:hAnsi="Times New Roman" w:cs="Times New Roman"/>
          <w:sz w:val="28"/>
          <w:szCs w:val="28"/>
        </w:rPr>
      </w:pPr>
      <w:r w:rsidRPr="006E017E">
        <w:rPr>
          <w:rFonts w:ascii="Times New Roman" w:hAnsi="Times New Roman" w:cs="Times New Roman"/>
          <w:sz w:val="28"/>
          <w:szCs w:val="28"/>
        </w:rPr>
        <w:t xml:space="preserve">Reconocemos los esfuerzos efectuados por las autoridades de ese país </w:t>
      </w:r>
      <w:r w:rsidR="006E017E">
        <w:rPr>
          <w:rFonts w:ascii="Times New Roman" w:hAnsi="Times New Roman" w:cs="Times New Roman"/>
          <w:sz w:val="28"/>
          <w:szCs w:val="28"/>
        </w:rPr>
        <w:t xml:space="preserve">en la </w:t>
      </w:r>
      <w:r w:rsidR="00936969">
        <w:rPr>
          <w:rFonts w:ascii="Times New Roman" w:hAnsi="Times New Roman" w:cs="Times New Roman"/>
          <w:sz w:val="28"/>
          <w:szCs w:val="28"/>
        </w:rPr>
        <w:t>prevención y l</w:t>
      </w:r>
      <w:r w:rsidR="006E017E" w:rsidRPr="006E017E">
        <w:rPr>
          <w:rFonts w:ascii="Times New Roman" w:hAnsi="Times New Roman" w:cs="Times New Roman"/>
          <w:sz w:val="28"/>
          <w:szCs w:val="28"/>
        </w:rPr>
        <w:t xml:space="preserve">ucha contra la Violencia </w:t>
      </w:r>
      <w:r w:rsidR="00936969">
        <w:rPr>
          <w:rFonts w:ascii="Times New Roman" w:hAnsi="Times New Roman" w:cs="Times New Roman"/>
          <w:sz w:val="28"/>
          <w:szCs w:val="28"/>
        </w:rPr>
        <w:t>Doméstica, e</w:t>
      </w:r>
      <w:r w:rsidR="00936969" w:rsidRPr="00936969">
        <w:rPr>
          <w:rFonts w:ascii="Times New Roman" w:hAnsi="Times New Roman" w:cs="Times New Roman"/>
          <w:sz w:val="28"/>
          <w:szCs w:val="28"/>
        </w:rPr>
        <w:t xml:space="preserve">l reforzamiento de la cooperación con </w:t>
      </w:r>
      <w:r w:rsidR="00936969">
        <w:rPr>
          <w:rFonts w:ascii="Times New Roman" w:hAnsi="Times New Roman" w:cs="Times New Roman"/>
          <w:sz w:val="28"/>
          <w:szCs w:val="28"/>
        </w:rPr>
        <w:t xml:space="preserve">las </w:t>
      </w:r>
      <w:r w:rsidR="00936969" w:rsidRPr="00936969">
        <w:rPr>
          <w:rFonts w:ascii="Times New Roman" w:hAnsi="Times New Roman" w:cs="Times New Roman"/>
          <w:sz w:val="28"/>
          <w:szCs w:val="28"/>
        </w:rPr>
        <w:t>distintas estructuras de las Naciones Unidas</w:t>
      </w:r>
      <w:r w:rsidR="00936969">
        <w:rPr>
          <w:rFonts w:ascii="Times New Roman" w:hAnsi="Times New Roman" w:cs="Times New Roman"/>
          <w:sz w:val="28"/>
          <w:szCs w:val="28"/>
        </w:rPr>
        <w:t xml:space="preserve"> </w:t>
      </w:r>
      <w:r w:rsidR="00936969" w:rsidRPr="00936969">
        <w:rPr>
          <w:rFonts w:ascii="Times New Roman" w:hAnsi="Times New Roman" w:cs="Times New Roman"/>
          <w:sz w:val="28"/>
          <w:szCs w:val="28"/>
        </w:rPr>
        <w:t>y la aplicación de las recomendaciones formuladas a Armenia por los órganos de tratados y</w:t>
      </w:r>
      <w:r w:rsidR="00936969">
        <w:rPr>
          <w:rFonts w:ascii="Times New Roman" w:hAnsi="Times New Roman" w:cs="Times New Roman"/>
          <w:sz w:val="28"/>
          <w:szCs w:val="28"/>
        </w:rPr>
        <w:t xml:space="preserve"> </w:t>
      </w:r>
      <w:r w:rsidR="00936969" w:rsidRPr="00936969">
        <w:rPr>
          <w:rFonts w:ascii="Times New Roman" w:hAnsi="Times New Roman" w:cs="Times New Roman"/>
          <w:sz w:val="28"/>
          <w:szCs w:val="28"/>
        </w:rPr>
        <w:t>los procedimientos especiales d</w:t>
      </w:r>
      <w:r w:rsidR="00936969">
        <w:rPr>
          <w:rFonts w:ascii="Times New Roman" w:hAnsi="Times New Roman" w:cs="Times New Roman"/>
          <w:sz w:val="28"/>
          <w:szCs w:val="28"/>
        </w:rPr>
        <w:t>el sistema universal de derechos humanos.</w:t>
      </w:r>
    </w:p>
    <w:p w:rsidR="00855476" w:rsidRPr="0058766F" w:rsidRDefault="006E017E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55476">
        <w:rPr>
          <w:rFonts w:ascii="Times New Roman" w:hAnsi="Times New Roman" w:cs="Times New Roman"/>
          <w:sz w:val="28"/>
          <w:szCs w:val="28"/>
        </w:rPr>
        <w:t xml:space="preserve">uestra delegación recomienda respetuosamente: </w:t>
      </w:r>
    </w:p>
    <w:p w:rsidR="008C4F67" w:rsidRPr="009211C2" w:rsidRDefault="008C4F67" w:rsidP="005B6E6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1C2">
        <w:rPr>
          <w:rFonts w:ascii="Times New Roman" w:hAnsi="Times New Roman" w:cs="Times New Roman"/>
          <w:sz w:val="28"/>
          <w:szCs w:val="28"/>
        </w:rPr>
        <w:t>A</w:t>
      </w:r>
      <w:r w:rsidR="009211C2">
        <w:rPr>
          <w:rFonts w:ascii="Times New Roman" w:hAnsi="Times New Roman" w:cs="Times New Roman"/>
          <w:sz w:val="28"/>
          <w:szCs w:val="28"/>
        </w:rPr>
        <w:t>celerar la aprobación del proyecto de ley</w:t>
      </w:r>
      <w:r w:rsidRPr="009211C2">
        <w:rPr>
          <w:rFonts w:ascii="Times New Roman" w:hAnsi="Times New Roman" w:cs="Times New Roman"/>
          <w:sz w:val="28"/>
          <w:szCs w:val="28"/>
        </w:rPr>
        <w:t xml:space="preserve"> contra la discriminación, incluida la discriminación por motivos de orientación sexual e identidad de género</w:t>
      </w:r>
      <w:r w:rsidR="009211C2" w:rsidRPr="009211C2">
        <w:rPr>
          <w:rFonts w:ascii="Times New Roman" w:hAnsi="Times New Roman" w:cs="Times New Roman"/>
          <w:sz w:val="28"/>
          <w:szCs w:val="28"/>
        </w:rPr>
        <w:t>,</w:t>
      </w:r>
      <w:r w:rsidRPr="009211C2">
        <w:rPr>
          <w:rFonts w:ascii="Times New Roman" w:hAnsi="Times New Roman" w:cs="Times New Roman"/>
          <w:sz w:val="28"/>
          <w:szCs w:val="28"/>
        </w:rPr>
        <w:t xml:space="preserve"> </w:t>
      </w:r>
      <w:r w:rsidR="009211C2">
        <w:rPr>
          <w:rFonts w:ascii="Times New Roman" w:hAnsi="Times New Roman" w:cs="Times New Roman"/>
          <w:sz w:val="28"/>
          <w:szCs w:val="28"/>
        </w:rPr>
        <w:t>y</w:t>
      </w:r>
      <w:r w:rsidRPr="009211C2">
        <w:rPr>
          <w:rFonts w:ascii="Times New Roman" w:hAnsi="Times New Roman" w:cs="Times New Roman"/>
          <w:sz w:val="28"/>
          <w:szCs w:val="28"/>
        </w:rPr>
        <w:t xml:space="preserve"> </w:t>
      </w:r>
      <w:r w:rsidR="009211C2" w:rsidRPr="009211C2">
        <w:rPr>
          <w:rFonts w:ascii="Times New Roman" w:hAnsi="Times New Roman" w:cs="Times New Roman"/>
          <w:sz w:val="28"/>
          <w:szCs w:val="28"/>
        </w:rPr>
        <w:t>estable</w:t>
      </w:r>
      <w:r w:rsidR="009211C2">
        <w:rPr>
          <w:rFonts w:ascii="Times New Roman" w:hAnsi="Times New Roman" w:cs="Times New Roman"/>
          <w:sz w:val="28"/>
          <w:szCs w:val="28"/>
        </w:rPr>
        <w:t>cer</w:t>
      </w:r>
      <w:r w:rsidRPr="009211C2">
        <w:rPr>
          <w:rFonts w:ascii="Times New Roman" w:hAnsi="Times New Roman" w:cs="Times New Roman"/>
          <w:sz w:val="28"/>
          <w:szCs w:val="28"/>
        </w:rPr>
        <w:t xml:space="preserve"> mecanismos para </w:t>
      </w:r>
      <w:r w:rsidR="009211C2" w:rsidRPr="009211C2">
        <w:rPr>
          <w:rFonts w:ascii="Times New Roman" w:hAnsi="Times New Roman" w:cs="Times New Roman"/>
          <w:sz w:val="28"/>
          <w:szCs w:val="28"/>
        </w:rPr>
        <w:t>sanciona</w:t>
      </w:r>
      <w:r w:rsidR="009211C2">
        <w:rPr>
          <w:rFonts w:ascii="Times New Roman" w:hAnsi="Times New Roman" w:cs="Times New Roman"/>
          <w:sz w:val="28"/>
          <w:szCs w:val="28"/>
        </w:rPr>
        <w:t>r las vulneraciones de derechos.</w:t>
      </w:r>
    </w:p>
    <w:p w:rsidR="008D0DCC" w:rsidRPr="008D0DCC" w:rsidRDefault="008D0DCC" w:rsidP="00AB2CB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DCC">
        <w:rPr>
          <w:rFonts w:ascii="Times New Roman" w:hAnsi="Times New Roman" w:cs="Times New Roman"/>
          <w:sz w:val="28"/>
          <w:szCs w:val="28"/>
        </w:rPr>
        <w:t>Derogar el régimen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CC">
        <w:rPr>
          <w:rFonts w:ascii="Times New Roman" w:hAnsi="Times New Roman" w:cs="Times New Roman"/>
          <w:sz w:val="28"/>
          <w:szCs w:val="28"/>
        </w:rPr>
        <w:t>prescripción para el delito de tortura u otros actos equivalentes con arreglo al Código Penal.</w:t>
      </w:r>
    </w:p>
    <w:p w:rsidR="008C4F67" w:rsidRDefault="008D0DCC" w:rsidP="008D0DC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DCC">
        <w:rPr>
          <w:rFonts w:ascii="Times New Roman" w:hAnsi="Times New Roman" w:cs="Times New Roman"/>
          <w:sz w:val="28"/>
          <w:szCs w:val="28"/>
        </w:rPr>
        <w:t>Implementar medidas para abordar la trata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CC">
        <w:rPr>
          <w:rFonts w:ascii="Times New Roman" w:hAnsi="Times New Roman" w:cs="Times New Roman"/>
          <w:sz w:val="28"/>
          <w:szCs w:val="28"/>
        </w:rPr>
        <w:t xml:space="preserve">personas, en particular de mujeres y niñas, </w:t>
      </w:r>
      <w:r>
        <w:rPr>
          <w:rFonts w:ascii="Times New Roman" w:hAnsi="Times New Roman" w:cs="Times New Roman"/>
          <w:sz w:val="28"/>
          <w:szCs w:val="28"/>
        </w:rPr>
        <w:t xml:space="preserve">incluyendo una </w:t>
      </w:r>
      <w:r w:rsidRPr="008D0DCC">
        <w:rPr>
          <w:rFonts w:ascii="Times New Roman" w:hAnsi="Times New Roman" w:cs="Times New Roman"/>
          <w:sz w:val="28"/>
          <w:szCs w:val="28"/>
        </w:rPr>
        <w:t xml:space="preserve">política estatal </w:t>
      </w:r>
      <w:r>
        <w:rPr>
          <w:rFonts w:ascii="Times New Roman" w:hAnsi="Times New Roman" w:cs="Times New Roman"/>
          <w:sz w:val="28"/>
          <w:szCs w:val="28"/>
        </w:rPr>
        <w:t>específica para enfrentar</w:t>
      </w:r>
      <w:r w:rsidRPr="008D0DCC">
        <w:rPr>
          <w:rFonts w:ascii="Times New Roman" w:hAnsi="Times New Roman" w:cs="Times New Roman"/>
          <w:sz w:val="28"/>
          <w:szCs w:val="28"/>
        </w:rPr>
        <w:t xml:space="preserve"> la explotación</w:t>
      </w:r>
      <w:r>
        <w:rPr>
          <w:rFonts w:ascii="Times New Roman" w:hAnsi="Times New Roman" w:cs="Times New Roman"/>
          <w:sz w:val="28"/>
          <w:szCs w:val="28"/>
        </w:rPr>
        <w:t xml:space="preserve"> de mujeres y niñas a través de la prostitución.</w:t>
      </w:r>
    </w:p>
    <w:p w:rsidR="008D0DCC" w:rsidRPr="008D0DCC" w:rsidRDefault="008D0DCC" w:rsidP="00F77B0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DCC">
        <w:rPr>
          <w:rFonts w:ascii="Times New Roman" w:hAnsi="Times New Roman" w:cs="Times New Roman"/>
          <w:sz w:val="28"/>
          <w:szCs w:val="28"/>
        </w:rPr>
        <w:t>Fomentar políticas y programas de empleo</w:t>
      </w:r>
      <w:r>
        <w:rPr>
          <w:rFonts w:ascii="Times New Roman" w:hAnsi="Times New Roman" w:cs="Times New Roman"/>
          <w:sz w:val="28"/>
          <w:szCs w:val="28"/>
        </w:rPr>
        <w:t xml:space="preserve"> para personas con discapacidad complementándolos</w:t>
      </w:r>
      <w:r w:rsidRPr="008D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Pr="008D0DCC">
        <w:rPr>
          <w:rFonts w:ascii="Times New Roman" w:hAnsi="Times New Roman" w:cs="Times New Roman"/>
          <w:sz w:val="28"/>
          <w:szCs w:val="28"/>
        </w:rPr>
        <w:t xml:space="preserve">la utilización de cuotas para permitir </w:t>
      </w:r>
      <w:r>
        <w:rPr>
          <w:rFonts w:ascii="Times New Roman" w:hAnsi="Times New Roman" w:cs="Times New Roman"/>
          <w:sz w:val="28"/>
          <w:szCs w:val="28"/>
        </w:rPr>
        <w:t>su participación</w:t>
      </w:r>
      <w:r w:rsidRPr="008D0DCC">
        <w:rPr>
          <w:rFonts w:ascii="Times New Roman" w:hAnsi="Times New Roman" w:cs="Times New Roman"/>
          <w:sz w:val="28"/>
          <w:szCs w:val="28"/>
        </w:rPr>
        <w:t xml:space="preserve"> efectiva en el mercado de</w:t>
      </w:r>
      <w:r w:rsidR="006E017E">
        <w:rPr>
          <w:rFonts w:ascii="Times New Roman" w:hAnsi="Times New Roman" w:cs="Times New Roman"/>
          <w:sz w:val="28"/>
          <w:szCs w:val="28"/>
        </w:rPr>
        <w:t>l</w:t>
      </w:r>
      <w:r w:rsidRPr="008D0DCC">
        <w:rPr>
          <w:rFonts w:ascii="Times New Roman" w:hAnsi="Times New Roman" w:cs="Times New Roman"/>
          <w:sz w:val="28"/>
          <w:szCs w:val="28"/>
        </w:rPr>
        <w:t xml:space="preserve"> trabajo</w:t>
      </w:r>
      <w:r w:rsidR="006E017E">
        <w:rPr>
          <w:rFonts w:ascii="Times New Roman" w:hAnsi="Times New Roman" w:cs="Times New Roman"/>
          <w:sz w:val="28"/>
          <w:szCs w:val="28"/>
        </w:rPr>
        <w:t>.</w:t>
      </w:r>
    </w:p>
    <w:p w:rsidR="00936969" w:rsidRDefault="00936969" w:rsidP="00AC6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654" w:rsidRPr="00AC6654" w:rsidRDefault="00AC6654" w:rsidP="00AC6654">
      <w:pPr>
        <w:jc w:val="both"/>
        <w:rPr>
          <w:rFonts w:ascii="Times New Roman" w:hAnsi="Times New Roman" w:cs="Times New Roman"/>
          <w:sz w:val="28"/>
          <w:szCs w:val="28"/>
        </w:rPr>
      </w:pPr>
      <w:r w:rsidRPr="00AC6654">
        <w:rPr>
          <w:rFonts w:ascii="Times New Roman" w:hAnsi="Times New Roman" w:cs="Times New Roman"/>
          <w:sz w:val="28"/>
          <w:szCs w:val="28"/>
        </w:rPr>
        <w:t>Muchas gracias.</w:t>
      </w:r>
    </w:p>
    <w:sectPr w:rsidR="00AC6654" w:rsidRPr="00AC6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75042"/>
    <w:multiLevelType w:val="hybridMultilevel"/>
    <w:tmpl w:val="9AD67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22891"/>
    <w:multiLevelType w:val="hybridMultilevel"/>
    <w:tmpl w:val="D3EA2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1B234C"/>
    <w:rsid w:val="001B4525"/>
    <w:rsid w:val="001B77FF"/>
    <w:rsid w:val="002E6B94"/>
    <w:rsid w:val="00520B0D"/>
    <w:rsid w:val="0058766F"/>
    <w:rsid w:val="005B645D"/>
    <w:rsid w:val="006E017E"/>
    <w:rsid w:val="007F197F"/>
    <w:rsid w:val="00855476"/>
    <w:rsid w:val="00897E27"/>
    <w:rsid w:val="008B1337"/>
    <w:rsid w:val="008C4F67"/>
    <w:rsid w:val="008D0DCC"/>
    <w:rsid w:val="009211C2"/>
    <w:rsid w:val="00936969"/>
    <w:rsid w:val="00AC6654"/>
    <w:rsid w:val="00B314B6"/>
    <w:rsid w:val="00D40A28"/>
    <w:rsid w:val="00DB681B"/>
    <w:rsid w:val="00E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154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9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81C97-551C-4C1C-8CD8-9D1E94BFA2B4}"/>
</file>

<file path=customXml/itemProps2.xml><?xml version="1.0" encoding="utf-8"?>
<ds:datastoreItem xmlns:ds="http://schemas.openxmlformats.org/officeDocument/2006/customXml" ds:itemID="{B2EB2412-1696-434F-BABD-F5DE2A53FB02}"/>
</file>

<file path=customXml/itemProps3.xml><?xml version="1.0" encoding="utf-8"?>
<ds:datastoreItem xmlns:ds="http://schemas.openxmlformats.org/officeDocument/2006/customXml" ds:itemID="{730D5023-C6B8-4B49-82DC-2E9349F29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Alejandro Godoy Tellez</dc:creator>
  <cp:lastModifiedBy>Ana María Yepes</cp:lastModifiedBy>
  <cp:revision>5</cp:revision>
  <dcterms:created xsi:type="dcterms:W3CDTF">2020-01-20T10:48:00Z</dcterms:created>
  <dcterms:modified xsi:type="dcterms:W3CDTF">2020-01-24T10:27:00Z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