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540" w:type="dxa"/>
        <w:tblLook w:val="01E0" w:firstRow="1" w:lastRow="1" w:firstColumn="1" w:lastColumn="1" w:noHBand="0" w:noVBand="0"/>
      </w:tblPr>
      <w:tblGrid>
        <w:gridCol w:w="4728"/>
        <w:gridCol w:w="1672"/>
        <w:gridCol w:w="4140"/>
      </w:tblGrid>
      <w:tr w:rsidR="00160680" w:rsidRPr="00CD4A60" w:rsidTr="00B23FB0">
        <w:trPr>
          <w:trHeight w:val="1887"/>
        </w:trPr>
        <w:tc>
          <w:tcPr>
            <w:tcW w:w="4728" w:type="dxa"/>
          </w:tcPr>
          <w:p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72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</w:tcPr>
          <w:p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بيان وفد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 مصر العربية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جلسة الاستعراض الدوري الشامل </w:t>
      </w:r>
    </w:p>
    <w:p w:rsidR="00350CB8" w:rsidRPr="0075775E" w:rsidRDefault="00350CB8" w:rsidP="001B35F4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لجمهورية </w:t>
      </w:r>
      <w:r w:rsidR="001B35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ليسوتو</w:t>
      </w:r>
    </w:p>
    <w:p w:rsidR="00350CB8" w:rsidRPr="0075775E" w:rsidRDefault="001B35F4" w:rsidP="001B35F4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الأربعاء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22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يناير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 الرئيس،</w:t>
      </w:r>
    </w:p>
    <w:p w:rsidR="00B61058" w:rsidRPr="0075775E" w:rsidRDefault="00B23FB0" w:rsidP="001B35F4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يرحب وفد مصر بالوفد الرفيع المستوى لجمهورية 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ليسوتو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ويشكره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عرضه المقدم 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المجلس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حول تنفيذ التوصيات التى تلقتها 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بلاده 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خلال عملية المراجعة الدورية الأخيرة لها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D55501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لقد </w:t>
      </w:r>
      <w:r w:rsidR="001B35F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عكس 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التقرير الوطني المقدم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مجموعة العمل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الجهود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الوطنية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الحثيثة للنهوض بأوضاع حقوق الانسان 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فى البلاد</w:t>
      </w:r>
      <w:r w:rsidR="0005153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val="en-US" w:bidi="ar-EG"/>
        </w:rPr>
        <w:t xml:space="preserve"> على مختلف المستويات السياسية والاقتصادية والاجتماعية والثقافية</w:t>
      </w:r>
      <w:r w:rsidR="00EF28F0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05153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ونشيد فى هذا السياق بجهود تعزيز حقوق المرأة والطفل والأشخاص ذوى الإعاقة، كما نثمن جهود تعزيز الحق فى التعليم والصحة ومكافحة الفساد وتحسين ظروف الاحتجاز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0337CC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كما نأخذ علماً مع التقدير بتعاون </w:t>
      </w:r>
      <w:r w:rsidR="00D55501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ليسوتو </w:t>
      </w:r>
      <w:r w:rsidR="000337CC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مع الآليات الدولية والاقليمية لحقوق الانسان</w:t>
      </w:r>
      <w:r w:rsidR="000A5E62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</w:t>
      </w:r>
      <w:bookmarkStart w:id="0" w:name="_GoBack"/>
      <w:bookmarkEnd w:id="0"/>
      <w:r w:rsidR="00296A7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وانشاء اللجنة الوطنية لحقوق الانسان</w:t>
      </w:r>
      <w:r w:rsidR="000337CC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 </w:t>
      </w:r>
    </w:p>
    <w:p w:rsidR="00350CB8" w:rsidRPr="0075775E" w:rsidRDefault="00160680" w:rsidP="00051534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ونود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أن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بالتوصيتين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التالي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تين إ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لى جمهورية </w:t>
      </w:r>
      <w:r w:rsidR="000515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ليسوتو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للنظر فيه</w:t>
      </w:r>
      <w:r w:rsidR="000515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 في إطار مساعيها لتطوير أوضاع حقوق الإنسان فى البلاد:</w:t>
      </w:r>
    </w:p>
    <w:p w:rsidR="00350CB8" w:rsidRPr="0075775E" w:rsidRDefault="00CE7AE8" w:rsidP="00296A7A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جهود </w:t>
      </w:r>
      <w:r w:rsidR="00296A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مكافحة الاتجار فى </w:t>
      </w:r>
      <w:r w:rsidR="00B73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البشر خاصة </w:t>
      </w:r>
      <w:r w:rsidR="00296A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النساء والأطفال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350CB8" w:rsidRPr="0075775E" w:rsidRDefault="001B271A" w:rsidP="00F14631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جهود </w:t>
      </w:r>
      <w:r w:rsidR="00B73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القضاء على زواج </w:t>
      </w:r>
      <w:r w:rsidR="00F14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الأطفال</w:t>
      </w:r>
      <w:r w:rsidR="00CE7AE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495977" w:rsidRPr="0075775E" w:rsidRDefault="00495977" w:rsidP="001E2BB2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وختاماً 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نتمني لوفد </w:t>
      </w:r>
      <w:r w:rsidR="001E2B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ليسوتو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شكرًا سيدي الرئيس.</w:t>
      </w:r>
    </w:p>
    <w:p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26" w:rsidRDefault="00DC5726" w:rsidP="00463E10">
      <w:pPr>
        <w:spacing w:after="0" w:line="240" w:lineRule="auto"/>
      </w:pPr>
      <w:r>
        <w:separator/>
      </w:r>
    </w:p>
  </w:endnote>
  <w:endnote w:type="continuationSeparator" w:id="0">
    <w:p w:rsidR="00DC5726" w:rsidRDefault="00DC5726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26" w:rsidRDefault="00DC5726" w:rsidP="00463E10">
      <w:pPr>
        <w:spacing w:after="0" w:line="240" w:lineRule="auto"/>
      </w:pPr>
      <w:r>
        <w:separator/>
      </w:r>
    </w:p>
  </w:footnote>
  <w:footnote w:type="continuationSeparator" w:id="0">
    <w:p w:rsidR="00DC5726" w:rsidRDefault="00DC5726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337CC"/>
    <w:rsid w:val="00051534"/>
    <w:rsid w:val="00085915"/>
    <w:rsid w:val="00093DF1"/>
    <w:rsid w:val="000A5E62"/>
    <w:rsid w:val="00160680"/>
    <w:rsid w:val="001B271A"/>
    <w:rsid w:val="001B35F4"/>
    <w:rsid w:val="001E2BB2"/>
    <w:rsid w:val="00294447"/>
    <w:rsid w:val="00296A7A"/>
    <w:rsid w:val="00350CB8"/>
    <w:rsid w:val="003D20FF"/>
    <w:rsid w:val="00463E10"/>
    <w:rsid w:val="00495977"/>
    <w:rsid w:val="0075775E"/>
    <w:rsid w:val="008A7925"/>
    <w:rsid w:val="008B6E5E"/>
    <w:rsid w:val="00B23FB0"/>
    <w:rsid w:val="00B61058"/>
    <w:rsid w:val="00B739D0"/>
    <w:rsid w:val="00CD4261"/>
    <w:rsid w:val="00CE7AE8"/>
    <w:rsid w:val="00D0331F"/>
    <w:rsid w:val="00D55501"/>
    <w:rsid w:val="00DC5726"/>
    <w:rsid w:val="00DD17DA"/>
    <w:rsid w:val="00DD2304"/>
    <w:rsid w:val="00DE781F"/>
    <w:rsid w:val="00E4512D"/>
    <w:rsid w:val="00EF28F0"/>
    <w:rsid w:val="00F14631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9F7C9-8C15-4CD1-A530-D1C7ABAD2235}"/>
</file>

<file path=customXml/itemProps2.xml><?xml version="1.0" encoding="utf-8"?>
<ds:datastoreItem xmlns:ds="http://schemas.openxmlformats.org/officeDocument/2006/customXml" ds:itemID="{7F9EA02E-D03E-404E-9113-29F0838C0B3C}"/>
</file>

<file path=customXml/itemProps3.xml><?xml version="1.0" encoding="utf-8"?>
<ds:datastoreItem xmlns:ds="http://schemas.openxmlformats.org/officeDocument/2006/customXml" ds:itemID="{49C39D28-68A4-4DD8-86AD-56138528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Chahinda</cp:lastModifiedBy>
  <cp:revision>11</cp:revision>
  <dcterms:created xsi:type="dcterms:W3CDTF">2020-01-19T19:04:00Z</dcterms:created>
  <dcterms:modified xsi:type="dcterms:W3CDTF">2020-01-19T19:16:00Z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