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3F254B"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596E73">
        <w:rPr>
          <w:rFonts w:ascii="Arial" w:hAnsi="Arial" w:cs="Arial"/>
          <w:b/>
          <w:sz w:val="24"/>
          <w:szCs w:val="24"/>
        </w:rPr>
        <w:t>Guinea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delivered by Marziyya Vakilova-Mardaliyeva, Second secretary of the Permanent Mission of the Republic of Azerbaijan to the UN Office and other International Organizations in Geneva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4006AF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21 January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>
        <w:rPr>
          <w:rFonts w:ascii="Arial" w:hAnsi="Arial" w:cs="Arial"/>
          <w:b/>
          <w:sz w:val="24"/>
          <w:szCs w:val="24"/>
          <w:lang w:val="en-GB"/>
        </w:rPr>
        <w:t>20</w:t>
      </w:r>
    </w:p>
    <w:p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B713C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C7317">
        <w:rPr>
          <w:rFonts w:ascii="Arial" w:hAnsi="Arial" w:cs="Arial"/>
          <w:sz w:val="24"/>
          <w:szCs w:val="24"/>
        </w:rPr>
        <w:t>Vice-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FF9" w:rsidRDefault="00C37F64" w:rsidP="00E87F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welcomes the delegation of </w:t>
      </w:r>
      <w:r w:rsidR="00DC73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the Republic of </w:t>
      </w:r>
      <w:r w:rsidR="00CE7B2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Guinea</w:t>
      </w:r>
      <w:r w:rsidR="00E87F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to the third cycle of </w:t>
      </w:r>
      <w:r w:rsidR="00DC73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the </w:t>
      </w:r>
      <w:r w:rsidR="00E87F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UPR.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DA3EC5" w:rsidRPr="00DA3EC5">
        <w:rPr>
          <w:rFonts w:ascii="Arial" w:hAnsi="Arial" w:cs="Arial"/>
          <w:sz w:val="24"/>
          <w:szCs w:val="24"/>
        </w:rPr>
        <w:t xml:space="preserve">Azerbaijan </w:t>
      </w:r>
      <w:r w:rsidR="00E47A32">
        <w:rPr>
          <w:rFonts w:ascii="Arial" w:hAnsi="Arial" w:cs="Arial"/>
          <w:sz w:val="24"/>
          <w:szCs w:val="24"/>
        </w:rPr>
        <w:t>commends Guinea</w:t>
      </w:r>
      <w:r w:rsidR="00DA3EC5" w:rsidRPr="00DA3EC5">
        <w:rPr>
          <w:rFonts w:ascii="Arial" w:hAnsi="Arial" w:cs="Arial"/>
          <w:sz w:val="24"/>
          <w:szCs w:val="24"/>
        </w:rPr>
        <w:t xml:space="preserve"> </w:t>
      </w:r>
      <w:r w:rsidR="00E47A32" w:rsidRPr="00E47A32">
        <w:rPr>
          <w:rFonts w:ascii="Arial" w:hAnsi="Arial" w:cs="Arial"/>
          <w:sz w:val="24"/>
          <w:szCs w:val="24"/>
        </w:rPr>
        <w:t xml:space="preserve">for its constructive engagement in the UPR process </w:t>
      </w:r>
      <w:r w:rsidR="00E87FF9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and thanks this delegation for the </w:t>
      </w:r>
      <w:r w:rsidR="00E47A3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comprehensive </w:t>
      </w:r>
      <w:r w:rsidR="00E87FF9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presentation of </w:t>
      </w:r>
      <w:r w:rsidR="00E87F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its</w:t>
      </w:r>
      <w:r w:rsidR="00E47A3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national report</w:t>
      </w:r>
      <w:r w:rsidR="00CE7B2E" w:rsidRPr="00DA3EC5">
        <w:rPr>
          <w:rFonts w:ascii="Arial" w:hAnsi="Arial" w:cs="Arial"/>
          <w:sz w:val="24"/>
          <w:szCs w:val="24"/>
        </w:rPr>
        <w:t>.</w:t>
      </w:r>
    </w:p>
    <w:p w:rsidR="00E87FF9" w:rsidRDefault="00E87FF9" w:rsidP="00E87F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550F5" w:rsidRDefault="00CE7B2E" w:rsidP="00E47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E47A32">
        <w:rPr>
          <w:rFonts w:ascii="Arial" w:hAnsi="Arial" w:cs="Arial"/>
          <w:sz w:val="24"/>
          <w:szCs w:val="24"/>
        </w:rPr>
        <w:t>positively note that Guinea</w:t>
      </w:r>
      <w:r w:rsidRPr="00CE7B2E">
        <w:rPr>
          <w:rFonts w:ascii="Arial" w:hAnsi="Arial" w:cs="Arial"/>
          <w:sz w:val="24"/>
          <w:szCs w:val="24"/>
        </w:rPr>
        <w:t xml:space="preserve"> </w:t>
      </w:r>
      <w:r w:rsidR="00E47A32">
        <w:rPr>
          <w:rFonts w:ascii="Arial" w:hAnsi="Arial" w:cs="Arial"/>
          <w:sz w:val="24"/>
          <w:szCs w:val="24"/>
        </w:rPr>
        <w:t>has removed</w:t>
      </w:r>
      <w:r w:rsidRPr="00CE7B2E">
        <w:rPr>
          <w:rFonts w:ascii="Arial" w:hAnsi="Arial" w:cs="Arial"/>
          <w:sz w:val="24"/>
          <w:szCs w:val="24"/>
        </w:rPr>
        <w:t xml:space="preserve"> the death penalty from the</w:t>
      </w:r>
      <w:r>
        <w:rPr>
          <w:rFonts w:ascii="Arial" w:hAnsi="Arial" w:cs="Arial"/>
          <w:sz w:val="24"/>
          <w:szCs w:val="24"/>
        </w:rPr>
        <w:t xml:space="preserve"> </w:t>
      </w:r>
      <w:r w:rsidRPr="00CE7B2E">
        <w:rPr>
          <w:rFonts w:ascii="Arial" w:hAnsi="Arial" w:cs="Arial"/>
          <w:sz w:val="24"/>
          <w:szCs w:val="24"/>
        </w:rPr>
        <w:t>Criminal Code of 2016 and the Code of Military Justice of 2017</w:t>
      </w:r>
      <w:r>
        <w:rPr>
          <w:rFonts w:ascii="Arial" w:hAnsi="Arial" w:cs="Arial"/>
          <w:sz w:val="24"/>
          <w:szCs w:val="24"/>
        </w:rPr>
        <w:t>.</w:t>
      </w:r>
      <w:r w:rsidR="00E47A32">
        <w:rPr>
          <w:rFonts w:ascii="Arial" w:hAnsi="Arial" w:cs="Arial"/>
          <w:sz w:val="24"/>
          <w:szCs w:val="24"/>
        </w:rPr>
        <w:t xml:space="preserve"> </w:t>
      </w:r>
      <w:r w:rsidR="006550F5">
        <w:rPr>
          <w:rFonts w:ascii="Arial" w:hAnsi="Arial" w:cs="Arial"/>
          <w:sz w:val="24"/>
          <w:szCs w:val="24"/>
        </w:rPr>
        <w:t xml:space="preserve">In this regard, we recommend Guinea </w:t>
      </w:r>
      <w:r w:rsidR="006550F5" w:rsidRPr="006550F5">
        <w:rPr>
          <w:rFonts w:ascii="Arial" w:hAnsi="Arial" w:cs="Arial"/>
          <w:sz w:val="24"/>
          <w:szCs w:val="24"/>
        </w:rPr>
        <w:t>to ratify the Second Optional</w:t>
      </w:r>
      <w:r w:rsidR="006550F5">
        <w:rPr>
          <w:rFonts w:ascii="Arial" w:hAnsi="Arial" w:cs="Arial"/>
          <w:sz w:val="24"/>
          <w:szCs w:val="24"/>
        </w:rPr>
        <w:t xml:space="preserve"> </w:t>
      </w:r>
      <w:r w:rsidR="006550F5" w:rsidRPr="006550F5">
        <w:rPr>
          <w:rFonts w:ascii="Arial" w:hAnsi="Arial" w:cs="Arial"/>
          <w:sz w:val="24"/>
          <w:szCs w:val="24"/>
        </w:rPr>
        <w:t>Protocol to the International Covenant on Civil and Political Rights, aiming at the abolition</w:t>
      </w:r>
      <w:r w:rsidR="006550F5">
        <w:rPr>
          <w:rFonts w:ascii="Arial" w:hAnsi="Arial" w:cs="Arial"/>
          <w:sz w:val="24"/>
          <w:szCs w:val="24"/>
        </w:rPr>
        <w:t xml:space="preserve"> </w:t>
      </w:r>
      <w:r w:rsidR="006550F5" w:rsidRPr="006550F5">
        <w:rPr>
          <w:rFonts w:ascii="Arial" w:hAnsi="Arial" w:cs="Arial"/>
          <w:sz w:val="24"/>
          <w:szCs w:val="24"/>
        </w:rPr>
        <w:t>of the death penalty</w:t>
      </w:r>
      <w:r w:rsidR="006550F5">
        <w:rPr>
          <w:rFonts w:ascii="Arial" w:hAnsi="Arial" w:cs="Arial"/>
          <w:sz w:val="24"/>
          <w:szCs w:val="24"/>
        </w:rPr>
        <w:t>.</w:t>
      </w:r>
    </w:p>
    <w:p w:rsidR="006550F5" w:rsidRDefault="006550F5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D9F" w:rsidRDefault="00B13D9F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welcome </w:t>
      </w:r>
      <w:r w:rsidRPr="00B13D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efforts </w:t>
      </w:r>
      <w:r w:rsidR="00E75D08">
        <w:rPr>
          <w:rFonts w:ascii="Arial" w:hAnsi="Arial" w:cs="Arial"/>
          <w:sz w:val="24"/>
          <w:szCs w:val="24"/>
        </w:rPr>
        <w:t>by</w:t>
      </w:r>
      <w:r w:rsidR="00E47A32">
        <w:rPr>
          <w:rFonts w:ascii="Arial" w:hAnsi="Arial" w:cs="Arial"/>
          <w:sz w:val="24"/>
          <w:szCs w:val="24"/>
        </w:rPr>
        <w:t xml:space="preserve"> the Government of</w:t>
      </w:r>
      <w:r>
        <w:rPr>
          <w:rFonts w:ascii="Arial" w:hAnsi="Arial" w:cs="Arial"/>
          <w:sz w:val="24"/>
          <w:szCs w:val="24"/>
        </w:rPr>
        <w:t xml:space="preserve"> Guinea </w:t>
      </w:r>
      <w:r w:rsidR="00564021" w:rsidRPr="00B13D9F">
        <w:rPr>
          <w:rFonts w:ascii="Arial" w:hAnsi="Arial" w:cs="Arial"/>
          <w:sz w:val="24"/>
          <w:szCs w:val="24"/>
        </w:rPr>
        <w:t>aimed</w:t>
      </w:r>
      <w:r w:rsidR="00564021">
        <w:rPr>
          <w:rFonts w:ascii="Arial" w:hAnsi="Arial" w:cs="Arial"/>
          <w:sz w:val="24"/>
          <w:szCs w:val="24"/>
        </w:rPr>
        <w:t xml:space="preserve"> </w:t>
      </w:r>
      <w:r w:rsidR="00564021" w:rsidRPr="00B13D9F">
        <w:rPr>
          <w:rFonts w:ascii="Arial" w:hAnsi="Arial" w:cs="Arial"/>
          <w:sz w:val="24"/>
          <w:szCs w:val="24"/>
        </w:rPr>
        <w:t xml:space="preserve">at reducing poverty </w:t>
      </w:r>
      <w:r w:rsidR="00327CF3">
        <w:rPr>
          <w:rFonts w:ascii="Arial" w:hAnsi="Arial" w:cs="Arial"/>
          <w:sz w:val="24"/>
          <w:szCs w:val="24"/>
        </w:rPr>
        <w:t xml:space="preserve">through </w:t>
      </w:r>
      <w:r w:rsidR="00E47A32">
        <w:rPr>
          <w:rFonts w:ascii="Arial" w:hAnsi="Arial" w:cs="Arial"/>
          <w:sz w:val="24"/>
          <w:szCs w:val="24"/>
        </w:rPr>
        <w:t>a</w:t>
      </w:r>
      <w:r w:rsidR="00327CF3">
        <w:rPr>
          <w:rFonts w:ascii="Arial" w:hAnsi="Arial" w:cs="Arial"/>
          <w:sz w:val="24"/>
          <w:szCs w:val="24"/>
        </w:rPr>
        <w:t>doption of</w:t>
      </w:r>
      <w:r w:rsidR="00564021">
        <w:rPr>
          <w:rFonts w:ascii="Arial" w:hAnsi="Arial" w:cs="Arial"/>
          <w:sz w:val="24"/>
          <w:szCs w:val="24"/>
        </w:rPr>
        <w:t xml:space="preserve"> various </w:t>
      </w:r>
      <w:r w:rsidRPr="00B13D9F">
        <w:rPr>
          <w:rFonts w:ascii="Arial" w:hAnsi="Arial" w:cs="Arial"/>
          <w:sz w:val="24"/>
          <w:szCs w:val="24"/>
        </w:rPr>
        <w:t>projects and programmes</w:t>
      </w:r>
      <w:r w:rsidR="00E47A32">
        <w:rPr>
          <w:rFonts w:ascii="Arial" w:hAnsi="Arial" w:cs="Arial"/>
          <w:sz w:val="24"/>
          <w:szCs w:val="24"/>
        </w:rPr>
        <w:t xml:space="preserve"> in this field</w:t>
      </w:r>
      <w:r w:rsidR="00564021">
        <w:rPr>
          <w:rFonts w:ascii="Arial" w:hAnsi="Arial" w:cs="Arial"/>
          <w:sz w:val="24"/>
          <w:szCs w:val="24"/>
        </w:rPr>
        <w:t xml:space="preserve">. We recommend Guinea to </w:t>
      </w:r>
      <w:r w:rsidR="00E75D08">
        <w:rPr>
          <w:rFonts w:ascii="Arial" w:hAnsi="Arial" w:cs="Arial"/>
          <w:sz w:val="24"/>
          <w:szCs w:val="24"/>
        </w:rPr>
        <w:t xml:space="preserve">continue </w:t>
      </w:r>
      <w:r w:rsidR="00DC7317">
        <w:rPr>
          <w:rFonts w:ascii="Arial" w:hAnsi="Arial" w:cs="Arial"/>
          <w:sz w:val="24"/>
          <w:szCs w:val="24"/>
        </w:rPr>
        <w:t xml:space="preserve">implementing </w:t>
      </w:r>
      <w:r w:rsidR="00E75D08">
        <w:rPr>
          <w:rFonts w:ascii="Arial" w:hAnsi="Arial" w:cs="Arial"/>
          <w:sz w:val="24"/>
          <w:szCs w:val="24"/>
        </w:rPr>
        <w:t xml:space="preserve">these measures and </w:t>
      </w:r>
      <w:r w:rsidR="00DC7317">
        <w:rPr>
          <w:rFonts w:ascii="Arial" w:hAnsi="Arial" w:cs="Arial"/>
          <w:sz w:val="24"/>
          <w:szCs w:val="24"/>
        </w:rPr>
        <w:t>ensuring</w:t>
      </w:r>
      <w:r w:rsidR="00564021">
        <w:rPr>
          <w:rFonts w:ascii="Arial" w:hAnsi="Arial" w:cs="Arial"/>
          <w:sz w:val="24"/>
          <w:szCs w:val="24"/>
        </w:rPr>
        <w:t xml:space="preserve"> that these programmes are implemented effectively.</w:t>
      </w:r>
    </w:p>
    <w:p w:rsidR="00564021" w:rsidRPr="00B13D9F" w:rsidRDefault="00564021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58105A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B28" w:rsidRPr="00854B28">
        <w:rPr>
          <w:rFonts w:ascii="Arial" w:hAnsi="Arial" w:cs="Arial"/>
          <w:sz w:val="24"/>
          <w:szCs w:val="24"/>
        </w:rPr>
        <w:t xml:space="preserve">In conclusion we wish the delegation of </w:t>
      </w:r>
      <w:r w:rsidR="002D5CCA">
        <w:rPr>
          <w:rFonts w:ascii="Arial" w:hAnsi="Arial" w:cs="Arial"/>
          <w:sz w:val="24"/>
          <w:szCs w:val="24"/>
        </w:rPr>
        <w:t>Guinea</w:t>
      </w:r>
      <w:r w:rsidR="00854B28" w:rsidRPr="00854B28">
        <w:rPr>
          <w:rFonts w:ascii="Arial" w:hAnsi="Arial" w:cs="Arial"/>
          <w:sz w:val="24"/>
          <w:szCs w:val="24"/>
        </w:rPr>
        <w:t xml:space="preserve"> a very successful review.</w:t>
      </w:r>
    </w:p>
    <w:p w:rsidR="00854B28" w:rsidRPr="00854B28" w:rsidRDefault="00854B28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0CD" w:rsidRPr="00F57F6D" w:rsidRDefault="006F7E70" w:rsidP="008D6A1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</w:t>
      </w:r>
      <w:r w:rsidRPr="00F57F6D">
        <w:rPr>
          <w:rFonts w:ascii="Arial" w:hAnsi="Arial" w:cs="Arial"/>
          <w:sz w:val="24"/>
          <w:szCs w:val="24"/>
        </w:rPr>
        <w:t>,</w:t>
      </w:r>
      <w:r w:rsidR="00380E5E">
        <w:rPr>
          <w:rFonts w:ascii="Arial" w:hAnsi="Arial" w:cs="Arial"/>
          <w:sz w:val="24"/>
          <w:szCs w:val="24"/>
        </w:rPr>
        <w:t xml:space="preserve"> M</w:t>
      </w:r>
      <w:bookmarkStart w:id="0" w:name="_GoBack"/>
      <w:bookmarkEnd w:id="0"/>
      <w:r w:rsidR="00C66349">
        <w:rPr>
          <w:rFonts w:ascii="Arial" w:hAnsi="Arial" w:cs="Arial"/>
          <w:sz w:val="24"/>
          <w:szCs w:val="24"/>
        </w:rPr>
        <w:t>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F1129" w:rsidRPr="00F57F6D">
        <w:rPr>
          <w:rFonts w:ascii="Arial" w:hAnsi="Arial" w:cs="Arial"/>
          <w:sz w:val="24"/>
          <w:szCs w:val="24"/>
        </w:rPr>
        <w:t>Vice-President</w:t>
      </w:r>
      <w:r w:rsidR="00C37F64" w:rsidRPr="00F57F6D">
        <w:rPr>
          <w:rFonts w:ascii="Arial" w:hAnsi="Arial" w:cs="Arial"/>
          <w:sz w:val="24"/>
          <w:szCs w:val="24"/>
        </w:rPr>
        <w:t>.</w:t>
      </w:r>
    </w:p>
    <w:sectPr w:rsidR="000920CD" w:rsidRPr="00F57F6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C" w:rsidRDefault="00160A1C">
      <w:pPr>
        <w:spacing w:after="0" w:line="240" w:lineRule="auto"/>
      </w:pPr>
      <w:r>
        <w:separator/>
      </w:r>
    </w:p>
  </w:endnote>
  <w:endnote w:type="continuationSeparator" w:id="0">
    <w:p w:rsidR="00160A1C" w:rsidRDefault="0016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C" w:rsidRDefault="00160A1C">
      <w:pPr>
        <w:spacing w:after="0" w:line="240" w:lineRule="auto"/>
      </w:pPr>
      <w:r>
        <w:separator/>
      </w:r>
    </w:p>
  </w:footnote>
  <w:footnote w:type="continuationSeparator" w:id="0">
    <w:p w:rsidR="00160A1C" w:rsidRDefault="0016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F"/>
    <w:rsid w:val="00000AC6"/>
    <w:rsid w:val="00006EA8"/>
    <w:rsid w:val="0003399B"/>
    <w:rsid w:val="00055138"/>
    <w:rsid w:val="000712E8"/>
    <w:rsid w:val="00075072"/>
    <w:rsid w:val="0008433F"/>
    <w:rsid w:val="000920CD"/>
    <w:rsid w:val="000D23E7"/>
    <w:rsid w:val="000D5E79"/>
    <w:rsid w:val="000D6944"/>
    <w:rsid w:val="00102784"/>
    <w:rsid w:val="00121094"/>
    <w:rsid w:val="00134FE2"/>
    <w:rsid w:val="001367FF"/>
    <w:rsid w:val="00160A1C"/>
    <w:rsid w:val="00195847"/>
    <w:rsid w:val="001C29C6"/>
    <w:rsid w:val="001D4CCD"/>
    <w:rsid w:val="0025485B"/>
    <w:rsid w:val="00274837"/>
    <w:rsid w:val="002A3D3E"/>
    <w:rsid w:val="002B062F"/>
    <w:rsid w:val="002B7BFF"/>
    <w:rsid w:val="002D5CCA"/>
    <w:rsid w:val="002F2F36"/>
    <w:rsid w:val="002F32BF"/>
    <w:rsid w:val="00327CF3"/>
    <w:rsid w:val="00331101"/>
    <w:rsid w:val="00335FA5"/>
    <w:rsid w:val="00366965"/>
    <w:rsid w:val="003802F6"/>
    <w:rsid w:val="00380E5E"/>
    <w:rsid w:val="003845B4"/>
    <w:rsid w:val="003920D6"/>
    <w:rsid w:val="003A4681"/>
    <w:rsid w:val="003B63DA"/>
    <w:rsid w:val="003B7254"/>
    <w:rsid w:val="003C3026"/>
    <w:rsid w:val="003C47B3"/>
    <w:rsid w:val="003F0400"/>
    <w:rsid w:val="003F18A9"/>
    <w:rsid w:val="003F254B"/>
    <w:rsid w:val="004006AF"/>
    <w:rsid w:val="00410E54"/>
    <w:rsid w:val="004234C2"/>
    <w:rsid w:val="00423D60"/>
    <w:rsid w:val="0047207A"/>
    <w:rsid w:val="00487067"/>
    <w:rsid w:val="004C0CC4"/>
    <w:rsid w:val="004C42B8"/>
    <w:rsid w:val="004E7E24"/>
    <w:rsid w:val="004F3FBE"/>
    <w:rsid w:val="004F549B"/>
    <w:rsid w:val="00536F96"/>
    <w:rsid w:val="00541928"/>
    <w:rsid w:val="00564021"/>
    <w:rsid w:val="0058105A"/>
    <w:rsid w:val="005901B9"/>
    <w:rsid w:val="00590B34"/>
    <w:rsid w:val="00596E73"/>
    <w:rsid w:val="005A2005"/>
    <w:rsid w:val="005B7ED8"/>
    <w:rsid w:val="005E4E9B"/>
    <w:rsid w:val="00607686"/>
    <w:rsid w:val="0063313C"/>
    <w:rsid w:val="00634FF0"/>
    <w:rsid w:val="00653D0B"/>
    <w:rsid w:val="006550F5"/>
    <w:rsid w:val="006B3F5A"/>
    <w:rsid w:val="006D3B69"/>
    <w:rsid w:val="006E0971"/>
    <w:rsid w:val="006E1E90"/>
    <w:rsid w:val="006F7E70"/>
    <w:rsid w:val="006F7F6A"/>
    <w:rsid w:val="00704990"/>
    <w:rsid w:val="00711950"/>
    <w:rsid w:val="0074022D"/>
    <w:rsid w:val="00757EDE"/>
    <w:rsid w:val="00796369"/>
    <w:rsid w:val="007A6E38"/>
    <w:rsid w:val="007C34A4"/>
    <w:rsid w:val="007E4B99"/>
    <w:rsid w:val="007F177F"/>
    <w:rsid w:val="00810298"/>
    <w:rsid w:val="00834DD1"/>
    <w:rsid w:val="0084522E"/>
    <w:rsid w:val="008514BF"/>
    <w:rsid w:val="00854B28"/>
    <w:rsid w:val="0085582A"/>
    <w:rsid w:val="00855EE3"/>
    <w:rsid w:val="00861081"/>
    <w:rsid w:val="0088361B"/>
    <w:rsid w:val="008A31D1"/>
    <w:rsid w:val="008D1ACC"/>
    <w:rsid w:val="008D2DF4"/>
    <w:rsid w:val="008D33BE"/>
    <w:rsid w:val="008D6A1E"/>
    <w:rsid w:val="008D7059"/>
    <w:rsid w:val="008E4D48"/>
    <w:rsid w:val="00986C97"/>
    <w:rsid w:val="00992902"/>
    <w:rsid w:val="009E119B"/>
    <w:rsid w:val="009E2545"/>
    <w:rsid w:val="009F7AEF"/>
    <w:rsid w:val="00A34700"/>
    <w:rsid w:val="00A5436E"/>
    <w:rsid w:val="00A7228F"/>
    <w:rsid w:val="00A85C2D"/>
    <w:rsid w:val="00A87299"/>
    <w:rsid w:val="00A8747C"/>
    <w:rsid w:val="00AA26AE"/>
    <w:rsid w:val="00AB6BAE"/>
    <w:rsid w:val="00AF1FB6"/>
    <w:rsid w:val="00B13D9F"/>
    <w:rsid w:val="00B26AB8"/>
    <w:rsid w:val="00B42931"/>
    <w:rsid w:val="00B56C6A"/>
    <w:rsid w:val="00B713CB"/>
    <w:rsid w:val="00B81147"/>
    <w:rsid w:val="00BA3DC2"/>
    <w:rsid w:val="00BA6C6B"/>
    <w:rsid w:val="00BF1092"/>
    <w:rsid w:val="00BF7DEF"/>
    <w:rsid w:val="00C05E46"/>
    <w:rsid w:val="00C37F64"/>
    <w:rsid w:val="00C425FF"/>
    <w:rsid w:val="00C520A7"/>
    <w:rsid w:val="00C66349"/>
    <w:rsid w:val="00C857F4"/>
    <w:rsid w:val="00C97FE0"/>
    <w:rsid w:val="00CE7B2E"/>
    <w:rsid w:val="00D05561"/>
    <w:rsid w:val="00D342A2"/>
    <w:rsid w:val="00D44C62"/>
    <w:rsid w:val="00DA3CD9"/>
    <w:rsid w:val="00DA3EC5"/>
    <w:rsid w:val="00DC7317"/>
    <w:rsid w:val="00DD50A8"/>
    <w:rsid w:val="00DF1129"/>
    <w:rsid w:val="00E306AE"/>
    <w:rsid w:val="00E33F45"/>
    <w:rsid w:val="00E45E1D"/>
    <w:rsid w:val="00E472D5"/>
    <w:rsid w:val="00E47A32"/>
    <w:rsid w:val="00E75891"/>
    <w:rsid w:val="00E75D08"/>
    <w:rsid w:val="00E87FF9"/>
    <w:rsid w:val="00E92FB9"/>
    <w:rsid w:val="00ED06BA"/>
    <w:rsid w:val="00ED5DF2"/>
    <w:rsid w:val="00EE7541"/>
    <w:rsid w:val="00F1288D"/>
    <w:rsid w:val="00F433A3"/>
    <w:rsid w:val="00F5690F"/>
    <w:rsid w:val="00F57F6D"/>
    <w:rsid w:val="00F61988"/>
    <w:rsid w:val="00F74277"/>
    <w:rsid w:val="00F926D1"/>
    <w:rsid w:val="00FB2219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9DFA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9E8F8-ECFD-4A14-9089-697C438459AA}"/>
</file>

<file path=customXml/itemProps2.xml><?xml version="1.0" encoding="utf-8"?>
<ds:datastoreItem xmlns:ds="http://schemas.openxmlformats.org/officeDocument/2006/customXml" ds:itemID="{10280F51-A1DA-42CA-84AC-C87ADCF2C05D}"/>
</file>

<file path=customXml/itemProps3.xml><?xml version="1.0" encoding="utf-8"?>
<ds:datastoreItem xmlns:ds="http://schemas.openxmlformats.org/officeDocument/2006/customXml" ds:itemID="{4134E6B1-31A5-4390-9DE7-B3CB62A916A6}"/>
</file>

<file path=customXml/itemProps4.xml><?xml version="1.0" encoding="utf-8"?>
<ds:datastoreItem xmlns:ds="http://schemas.openxmlformats.org/officeDocument/2006/customXml" ds:itemID="{1DEC32D3-B218-42F0-8473-E5A477422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26</cp:revision>
  <dcterms:created xsi:type="dcterms:W3CDTF">2020-01-14T09:31:00Z</dcterms:created>
  <dcterms:modified xsi:type="dcterms:W3CDTF">2020-01-22T13:20:00Z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