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28" w:rsidRPr="004E1E32" w:rsidRDefault="00EA4B28" w:rsidP="004E1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E32">
        <w:rPr>
          <w:rFonts w:ascii="Arial" w:hAnsi="Arial" w:cs="Arial"/>
          <w:sz w:val="22"/>
          <w:szCs w:val="22"/>
        </w:rPr>
        <w:t xml:space="preserve">Intervención de España – EPU </w:t>
      </w:r>
      <w:r w:rsidR="00BA739F" w:rsidRPr="004E1E32">
        <w:rPr>
          <w:rFonts w:ascii="Arial" w:hAnsi="Arial" w:cs="Arial"/>
          <w:sz w:val="22"/>
          <w:szCs w:val="22"/>
        </w:rPr>
        <w:t xml:space="preserve">35 </w:t>
      </w:r>
      <w:r w:rsidR="00E03043" w:rsidRPr="004E1E32">
        <w:rPr>
          <w:rFonts w:ascii="Arial" w:hAnsi="Arial" w:cs="Arial"/>
          <w:sz w:val="22"/>
          <w:szCs w:val="22"/>
        </w:rPr>
        <w:t>Laos</w:t>
      </w:r>
    </w:p>
    <w:p w:rsidR="00337FD8" w:rsidRPr="004E1E32" w:rsidRDefault="00337FD8" w:rsidP="004E1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4B28" w:rsidRPr="004E1E32" w:rsidRDefault="00EA4B28" w:rsidP="004E1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E32">
        <w:rPr>
          <w:rFonts w:ascii="Arial" w:hAnsi="Arial" w:cs="Arial"/>
          <w:sz w:val="22"/>
          <w:szCs w:val="22"/>
        </w:rPr>
        <w:t>Muchas gracias Sr. Presidente.</w:t>
      </w:r>
    </w:p>
    <w:p w:rsidR="00EA4B28" w:rsidRPr="004E1E32" w:rsidRDefault="00EA4B28" w:rsidP="004E1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7DDB" w:rsidRPr="004E1E32" w:rsidRDefault="00EA4B28" w:rsidP="004E1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E32">
        <w:rPr>
          <w:rFonts w:ascii="Arial" w:hAnsi="Arial" w:cs="Arial"/>
          <w:sz w:val="22"/>
          <w:szCs w:val="22"/>
        </w:rPr>
        <w:t xml:space="preserve">España da una cordial bienvenida a la delegación de </w:t>
      </w:r>
      <w:r w:rsidR="004E1E32" w:rsidRPr="004E1E32">
        <w:rPr>
          <w:rFonts w:ascii="Arial" w:hAnsi="Arial" w:cs="Arial"/>
          <w:sz w:val="22"/>
          <w:szCs w:val="22"/>
        </w:rPr>
        <w:t xml:space="preserve">la República Democrática Popular Laos </w:t>
      </w:r>
      <w:r w:rsidRPr="004E1E32">
        <w:rPr>
          <w:rFonts w:ascii="Arial" w:hAnsi="Arial" w:cs="Arial"/>
          <w:sz w:val="22"/>
          <w:szCs w:val="22"/>
        </w:rPr>
        <w:t>y agradece su p</w:t>
      </w:r>
      <w:r w:rsidR="00337FD8" w:rsidRPr="004E1E32">
        <w:rPr>
          <w:rFonts w:ascii="Arial" w:hAnsi="Arial" w:cs="Arial"/>
          <w:sz w:val="22"/>
          <w:szCs w:val="22"/>
        </w:rPr>
        <w:t>articipación en este ejercicio</w:t>
      </w:r>
      <w:r w:rsidR="00C27E43" w:rsidRPr="004E1E32">
        <w:rPr>
          <w:rFonts w:ascii="Arial" w:hAnsi="Arial" w:cs="Arial"/>
          <w:sz w:val="22"/>
          <w:szCs w:val="22"/>
        </w:rPr>
        <w:t>, así como la presentación realizada por S.E</w:t>
      </w:r>
      <w:r w:rsidR="00337FD8" w:rsidRPr="004E1E32">
        <w:rPr>
          <w:rFonts w:ascii="Arial" w:hAnsi="Arial" w:cs="Arial"/>
          <w:sz w:val="22"/>
          <w:szCs w:val="22"/>
        </w:rPr>
        <w:t>.</w:t>
      </w:r>
    </w:p>
    <w:p w:rsidR="00CC3D53" w:rsidRPr="004E1E32" w:rsidRDefault="00CC3D53" w:rsidP="004E1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32F6" w:rsidRPr="004E1E32" w:rsidRDefault="00CC3D53" w:rsidP="004E1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E32">
        <w:rPr>
          <w:rFonts w:ascii="Arial" w:hAnsi="Arial" w:cs="Arial"/>
          <w:sz w:val="22"/>
          <w:szCs w:val="22"/>
        </w:rPr>
        <w:t>España valora positivamente el compromiso expresado por el gobierno de Laos en la defensa y promoción de los derechos humanos</w:t>
      </w:r>
      <w:r w:rsidR="007432F6" w:rsidRPr="004E1E32">
        <w:rPr>
          <w:rFonts w:ascii="Arial" w:hAnsi="Arial" w:cs="Arial"/>
          <w:sz w:val="22"/>
          <w:szCs w:val="22"/>
        </w:rPr>
        <w:t xml:space="preserve">. En la senda de estos progresos, España </w:t>
      </w:r>
      <w:r w:rsidR="007432F6" w:rsidRPr="004E1E32">
        <w:rPr>
          <w:rFonts w:ascii="Arial" w:hAnsi="Arial" w:cs="Arial"/>
          <w:b/>
          <w:sz w:val="22"/>
          <w:szCs w:val="22"/>
        </w:rPr>
        <w:t>recomienda (1)</w:t>
      </w:r>
      <w:r w:rsidRPr="004E1E32">
        <w:rPr>
          <w:rFonts w:ascii="Arial" w:hAnsi="Arial" w:cs="Arial"/>
          <w:sz w:val="22"/>
          <w:szCs w:val="22"/>
        </w:rPr>
        <w:t xml:space="preserve"> </w:t>
      </w:r>
      <w:r w:rsidR="007432F6" w:rsidRPr="004E1E32">
        <w:rPr>
          <w:rFonts w:ascii="Arial" w:hAnsi="Arial" w:cs="Arial"/>
          <w:sz w:val="22"/>
          <w:szCs w:val="22"/>
        </w:rPr>
        <w:t xml:space="preserve">el establecimiento de una </w:t>
      </w:r>
      <w:r w:rsidR="007432F6" w:rsidRPr="004E1E32">
        <w:rPr>
          <w:rFonts w:ascii="Arial" w:hAnsi="Arial" w:cs="Arial"/>
          <w:sz w:val="22"/>
          <w:szCs w:val="22"/>
          <w:lang w:val="it-IT"/>
        </w:rPr>
        <w:t xml:space="preserve">institución nacional unificada de derechos humanos </w:t>
      </w:r>
      <w:r w:rsidR="00D13A31" w:rsidRPr="004E1E32">
        <w:rPr>
          <w:rFonts w:ascii="Arial" w:hAnsi="Arial" w:cs="Arial"/>
          <w:sz w:val="22"/>
          <w:szCs w:val="22"/>
          <w:lang w:val="it-IT"/>
        </w:rPr>
        <w:t xml:space="preserve">con recursos suficientes </w:t>
      </w:r>
      <w:r w:rsidR="007432F6" w:rsidRPr="004E1E32">
        <w:rPr>
          <w:rFonts w:ascii="Arial" w:hAnsi="Arial" w:cs="Arial"/>
          <w:sz w:val="22"/>
          <w:szCs w:val="22"/>
          <w:lang w:val="it-IT"/>
        </w:rPr>
        <w:t xml:space="preserve">de conformidad con los Principios de París. </w:t>
      </w:r>
    </w:p>
    <w:p w:rsidR="00CC3D53" w:rsidRPr="004E1E32" w:rsidRDefault="00CC3D53" w:rsidP="004E1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1E32" w:rsidRPr="004E1E32" w:rsidRDefault="00CC3D53" w:rsidP="004E1E3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E32">
        <w:rPr>
          <w:rFonts w:ascii="Arial" w:hAnsi="Arial" w:cs="Arial"/>
          <w:sz w:val="22"/>
          <w:szCs w:val="22"/>
        </w:rPr>
        <w:t xml:space="preserve">España acoge </w:t>
      </w:r>
      <w:r w:rsidR="00A36B15" w:rsidRPr="004E1E32">
        <w:rPr>
          <w:rFonts w:ascii="Arial" w:hAnsi="Arial" w:cs="Arial"/>
          <w:sz w:val="22"/>
          <w:szCs w:val="22"/>
        </w:rPr>
        <w:t>con satisfacción los progresos realizados p</w:t>
      </w:r>
      <w:r w:rsidR="00F773AF">
        <w:rPr>
          <w:rFonts w:ascii="Arial" w:hAnsi="Arial" w:cs="Arial"/>
          <w:sz w:val="22"/>
          <w:szCs w:val="22"/>
        </w:rPr>
        <w:t>ara reforzar el marco</w:t>
      </w:r>
      <w:r w:rsidR="00A36B15" w:rsidRPr="004E1E32">
        <w:rPr>
          <w:rFonts w:ascii="Arial" w:hAnsi="Arial" w:cs="Arial"/>
          <w:sz w:val="22"/>
          <w:szCs w:val="22"/>
        </w:rPr>
        <w:t xml:space="preserve"> normativo rel</w:t>
      </w:r>
      <w:r w:rsidRPr="004E1E32">
        <w:rPr>
          <w:rFonts w:ascii="Arial" w:hAnsi="Arial" w:cs="Arial"/>
          <w:sz w:val="22"/>
          <w:szCs w:val="22"/>
        </w:rPr>
        <w:t xml:space="preserve">ativo a los derechos del niño, </w:t>
      </w:r>
      <w:r w:rsidR="007432F6" w:rsidRPr="004E1E32">
        <w:rPr>
          <w:rFonts w:ascii="Arial" w:hAnsi="Arial" w:cs="Arial"/>
          <w:sz w:val="22"/>
          <w:szCs w:val="22"/>
        </w:rPr>
        <w:t>así</w:t>
      </w:r>
      <w:r w:rsidRPr="004E1E32">
        <w:rPr>
          <w:rFonts w:ascii="Arial" w:hAnsi="Arial" w:cs="Arial"/>
          <w:sz w:val="22"/>
          <w:szCs w:val="22"/>
        </w:rPr>
        <w:t xml:space="preserve"> como </w:t>
      </w:r>
      <w:r w:rsidR="00A36B15" w:rsidRPr="004E1E32">
        <w:rPr>
          <w:rFonts w:ascii="Arial" w:hAnsi="Arial" w:cs="Arial"/>
          <w:sz w:val="22"/>
          <w:szCs w:val="22"/>
        </w:rPr>
        <w:t>los continuos esfuerzos de</w:t>
      </w:r>
      <w:r w:rsidR="004E1E32" w:rsidRPr="004E1E32">
        <w:rPr>
          <w:rFonts w:ascii="Arial" w:hAnsi="Arial" w:cs="Arial"/>
          <w:sz w:val="22"/>
          <w:szCs w:val="22"/>
        </w:rPr>
        <w:t>l país</w:t>
      </w:r>
      <w:r w:rsidR="00A36B15" w:rsidRPr="004E1E32">
        <w:rPr>
          <w:rFonts w:ascii="Arial" w:hAnsi="Arial" w:cs="Arial"/>
          <w:sz w:val="22"/>
          <w:szCs w:val="22"/>
        </w:rPr>
        <w:t xml:space="preserve"> para incorporar las disposiciones de la Convención sobre los Derechos del Niño en su legislación nacional. </w:t>
      </w:r>
      <w:r w:rsidRPr="004E1E32">
        <w:rPr>
          <w:rFonts w:ascii="Arial" w:hAnsi="Arial" w:cs="Arial"/>
          <w:sz w:val="22"/>
          <w:szCs w:val="22"/>
        </w:rPr>
        <w:t>España, si bien observa</w:t>
      </w:r>
      <w:r w:rsidR="00A36B15" w:rsidRPr="004E1E32">
        <w:rPr>
          <w:rFonts w:ascii="Arial" w:hAnsi="Arial" w:cs="Arial"/>
          <w:sz w:val="22"/>
          <w:szCs w:val="22"/>
        </w:rPr>
        <w:t xml:space="preserve"> con reconocimiento la aprobación de la Estrategia Nacional para las Madres y los Niños y del Plan de Acción Nacional en Favor de la Madre y el Niño</w:t>
      </w:r>
      <w:r w:rsidRPr="004E1E32">
        <w:rPr>
          <w:rFonts w:ascii="Arial" w:hAnsi="Arial" w:cs="Arial"/>
          <w:sz w:val="22"/>
          <w:szCs w:val="22"/>
        </w:rPr>
        <w:t xml:space="preserve">, </w:t>
      </w:r>
      <w:r w:rsidRPr="004E1E32">
        <w:rPr>
          <w:rFonts w:ascii="Arial" w:hAnsi="Arial" w:cs="Arial"/>
          <w:b/>
          <w:sz w:val="22"/>
          <w:szCs w:val="22"/>
        </w:rPr>
        <w:t>recomienda (</w:t>
      </w:r>
      <w:r w:rsidR="005166E6" w:rsidRPr="004E1E32">
        <w:rPr>
          <w:rFonts w:ascii="Arial" w:hAnsi="Arial" w:cs="Arial"/>
          <w:b/>
          <w:sz w:val="22"/>
          <w:szCs w:val="22"/>
        </w:rPr>
        <w:t>2</w:t>
      </w:r>
      <w:r w:rsidRPr="004E1E32">
        <w:rPr>
          <w:rFonts w:ascii="Arial" w:hAnsi="Arial" w:cs="Arial"/>
          <w:b/>
          <w:sz w:val="22"/>
          <w:szCs w:val="22"/>
        </w:rPr>
        <w:t>)</w:t>
      </w:r>
      <w:r w:rsidR="007432F6" w:rsidRPr="004E1E32">
        <w:rPr>
          <w:rFonts w:ascii="Arial" w:hAnsi="Arial" w:cs="Arial"/>
          <w:sz w:val="22"/>
          <w:szCs w:val="22"/>
        </w:rPr>
        <w:t xml:space="preserve"> que se aprue</w:t>
      </w:r>
      <w:r w:rsidRPr="004E1E32">
        <w:rPr>
          <w:rFonts w:ascii="Arial" w:hAnsi="Arial" w:cs="Arial"/>
          <w:sz w:val="22"/>
          <w:szCs w:val="22"/>
        </w:rPr>
        <w:t>be</w:t>
      </w:r>
      <w:r w:rsidR="00A36B15" w:rsidRPr="004E1E32">
        <w:rPr>
          <w:rFonts w:ascii="Arial" w:hAnsi="Arial" w:cs="Arial"/>
          <w:sz w:val="22"/>
          <w:szCs w:val="22"/>
        </w:rPr>
        <w:t xml:space="preserve"> una estrategi</w:t>
      </w:r>
      <w:r w:rsidR="00D9684D">
        <w:rPr>
          <w:rFonts w:ascii="Arial" w:hAnsi="Arial" w:cs="Arial"/>
          <w:sz w:val="22"/>
          <w:szCs w:val="22"/>
        </w:rPr>
        <w:t>a nacional integral que incluy</w:t>
      </w:r>
      <w:r w:rsidR="00A36B15" w:rsidRPr="004E1E32">
        <w:rPr>
          <w:rFonts w:ascii="Arial" w:hAnsi="Arial" w:cs="Arial"/>
          <w:sz w:val="22"/>
          <w:szCs w:val="22"/>
        </w:rPr>
        <w:t>a una partida presupuestaria específica y mecanismos de supervisión adecuados</w:t>
      </w:r>
      <w:r w:rsidR="007432F6" w:rsidRPr="004E1E32">
        <w:rPr>
          <w:rFonts w:ascii="Arial" w:hAnsi="Arial" w:cs="Arial"/>
          <w:sz w:val="22"/>
          <w:szCs w:val="22"/>
        </w:rPr>
        <w:t>.</w:t>
      </w:r>
      <w:r w:rsidRPr="004E1E32">
        <w:rPr>
          <w:rFonts w:ascii="Arial" w:hAnsi="Arial" w:cs="Arial"/>
          <w:sz w:val="22"/>
          <w:szCs w:val="22"/>
        </w:rPr>
        <w:t xml:space="preserve"> </w:t>
      </w:r>
      <w:r w:rsidR="004E1E32" w:rsidRPr="004E1E32">
        <w:rPr>
          <w:rFonts w:ascii="Arial" w:hAnsi="Arial" w:cs="Arial"/>
          <w:sz w:val="22"/>
          <w:szCs w:val="22"/>
        </w:rPr>
        <w:t xml:space="preserve">En esta misma senda, </w:t>
      </w:r>
      <w:r w:rsidR="004E1E32" w:rsidRPr="00747276">
        <w:rPr>
          <w:rFonts w:ascii="Arial" w:hAnsi="Arial" w:cs="Arial"/>
          <w:b/>
          <w:sz w:val="22"/>
          <w:szCs w:val="22"/>
        </w:rPr>
        <w:t>recomendamos (</w:t>
      </w:r>
      <w:r w:rsidR="00747276" w:rsidRPr="00747276">
        <w:rPr>
          <w:rFonts w:ascii="Arial" w:hAnsi="Arial" w:cs="Arial"/>
          <w:b/>
          <w:sz w:val="22"/>
          <w:szCs w:val="22"/>
        </w:rPr>
        <w:t>3</w:t>
      </w:r>
      <w:r w:rsidR="004E1E32" w:rsidRPr="00747276">
        <w:rPr>
          <w:rFonts w:ascii="Arial" w:hAnsi="Arial" w:cs="Arial"/>
          <w:b/>
          <w:sz w:val="22"/>
          <w:szCs w:val="22"/>
        </w:rPr>
        <w:t>)</w:t>
      </w:r>
      <w:r w:rsidR="00D9684D">
        <w:rPr>
          <w:rFonts w:ascii="Arial" w:hAnsi="Arial" w:cs="Arial"/>
          <w:sz w:val="22"/>
          <w:szCs w:val="22"/>
        </w:rPr>
        <w:t xml:space="preserve"> que se garantice</w:t>
      </w:r>
      <w:r w:rsidR="004E1E32" w:rsidRPr="004E1E32">
        <w:rPr>
          <w:rFonts w:ascii="Arial" w:hAnsi="Arial" w:cs="Arial"/>
          <w:sz w:val="22"/>
          <w:szCs w:val="22"/>
        </w:rPr>
        <w:t xml:space="preserve"> la aplicación estricta de la Le</w:t>
      </w:r>
      <w:r w:rsidR="00D9684D">
        <w:rPr>
          <w:rFonts w:ascii="Arial" w:hAnsi="Arial" w:cs="Arial"/>
          <w:sz w:val="22"/>
          <w:szCs w:val="22"/>
        </w:rPr>
        <w:t>y sobre la Familia, que prohibe</w:t>
      </w:r>
      <w:bookmarkStart w:id="0" w:name="_GoBack"/>
      <w:bookmarkEnd w:id="0"/>
      <w:r w:rsidR="004E1E32" w:rsidRPr="004E1E32">
        <w:rPr>
          <w:rFonts w:ascii="Arial" w:hAnsi="Arial" w:cs="Arial"/>
          <w:sz w:val="22"/>
          <w:szCs w:val="22"/>
        </w:rPr>
        <w:t xml:space="preserve"> el matrimonio precoz y la poligamia, en particular en el ámbito de las comunidades rurales y étnicas</w:t>
      </w:r>
    </w:p>
    <w:p w:rsidR="00CC3D53" w:rsidRPr="004E1E32" w:rsidRDefault="00CC3D53" w:rsidP="004E1E3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3A31" w:rsidRPr="004E1E32" w:rsidRDefault="00D13A31" w:rsidP="004E1E3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E32">
        <w:rPr>
          <w:rFonts w:ascii="Arial" w:hAnsi="Arial" w:cs="Arial"/>
          <w:b/>
          <w:sz w:val="22"/>
          <w:szCs w:val="22"/>
        </w:rPr>
        <w:t>Recomendamos (</w:t>
      </w:r>
      <w:r w:rsidR="008B2E59">
        <w:rPr>
          <w:rFonts w:ascii="Arial" w:hAnsi="Arial" w:cs="Arial"/>
          <w:b/>
          <w:sz w:val="22"/>
          <w:szCs w:val="22"/>
        </w:rPr>
        <w:t>4</w:t>
      </w:r>
      <w:r w:rsidRPr="004E1E32">
        <w:rPr>
          <w:rFonts w:ascii="Arial" w:hAnsi="Arial" w:cs="Arial"/>
          <w:b/>
          <w:sz w:val="22"/>
          <w:szCs w:val="22"/>
        </w:rPr>
        <w:t>)</w:t>
      </w:r>
      <w:r w:rsidRPr="004E1E32">
        <w:rPr>
          <w:rFonts w:ascii="Arial" w:hAnsi="Arial" w:cs="Arial"/>
          <w:sz w:val="22"/>
          <w:szCs w:val="22"/>
        </w:rPr>
        <w:t xml:space="preserve"> igualmente establecer una moratoria oficial en la aplicación de la pena de muerte, como paso previo a su abolición definitiva, y modificar el Código Penal para reducir el número de delitos por los que se puede imponer la pena capital.</w:t>
      </w:r>
    </w:p>
    <w:p w:rsidR="00A36B15" w:rsidRPr="004E1E32" w:rsidRDefault="00A36B15" w:rsidP="004E1E3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13A31" w:rsidRPr="004E1E32" w:rsidRDefault="00D13A31" w:rsidP="004E1E3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E1E32">
        <w:rPr>
          <w:rFonts w:ascii="Arial" w:hAnsi="Arial" w:cs="Arial"/>
          <w:sz w:val="22"/>
          <w:szCs w:val="22"/>
        </w:rPr>
        <w:t xml:space="preserve">Dado el aumento de detenciones y ataques contra los defensores de los derechos humanos por ejercer su derecho a la libertad de expresión, de asociación y de reunión pacífica, así como a las restricciones impuestas a su libertad de circulación, España </w:t>
      </w:r>
      <w:r w:rsidRPr="004E1E32">
        <w:rPr>
          <w:rFonts w:ascii="Arial" w:hAnsi="Arial" w:cs="Arial"/>
          <w:b/>
          <w:sz w:val="22"/>
          <w:szCs w:val="22"/>
        </w:rPr>
        <w:t>recomienda (</w:t>
      </w:r>
      <w:r w:rsidR="008B2E59">
        <w:rPr>
          <w:rFonts w:ascii="Arial" w:hAnsi="Arial" w:cs="Arial"/>
          <w:b/>
          <w:sz w:val="22"/>
          <w:szCs w:val="22"/>
        </w:rPr>
        <w:t>5</w:t>
      </w:r>
      <w:r w:rsidRPr="004E1E32">
        <w:rPr>
          <w:rFonts w:ascii="Arial" w:hAnsi="Arial" w:cs="Arial"/>
          <w:b/>
          <w:sz w:val="22"/>
          <w:szCs w:val="22"/>
        </w:rPr>
        <w:t xml:space="preserve">) </w:t>
      </w:r>
      <w:r w:rsidRPr="004E1E32">
        <w:rPr>
          <w:rFonts w:ascii="Arial" w:hAnsi="Arial" w:cs="Arial"/>
          <w:sz w:val="22"/>
          <w:szCs w:val="22"/>
        </w:rPr>
        <w:t>que se adopten cambios legislativos que garanticen la protección y el libre ejercicio de estos derechos.</w:t>
      </w:r>
    </w:p>
    <w:p w:rsidR="00D13A31" w:rsidRPr="004E1E32" w:rsidRDefault="00D13A31" w:rsidP="004E1E3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337FD8" w:rsidRPr="004E1E32" w:rsidRDefault="001C1949" w:rsidP="004E1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E32">
        <w:rPr>
          <w:rFonts w:ascii="Arial" w:hAnsi="Arial" w:cs="Arial"/>
          <w:sz w:val="22"/>
          <w:szCs w:val="22"/>
        </w:rPr>
        <w:t>Muchas gracias</w:t>
      </w:r>
    </w:p>
    <w:p w:rsidR="00FE61F4" w:rsidRPr="004E1E32" w:rsidRDefault="00FE61F4" w:rsidP="004E1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949" w:rsidRPr="004E1E32" w:rsidRDefault="001C1949" w:rsidP="004E1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E32">
        <w:rPr>
          <w:rFonts w:ascii="Arial" w:hAnsi="Arial" w:cs="Arial"/>
          <w:sz w:val="22"/>
          <w:szCs w:val="22"/>
        </w:rPr>
        <w:t>Preguntas por escrito:</w:t>
      </w:r>
    </w:p>
    <w:p w:rsidR="004E1E32" w:rsidRPr="004E1E32" w:rsidRDefault="004E1E32" w:rsidP="004E1E32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E1E32">
        <w:rPr>
          <w:rFonts w:ascii="Arial" w:hAnsi="Arial" w:cs="Arial"/>
          <w:sz w:val="22"/>
          <w:szCs w:val="22"/>
          <w:lang w:val="en-US"/>
        </w:rPr>
        <w:t>What measures does the government plan to guarantee equal access to education for young mothers and married girls before they turn 18?</w:t>
      </w:r>
    </w:p>
    <w:p w:rsidR="004D783F" w:rsidRPr="004E1E32" w:rsidRDefault="004E1E32" w:rsidP="004E1E32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E1E32">
        <w:rPr>
          <w:rFonts w:ascii="Arial" w:hAnsi="Arial" w:cs="Arial"/>
          <w:sz w:val="22"/>
          <w:szCs w:val="22"/>
          <w:lang w:val="en-US"/>
        </w:rPr>
        <w:t>Does the Laotian executive consider repealing Decree nº238 in view of the difficulties it imposes on the activity of non-profit organizations?</w:t>
      </w:r>
    </w:p>
    <w:sectPr w:rsidR="004D783F" w:rsidRPr="004E1E32" w:rsidSect="00E256F6">
      <w:headerReference w:type="default" r:id="rId7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23" w:rsidRDefault="008B0023" w:rsidP="00EA4B28">
      <w:r>
        <w:separator/>
      </w:r>
    </w:p>
  </w:endnote>
  <w:endnote w:type="continuationSeparator" w:id="0">
    <w:p w:rsidR="008B0023" w:rsidRDefault="008B0023" w:rsidP="00EA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23" w:rsidRDefault="008B0023" w:rsidP="00EA4B28">
      <w:r>
        <w:separator/>
      </w:r>
    </w:p>
  </w:footnote>
  <w:footnote w:type="continuationSeparator" w:id="0">
    <w:p w:rsidR="008B0023" w:rsidRDefault="008B0023" w:rsidP="00EA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28" w:rsidRDefault="00EA4B28" w:rsidP="00EA4B28">
    <w:pPr>
      <w:pStyle w:val="Encabezado"/>
      <w:jc w:val="right"/>
      <w:rPr>
        <w:lang w:val="es-ES_tradnl"/>
      </w:rPr>
    </w:pPr>
    <w:r>
      <w:rPr>
        <w:lang w:val="es-ES_tradnl"/>
      </w:rPr>
      <w:t xml:space="preserve"> </w:t>
    </w:r>
    <w:r w:rsidR="00E03043">
      <w:rPr>
        <w:lang w:val="es-ES_tradnl"/>
      </w:rPr>
      <w:t>21</w:t>
    </w:r>
    <w:r w:rsidR="00BA739F">
      <w:rPr>
        <w:lang w:val="es-ES_tradnl"/>
      </w:rPr>
      <w:t xml:space="preserve"> </w:t>
    </w:r>
    <w:r>
      <w:rPr>
        <w:lang w:val="es-ES_tradnl"/>
      </w:rPr>
      <w:t xml:space="preserve">de </w:t>
    </w:r>
    <w:r w:rsidR="00BA739F">
      <w:rPr>
        <w:lang w:val="es-ES_tradnl"/>
      </w:rPr>
      <w:t>enero de 2020</w:t>
    </w:r>
  </w:p>
  <w:p w:rsidR="00EA4B28" w:rsidRPr="00EA4B28" w:rsidRDefault="00EA4B28" w:rsidP="00EA4B28">
    <w:pPr>
      <w:pStyle w:val="Encabezado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2EE"/>
    <w:multiLevelType w:val="hybridMultilevel"/>
    <w:tmpl w:val="EC6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443B"/>
    <w:multiLevelType w:val="hybridMultilevel"/>
    <w:tmpl w:val="9BB883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62B6"/>
    <w:multiLevelType w:val="hybridMultilevel"/>
    <w:tmpl w:val="58065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4CA9"/>
    <w:multiLevelType w:val="hybridMultilevel"/>
    <w:tmpl w:val="265878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7540DC"/>
    <w:multiLevelType w:val="hybridMultilevel"/>
    <w:tmpl w:val="18746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922ED"/>
    <w:multiLevelType w:val="hybridMultilevel"/>
    <w:tmpl w:val="BF12B5E8"/>
    <w:lvl w:ilvl="0" w:tplc="2AC8A3A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8774A8"/>
    <w:multiLevelType w:val="hybridMultilevel"/>
    <w:tmpl w:val="66903BAA"/>
    <w:lvl w:ilvl="0" w:tplc="8DDA4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F4"/>
    <w:rsid w:val="000860CB"/>
    <w:rsid w:val="0009183A"/>
    <w:rsid w:val="000A4786"/>
    <w:rsid w:val="000B4DE4"/>
    <w:rsid w:val="001226CB"/>
    <w:rsid w:val="00167DDB"/>
    <w:rsid w:val="001C1949"/>
    <w:rsid w:val="002E2036"/>
    <w:rsid w:val="002F3609"/>
    <w:rsid w:val="002F5CA9"/>
    <w:rsid w:val="00334106"/>
    <w:rsid w:val="00337FD8"/>
    <w:rsid w:val="004D0A67"/>
    <w:rsid w:val="004D783F"/>
    <w:rsid w:val="004E1E32"/>
    <w:rsid w:val="005166E6"/>
    <w:rsid w:val="005600F1"/>
    <w:rsid w:val="005A1DD9"/>
    <w:rsid w:val="00620BA9"/>
    <w:rsid w:val="00655589"/>
    <w:rsid w:val="007354FB"/>
    <w:rsid w:val="007432F6"/>
    <w:rsid w:val="00747276"/>
    <w:rsid w:val="007E12A0"/>
    <w:rsid w:val="007F3C17"/>
    <w:rsid w:val="0088377D"/>
    <w:rsid w:val="008B0023"/>
    <w:rsid w:val="008B2E59"/>
    <w:rsid w:val="008C03C0"/>
    <w:rsid w:val="00941B0F"/>
    <w:rsid w:val="0096731E"/>
    <w:rsid w:val="009E76F4"/>
    <w:rsid w:val="009F7AE0"/>
    <w:rsid w:val="00A36B15"/>
    <w:rsid w:val="00AE2782"/>
    <w:rsid w:val="00B36ED2"/>
    <w:rsid w:val="00BA739F"/>
    <w:rsid w:val="00BB18A3"/>
    <w:rsid w:val="00BE6DFF"/>
    <w:rsid w:val="00C27E43"/>
    <w:rsid w:val="00CA6047"/>
    <w:rsid w:val="00CB0618"/>
    <w:rsid w:val="00CC3D53"/>
    <w:rsid w:val="00D13A31"/>
    <w:rsid w:val="00D47989"/>
    <w:rsid w:val="00D9684D"/>
    <w:rsid w:val="00DA14D8"/>
    <w:rsid w:val="00DC469B"/>
    <w:rsid w:val="00DD688C"/>
    <w:rsid w:val="00E03043"/>
    <w:rsid w:val="00E035C6"/>
    <w:rsid w:val="00E25261"/>
    <w:rsid w:val="00E256F6"/>
    <w:rsid w:val="00E842C7"/>
    <w:rsid w:val="00EA4B28"/>
    <w:rsid w:val="00ED7551"/>
    <w:rsid w:val="00F45E09"/>
    <w:rsid w:val="00F50B65"/>
    <w:rsid w:val="00F773AF"/>
    <w:rsid w:val="00FC7995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ADFA"/>
  <w15:chartTrackingRefBased/>
  <w15:docId w15:val="{5F3F727E-59A3-4DA4-842C-E5E17F1A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1,No Spacing1,List Paragraph Char Char Char,Indicator Text,Numbered Para 1,Colorful List - Accent 11,Bullet 1,Bullet Points,MAIN CONTENT,Recommendation,List Paragraph2,Normal numbere"/>
    <w:basedOn w:val="Normal"/>
    <w:link w:val="PrrafodelistaCar"/>
    <w:uiPriority w:val="34"/>
    <w:qFormat/>
    <w:rsid w:val="00EA4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4B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2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4B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B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4B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B2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Numbered Para 1 Car,Colorful List - Accent 11 Car,Bullet 1 Car,Bullet Points Car,MAIN CONTENT Car"/>
    <w:link w:val="Prrafodelista"/>
    <w:uiPriority w:val="34"/>
    <w:qFormat/>
    <w:locked/>
    <w:rsid w:val="001C19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C27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5D02A-6708-401A-956A-FABF07267499}"/>
</file>

<file path=customXml/itemProps2.xml><?xml version="1.0" encoding="utf-8"?>
<ds:datastoreItem xmlns:ds="http://schemas.openxmlformats.org/officeDocument/2006/customXml" ds:itemID="{D4EC8FA9-5DE8-4607-95F2-FB4F85AE50C6}"/>
</file>

<file path=customXml/itemProps3.xml><?xml version="1.0" encoding="utf-8"?>
<ds:datastoreItem xmlns:ds="http://schemas.openxmlformats.org/officeDocument/2006/customXml" ds:itemID="{27A6461A-9CFF-491B-957F-6EA8BD9A9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Castañeda Panting, Sofía</dc:creator>
  <cp:keywords/>
  <dc:description/>
  <cp:lastModifiedBy>González López, Susana</cp:lastModifiedBy>
  <cp:revision>2</cp:revision>
  <cp:lastPrinted>2020-01-15T16:44:00Z</cp:lastPrinted>
  <dcterms:created xsi:type="dcterms:W3CDTF">2020-01-16T09:12:00Z</dcterms:created>
  <dcterms:modified xsi:type="dcterms:W3CDTF">2020-01-16T09:12:00Z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