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30" w:rsidRDefault="008E6730" w:rsidP="008E6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06F73014" wp14:editId="53FC13C1">
            <wp:extent cx="524256" cy="827999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2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730" w:rsidRPr="00056D12" w:rsidRDefault="008E6730" w:rsidP="008E6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:rsidR="008E6730" w:rsidRPr="00BE791A" w:rsidRDefault="008E6730" w:rsidP="008E67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:rsidR="008E6730" w:rsidRPr="00BE791A" w:rsidRDefault="008E6730" w:rsidP="008E6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35th</w:t>
      </w: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:rsidR="008E6730" w:rsidRDefault="004E00A6" w:rsidP="008E6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>
          <v:rect id="_x0000_i1025" style="width:45.15pt;height:1.25pt" o:hrpct="100" o:hralign="center" o:hrstd="t" o:hrnoshade="t" o:hr="t" fillcolor="black [3213]" stroked="f"/>
        </w:pict>
      </w:r>
    </w:p>
    <w:p w:rsidR="008E6730" w:rsidRPr="00BE791A" w:rsidRDefault="008E6730" w:rsidP="008E6730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>
        <w:rPr>
          <w:rFonts w:ascii="Times New Roman" w:hAnsi="Times New Roman" w:cs="Times New Roman"/>
          <w:sz w:val="28"/>
          <w:szCs w:val="28"/>
          <w:lang w:val="en" w:eastAsia="en-IE"/>
        </w:rPr>
        <w:t xml:space="preserve">the Kyrgyz Republic </w:t>
      </w:r>
    </w:p>
    <w:p w:rsidR="008E6730" w:rsidRDefault="008E6730" w:rsidP="008E6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E6730" w:rsidRPr="00BE791A" w:rsidRDefault="001B1FCE" w:rsidP="008E6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20 January 2020</w:t>
      </w:r>
    </w:p>
    <w:p w:rsidR="008E6730" w:rsidRPr="00FD6C3C" w:rsidRDefault="008E6730" w:rsidP="008E6730">
      <w:pPr>
        <w:spacing w:after="0" w:line="276" w:lineRule="auto"/>
        <w:jc w:val="center"/>
        <w:rPr>
          <w:rFonts w:cs="Times New Roman"/>
        </w:rPr>
      </w:pPr>
    </w:p>
    <w:p w:rsidR="008E6730" w:rsidRPr="00887E60" w:rsidRDefault="008E6730" w:rsidP="004E00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Thank you, </w:t>
      </w:r>
      <w:r w:rsidR="004E00A6">
        <w:rPr>
          <w:rFonts w:ascii="Times New Roman" w:hAnsi="Times New Roman" w:cs="Times New Roman"/>
          <w:sz w:val="24"/>
          <w:szCs w:val="24"/>
        </w:rPr>
        <w:t xml:space="preserve">Madam </w:t>
      </w:r>
      <w:r w:rsidRPr="00887E60">
        <w:rPr>
          <w:rFonts w:ascii="Times New Roman" w:hAnsi="Times New Roman" w:cs="Times New Roman"/>
          <w:sz w:val="24"/>
          <w:szCs w:val="24"/>
        </w:rPr>
        <w:t xml:space="preserve">President. </w:t>
      </w:r>
    </w:p>
    <w:p w:rsidR="008E6730" w:rsidRPr="00887E60" w:rsidRDefault="008E6730" w:rsidP="004E00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8E6730" w:rsidRDefault="008E6730" w:rsidP="004E00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Ireland warmly welcomes the delegation of </w:t>
      </w:r>
      <w:r>
        <w:rPr>
          <w:rFonts w:ascii="Times New Roman" w:hAnsi="Times New Roman" w:cs="Times New Roman"/>
          <w:sz w:val="24"/>
          <w:szCs w:val="24"/>
        </w:rPr>
        <w:t>the Kyrgyz Republic</w:t>
      </w:r>
      <w:r w:rsidRPr="00887E60">
        <w:rPr>
          <w:rFonts w:ascii="Times New Roman" w:hAnsi="Times New Roman" w:cs="Times New Roman"/>
          <w:sz w:val="24"/>
          <w:szCs w:val="24"/>
        </w:rPr>
        <w:t xml:space="preserve"> and thanks </w:t>
      </w:r>
      <w:r>
        <w:rPr>
          <w:rFonts w:ascii="Times New Roman" w:hAnsi="Times New Roman" w:cs="Times New Roman"/>
          <w:sz w:val="24"/>
          <w:szCs w:val="24"/>
        </w:rPr>
        <w:t xml:space="preserve">them for their </w:t>
      </w:r>
      <w:r w:rsidRPr="00887E60">
        <w:rPr>
          <w:rFonts w:ascii="Times New Roman" w:hAnsi="Times New Roman" w:cs="Times New Roman"/>
          <w:sz w:val="24"/>
          <w:szCs w:val="24"/>
        </w:rPr>
        <w:t>presentation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6730" w:rsidRDefault="008E6730" w:rsidP="004E00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730" w:rsidRDefault="008E6730" w:rsidP="004E00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Ireland acknowledges </w:t>
      </w:r>
      <w:r>
        <w:rPr>
          <w:rFonts w:ascii="Times New Roman" w:hAnsi="Times New Roman" w:cs="Times New Roman"/>
          <w:sz w:val="24"/>
          <w:szCs w:val="24"/>
        </w:rPr>
        <w:t>Kyrgyzstan’s</w:t>
      </w:r>
      <w:r w:rsidRPr="00887E60">
        <w:rPr>
          <w:rFonts w:ascii="Times New Roman" w:hAnsi="Times New Roman" w:cs="Times New Roman"/>
          <w:sz w:val="24"/>
          <w:szCs w:val="24"/>
        </w:rPr>
        <w:t xml:space="preserve"> efforts to advance human rights domestically and </w:t>
      </w:r>
      <w:bookmarkEnd w:id="0"/>
      <w:r w:rsidRPr="00887E60">
        <w:rPr>
          <w:rFonts w:ascii="Times New Roman" w:hAnsi="Times New Roman" w:cs="Times New Roman"/>
          <w:sz w:val="24"/>
          <w:szCs w:val="24"/>
        </w:rPr>
        <w:t>commends progres</w:t>
      </w:r>
      <w:r>
        <w:rPr>
          <w:rFonts w:ascii="Times New Roman" w:hAnsi="Times New Roman" w:cs="Times New Roman"/>
          <w:sz w:val="24"/>
          <w:szCs w:val="24"/>
        </w:rPr>
        <w:t xml:space="preserve">s made since the last UPR cycle including the creation of new safeguards </w:t>
      </w:r>
      <w:r w:rsidR="00547E88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11E5A">
        <w:rPr>
          <w:rFonts w:ascii="Times New Roman" w:hAnsi="Times New Roman" w:cs="Times New Roman"/>
          <w:sz w:val="24"/>
          <w:szCs w:val="24"/>
        </w:rPr>
        <w:t>Criminal Procedure Code</w:t>
      </w:r>
      <w:r w:rsidR="00547E88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2019. The adoption of </w:t>
      </w:r>
      <w:r w:rsidR="00547E8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National Gender Action Plan in 2018 and the ratification of the </w:t>
      </w:r>
      <w:r w:rsidRPr="00911E5A">
        <w:rPr>
          <w:rFonts w:ascii="Times New Roman" w:hAnsi="Times New Roman" w:cs="Times New Roman"/>
          <w:sz w:val="24"/>
          <w:szCs w:val="24"/>
        </w:rPr>
        <w:t>Co</w:t>
      </w:r>
      <w:r w:rsidR="001B1FCE">
        <w:rPr>
          <w:rFonts w:ascii="Times New Roman" w:hAnsi="Times New Roman" w:cs="Times New Roman"/>
          <w:sz w:val="24"/>
          <w:szCs w:val="24"/>
        </w:rPr>
        <w:t>nvention on the Rights of Persons</w:t>
      </w:r>
      <w:r w:rsidRPr="00911E5A">
        <w:rPr>
          <w:rFonts w:ascii="Times New Roman" w:hAnsi="Times New Roman" w:cs="Times New Roman"/>
          <w:sz w:val="24"/>
          <w:szCs w:val="24"/>
        </w:rPr>
        <w:t xml:space="preserve"> with Disabilities</w:t>
      </w:r>
      <w:r>
        <w:rPr>
          <w:rFonts w:ascii="Times New Roman" w:hAnsi="Times New Roman" w:cs="Times New Roman"/>
          <w:sz w:val="24"/>
          <w:szCs w:val="24"/>
        </w:rPr>
        <w:t xml:space="preserve"> in March 2019 are also welcome developments.</w:t>
      </w:r>
    </w:p>
    <w:p w:rsidR="00714BD8" w:rsidRDefault="00714BD8" w:rsidP="004E00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AD1" w:rsidRDefault="00840910" w:rsidP="004E00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Nonetheless, </w:t>
      </w:r>
      <w:r w:rsidR="00547E88">
        <w:rPr>
          <w:rFonts w:ascii="Times New Roman" w:hAnsi="Times New Roman" w:cs="Times New Roman"/>
          <w:sz w:val="24"/>
          <w:szCs w:val="24"/>
        </w:rPr>
        <w:t>Ireland remains</w:t>
      </w:r>
      <w:r w:rsidR="00DC3AD1">
        <w:rPr>
          <w:rFonts w:ascii="Times New Roman" w:hAnsi="Times New Roman" w:cs="Times New Roman"/>
          <w:sz w:val="24"/>
          <w:szCs w:val="24"/>
        </w:rPr>
        <w:t xml:space="preserve"> concerned </w:t>
      </w:r>
      <w:r>
        <w:rPr>
          <w:rFonts w:ascii="Times New Roman" w:hAnsi="Times New Roman" w:cs="Times New Roman"/>
          <w:sz w:val="24"/>
          <w:szCs w:val="24"/>
        </w:rPr>
        <w:t xml:space="preserve">by allegations </w:t>
      </w:r>
      <w:r w:rsidR="00547E88" w:rsidRPr="00DC3AD1">
        <w:rPr>
          <w:rFonts w:ascii="Times New Roman" w:hAnsi="Times New Roman" w:cs="Times New Roman"/>
          <w:sz w:val="24"/>
          <w:szCs w:val="24"/>
        </w:rPr>
        <w:t>that the legal and constitutional framework</w:t>
      </w:r>
      <w:r w:rsidR="00547E88">
        <w:rPr>
          <w:rFonts w:ascii="Times New Roman" w:hAnsi="Times New Roman" w:cs="Times New Roman"/>
          <w:sz w:val="24"/>
          <w:szCs w:val="24"/>
        </w:rPr>
        <w:t xml:space="preserve"> in Kyrgyzstan </w:t>
      </w:r>
      <w:r w:rsidR="00DC3AD1" w:rsidRPr="00DC3AD1">
        <w:rPr>
          <w:rFonts w:ascii="Times New Roman" w:hAnsi="Times New Roman" w:cs="Times New Roman"/>
          <w:sz w:val="24"/>
          <w:szCs w:val="24"/>
        </w:rPr>
        <w:t>ha</w:t>
      </w:r>
      <w:r w:rsidR="00512BE5">
        <w:rPr>
          <w:rFonts w:ascii="Times New Roman" w:hAnsi="Times New Roman" w:cs="Times New Roman"/>
          <w:sz w:val="24"/>
          <w:szCs w:val="24"/>
        </w:rPr>
        <w:t>s</w:t>
      </w:r>
      <w:r w:rsidR="00DC3AD1" w:rsidRPr="00DC3AD1">
        <w:rPr>
          <w:rFonts w:ascii="Times New Roman" w:hAnsi="Times New Roman" w:cs="Times New Roman"/>
          <w:sz w:val="24"/>
          <w:szCs w:val="24"/>
        </w:rPr>
        <w:t xml:space="preserve"> been used to legitimise severe restrictions on freedom of expression, assembly, and religion</w:t>
      </w:r>
      <w:r w:rsidR="00547E88">
        <w:rPr>
          <w:rFonts w:ascii="Times New Roman" w:hAnsi="Times New Roman" w:cs="Times New Roman"/>
          <w:sz w:val="24"/>
          <w:szCs w:val="24"/>
        </w:rPr>
        <w:t xml:space="preserve"> or belief</w:t>
      </w:r>
      <w:r w:rsidR="00DC3AD1" w:rsidRPr="00DC3A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730" w:rsidRPr="00887E60" w:rsidRDefault="008E6730" w:rsidP="004E00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730" w:rsidRPr="00887E60" w:rsidRDefault="008E6730" w:rsidP="004E00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Ireland makes the following recommendations to the </w:t>
      </w:r>
      <w:r>
        <w:rPr>
          <w:rFonts w:ascii="Times New Roman" w:hAnsi="Times New Roman" w:cs="Times New Roman"/>
          <w:sz w:val="24"/>
          <w:szCs w:val="24"/>
        </w:rPr>
        <w:t xml:space="preserve">Kyrgyz </w:t>
      </w:r>
      <w:r w:rsidRPr="00887E60">
        <w:rPr>
          <w:rFonts w:ascii="Times New Roman" w:hAnsi="Times New Roman" w:cs="Times New Roman"/>
          <w:sz w:val="24"/>
          <w:szCs w:val="24"/>
        </w:rPr>
        <w:t>authorities:</w:t>
      </w:r>
    </w:p>
    <w:p w:rsidR="008E6730" w:rsidRPr="00496BEE" w:rsidRDefault="008E6730" w:rsidP="004E00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AD1" w:rsidRDefault="00714BD8" w:rsidP="004E00A6">
      <w:pPr>
        <w:pStyle w:val="ListParagraph"/>
        <w:numPr>
          <w:ilvl w:val="0"/>
          <w:numId w:val="1"/>
        </w:numPr>
        <w:spacing w:before="0" w:after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Enhance </w:t>
      </w:r>
      <w:r w:rsidR="008E6730" w:rsidRPr="00496BEE">
        <w:rPr>
          <w:sz w:val="24"/>
          <w:szCs w:val="24"/>
        </w:rPr>
        <w:t xml:space="preserve">protections for </w:t>
      </w:r>
      <w:r>
        <w:rPr>
          <w:sz w:val="24"/>
          <w:szCs w:val="24"/>
        </w:rPr>
        <w:t>civil society</w:t>
      </w:r>
      <w:r w:rsidR="00DC3AD1">
        <w:rPr>
          <w:sz w:val="24"/>
          <w:szCs w:val="24"/>
        </w:rPr>
        <w:t>, journalists</w:t>
      </w:r>
      <w:r>
        <w:rPr>
          <w:sz w:val="24"/>
          <w:szCs w:val="24"/>
        </w:rPr>
        <w:t xml:space="preserve"> and</w:t>
      </w:r>
      <w:r w:rsidR="001B1FCE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Pr="00496BEE">
        <w:rPr>
          <w:sz w:val="24"/>
          <w:szCs w:val="24"/>
        </w:rPr>
        <w:t xml:space="preserve">uman </w:t>
      </w:r>
      <w:r>
        <w:rPr>
          <w:sz w:val="24"/>
          <w:szCs w:val="24"/>
        </w:rPr>
        <w:t>r</w:t>
      </w:r>
      <w:r w:rsidRPr="00496BEE">
        <w:rPr>
          <w:sz w:val="24"/>
          <w:szCs w:val="24"/>
        </w:rPr>
        <w:t xml:space="preserve">ights </w:t>
      </w:r>
      <w:r>
        <w:rPr>
          <w:sz w:val="24"/>
          <w:szCs w:val="24"/>
        </w:rPr>
        <w:t>d</w:t>
      </w:r>
      <w:r w:rsidRPr="00496BEE">
        <w:rPr>
          <w:sz w:val="24"/>
          <w:szCs w:val="24"/>
        </w:rPr>
        <w:t xml:space="preserve">efenders </w:t>
      </w:r>
      <w:r w:rsidR="008E6730" w:rsidRPr="00496BEE">
        <w:rPr>
          <w:sz w:val="24"/>
          <w:szCs w:val="24"/>
        </w:rPr>
        <w:t xml:space="preserve">to ensure they are able to </w:t>
      </w:r>
      <w:r>
        <w:rPr>
          <w:sz w:val="24"/>
          <w:szCs w:val="24"/>
        </w:rPr>
        <w:t xml:space="preserve">carry out </w:t>
      </w:r>
      <w:r w:rsidR="008E6730" w:rsidRPr="00496BEE">
        <w:rPr>
          <w:sz w:val="24"/>
          <w:szCs w:val="24"/>
        </w:rPr>
        <w:t xml:space="preserve">their work in a safe environment free from intimidation, harassment and attacks. Ireland calls </w:t>
      </w:r>
      <w:r>
        <w:rPr>
          <w:sz w:val="24"/>
          <w:szCs w:val="24"/>
        </w:rPr>
        <w:t>on</w:t>
      </w:r>
      <w:r w:rsidRPr="00496BEE">
        <w:rPr>
          <w:sz w:val="24"/>
          <w:szCs w:val="24"/>
        </w:rPr>
        <w:t xml:space="preserve"> </w:t>
      </w:r>
      <w:r w:rsidR="008E6730" w:rsidRPr="00496BEE">
        <w:rPr>
          <w:sz w:val="24"/>
          <w:szCs w:val="24"/>
        </w:rPr>
        <w:t xml:space="preserve">Kyrgyzstan to fully implement the </w:t>
      </w:r>
      <w:r>
        <w:rPr>
          <w:sz w:val="24"/>
          <w:szCs w:val="24"/>
        </w:rPr>
        <w:t>UN</w:t>
      </w:r>
      <w:r w:rsidR="008E6730" w:rsidRPr="00496BEE">
        <w:rPr>
          <w:sz w:val="24"/>
          <w:szCs w:val="24"/>
        </w:rPr>
        <w:t xml:space="preserve"> </w:t>
      </w:r>
      <w:r w:rsidR="008E6730" w:rsidRPr="001076CC">
        <w:rPr>
          <w:sz w:val="24"/>
          <w:szCs w:val="24"/>
        </w:rPr>
        <w:t xml:space="preserve">Human Rights Committee </w:t>
      </w:r>
      <w:r>
        <w:rPr>
          <w:sz w:val="24"/>
          <w:szCs w:val="24"/>
        </w:rPr>
        <w:t>decision</w:t>
      </w:r>
      <w:r w:rsidRPr="001076CC">
        <w:rPr>
          <w:sz w:val="24"/>
          <w:szCs w:val="24"/>
        </w:rPr>
        <w:t xml:space="preserve"> </w:t>
      </w:r>
      <w:r w:rsidR="008E6730" w:rsidRPr="001076CC">
        <w:rPr>
          <w:sz w:val="24"/>
          <w:szCs w:val="24"/>
        </w:rPr>
        <w:t>of March 2016 regarding the detention of Azimjan Askarov. Ireland strongly supports the many calls from international bodies for his release.</w:t>
      </w:r>
    </w:p>
    <w:p w:rsidR="004E00A6" w:rsidRPr="001B1FCE" w:rsidRDefault="004E00A6" w:rsidP="004E00A6">
      <w:pPr>
        <w:pStyle w:val="ListParagraph"/>
        <w:spacing w:before="0" w:after="0"/>
        <w:contextualSpacing w:val="0"/>
        <w:jc w:val="both"/>
        <w:rPr>
          <w:sz w:val="24"/>
          <w:szCs w:val="24"/>
        </w:rPr>
      </w:pPr>
    </w:p>
    <w:p w:rsidR="00DC3AD1" w:rsidRPr="001B1FCE" w:rsidDel="00714BD8" w:rsidRDefault="00DC3AD1" w:rsidP="004E00A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DC3AD1">
        <w:rPr>
          <w:sz w:val="24"/>
          <w:szCs w:val="24"/>
        </w:rPr>
        <w:t>ntroduce legislation, in</w:t>
      </w:r>
      <w:r>
        <w:rPr>
          <w:sz w:val="24"/>
          <w:szCs w:val="24"/>
        </w:rPr>
        <w:t xml:space="preserve"> full</w:t>
      </w:r>
      <w:r w:rsidRPr="00DC3AD1">
        <w:rPr>
          <w:sz w:val="24"/>
          <w:szCs w:val="24"/>
        </w:rPr>
        <w:t xml:space="preserve"> compliance with international standards,</w:t>
      </w:r>
      <w:r>
        <w:rPr>
          <w:sz w:val="24"/>
          <w:szCs w:val="24"/>
        </w:rPr>
        <w:t xml:space="preserve"> which protects </w:t>
      </w:r>
      <w:proofErr w:type="gramStart"/>
      <w:r>
        <w:rPr>
          <w:sz w:val="24"/>
          <w:szCs w:val="24"/>
        </w:rPr>
        <w:t>women</w:t>
      </w:r>
      <w:proofErr w:type="gramEnd"/>
      <w:r>
        <w:rPr>
          <w:sz w:val="24"/>
          <w:szCs w:val="24"/>
        </w:rPr>
        <w:t xml:space="preserve"> and </w:t>
      </w:r>
      <w:r w:rsidRPr="00DC3AD1">
        <w:rPr>
          <w:sz w:val="24"/>
          <w:szCs w:val="24"/>
        </w:rPr>
        <w:t xml:space="preserve">LGBTI persons </w:t>
      </w:r>
      <w:r>
        <w:rPr>
          <w:sz w:val="24"/>
          <w:szCs w:val="24"/>
        </w:rPr>
        <w:t>from all forms of</w:t>
      </w:r>
      <w:r w:rsidRPr="00DC3AD1">
        <w:rPr>
          <w:sz w:val="24"/>
          <w:szCs w:val="24"/>
        </w:rPr>
        <w:t xml:space="preserve"> discrimination, harassment and violence. </w:t>
      </w:r>
    </w:p>
    <w:p w:rsidR="008E6730" w:rsidRPr="00CA0320" w:rsidRDefault="008E6730" w:rsidP="004E00A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6730" w:rsidRPr="00CA0320" w:rsidRDefault="008E6730" w:rsidP="004E0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320">
        <w:rPr>
          <w:rFonts w:ascii="Times New Roman" w:hAnsi="Times New Roman" w:cs="Times New Roman"/>
          <w:sz w:val="24"/>
          <w:szCs w:val="24"/>
        </w:rPr>
        <w:t>We wish Kyrgyzstan every success with this UPR cycle.</w:t>
      </w:r>
    </w:p>
    <w:p w:rsidR="008E6730" w:rsidRDefault="008E6730" w:rsidP="004E00A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6730" w:rsidRPr="003D144D" w:rsidRDefault="00CA0320" w:rsidP="004E00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Thank you</w:t>
      </w:r>
      <w:r w:rsidR="001B1F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3102" w:rsidRDefault="00243102" w:rsidP="00DD2076"/>
    <w:sectPr w:rsidR="00243102" w:rsidSect="00F41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35174"/>
    <w:multiLevelType w:val="hybridMultilevel"/>
    <w:tmpl w:val="74C64B82"/>
    <w:lvl w:ilvl="0" w:tplc="4044D01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30"/>
    <w:rsid w:val="001B1FCE"/>
    <w:rsid w:val="00243102"/>
    <w:rsid w:val="00384536"/>
    <w:rsid w:val="00391BA4"/>
    <w:rsid w:val="004E00A6"/>
    <w:rsid w:val="00512BE5"/>
    <w:rsid w:val="00547E88"/>
    <w:rsid w:val="00714BD8"/>
    <w:rsid w:val="00840910"/>
    <w:rsid w:val="008E6730"/>
    <w:rsid w:val="00B37ACD"/>
    <w:rsid w:val="00CA0320"/>
    <w:rsid w:val="00DC3AD1"/>
    <w:rsid w:val="00DD2076"/>
    <w:rsid w:val="00EB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C3EF3-2B21-484A-BB29-6D644850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8E6730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8E6730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8DD260-B859-48D2-A8AA-CB2AB79CFFCC}"/>
</file>

<file path=customXml/itemProps2.xml><?xml version="1.0" encoding="utf-8"?>
<ds:datastoreItem xmlns:ds="http://schemas.openxmlformats.org/officeDocument/2006/customXml" ds:itemID="{B68A7C36-901C-4CBA-8F5E-FF67DBE5CAC9}"/>
</file>

<file path=customXml/itemProps3.xml><?xml version="1.0" encoding="utf-8"?>
<ds:datastoreItem xmlns:ds="http://schemas.openxmlformats.org/officeDocument/2006/customXml" ds:itemID="{46E642CF-4711-43FC-89D4-DD3B2A92FF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 Steven HQ-EU</dc:creator>
  <cp:keywords/>
  <dc:description/>
  <cp:lastModifiedBy>DFA</cp:lastModifiedBy>
  <cp:revision>3</cp:revision>
  <cp:lastPrinted>2020-01-10T11:52:00Z</cp:lastPrinted>
  <dcterms:created xsi:type="dcterms:W3CDTF">2020-01-20T08:10:00Z</dcterms:created>
  <dcterms:modified xsi:type="dcterms:W3CDTF">2020-01-20T08:12:00Z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