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56"/>
        <w:tblW w:w="10322" w:type="dxa"/>
        <w:tblLayout w:type="fixed"/>
        <w:tblLook w:val="0000"/>
      </w:tblPr>
      <w:tblGrid>
        <w:gridCol w:w="4290"/>
        <w:gridCol w:w="1474"/>
        <w:gridCol w:w="4558"/>
      </w:tblGrid>
      <w:tr w:rsidR="0041334B" w:rsidRPr="009D6A25" w:rsidTr="00AC4D86">
        <w:trPr>
          <w:cantSplit/>
          <w:trHeight w:val="886"/>
        </w:trPr>
        <w:tc>
          <w:tcPr>
            <w:tcW w:w="4290" w:type="dxa"/>
          </w:tcPr>
          <w:p w:rsidR="0041334B" w:rsidRPr="00334D8B" w:rsidRDefault="0041334B" w:rsidP="00AC4D86">
            <w:pPr>
              <w:pStyle w:val="Titre"/>
              <w:tabs>
                <w:tab w:val="right" w:pos="3686"/>
              </w:tabs>
              <w:ind w:left="-142" w:right="-108"/>
              <w:rPr>
                <w:rFonts w:ascii="Monotype Corsiva" w:hAnsi="Monotype Corsiva"/>
                <w:iCs/>
                <w:sz w:val="36"/>
                <w:szCs w:val="36"/>
              </w:rPr>
            </w:pPr>
            <w:r w:rsidRPr="00334D8B">
              <w:rPr>
                <w:rFonts w:ascii="Monotype Corsiva" w:hAnsi="Monotype Corsiva"/>
                <w:iCs/>
                <w:sz w:val="36"/>
                <w:szCs w:val="36"/>
              </w:rPr>
              <w:t>Mission Permanente</w:t>
            </w:r>
          </w:p>
          <w:p w:rsidR="0041334B" w:rsidRPr="00334D8B" w:rsidRDefault="0041334B" w:rsidP="00AC4D86">
            <w:pPr>
              <w:pStyle w:val="Titre"/>
              <w:tabs>
                <w:tab w:val="right" w:pos="3686"/>
              </w:tabs>
              <w:ind w:left="-142" w:right="-108"/>
              <w:rPr>
                <w:rFonts w:ascii="Monotype Corsiva" w:hAnsi="Monotype Corsiva"/>
                <w:iCs/>
                <w:sz w:val="36"/>
                <w:szCs w:val="36"/>
              </w:rPr>
            </w:pPr>
            <w:r w:rsidRPr="00334D8B">
              <w:rPr>
                <w:rFonts w:ascii="Monotype Corsiva" w:hAnsi="Monotype Corsiva"/>
                <w:iCs/>
                <w:sz w:val="36"/>
                <w:szCs w:val="36"/>
              </w:rPr>
              <w:t>du Royaume du Maroc</w:t>
            </w:r>
          </w:p>
          <w:p w:rsidR="0041334B" w:rsidRPr="009D6A25" w:rsidRDefault="0041334B" w:rsidP="00AC4D86">
            <w:pPr>
              <w:pStyle w:val="Titre"/>
              <w:tabs>
                <w:tab w:val="right" w:pos="3686"/>
              </w:tabs>
              <w:ind w:right="-108"/>
              <w:rPr>
                <w:iCs/>
                <w:sz w:val="24"/>
                <w:szCs w:val="24"/>
              </w:rPr>
            </w:pPr>
            <w:r w:rsidRPr="00776182">
              <w:rPr>
                <w:rFonts w:ascii="Monotype Corsiva" w:hAnsi="Monotype Corsiva"/>
                <w:iCs/>
                <w:sz w:val="36"/>
                <w:szCs w:val="36"/>
              </w:rPr>
              <w:t>Genève</w:t>
            </w:r>
          </w:p>
        </w:tc>
        <w:tc>
          <w:tcPr>
            <w:tcW w:w="1474" w:type="dxa"/>
          </w:tcPr>
          <w:p w:rsidR="0041334B" w:rsidRPr="009D6A25" w:rsidRDefault="0041334B" w:rsidP="00AC4D86">
            <w:pPr>
              <w:pStyle w:val="Titre"/>
              <w:tabs>
                <w:tab w:val="right" w:pos="3686"/>
              </w:tabs>
              <w:ind w:left="33" w:hanging="33"/>
              <w:rPr>
                <w:rFonts w:ascii="Algerian" w:hAnsi="Algerian"/>
                <w:b w:val="0"/>
                <w:bCs w:val="0"/>
                <w:i/>
                <w:color w:val="808000"/>
                <w:sz w:val="24"/>
                <w:szCs w:val="24"/>
              </w:rPr>
            </w:pPr>
            <w:r>
              <w:rPr>
                <w:rFonts w:ascii="Algerian" w:hAnsi="Algerian"/>
                <w:b w:val="0"/>
                <w:bCs w:val="0"/>
                <w:i/>
                <w:noProof/>
                <w:color w:val="808000"/>
                <w:sz w:val="24"/>
                <w:szCs w:val="24"/>
              </w:rPr>
              <w:drawing>
                <wp:inline distT="0" distB="0" distL="0" distR="0">
                  <wp:extent cx="895350" cy="914400"/>
                  <wp:effectExtent l="19050" t="0" r="0" b="0"/>
                  <wp:docPr id="4" name="Image 1" descr="Armoiri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Armoiri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8" w:type="dxa"/>
          </w:tcPr>
          <w:p w:rsidR="0041334B" w:rsidRPr="006C7EF0" w:rsidRDefault="0041334B" w:rsidP="00AC4D86">
            <w:pPr>
              <w:pStyle w:val="Titre"/>
              <w:tabs>
                <w:tab w:val="right" w:pos="3686"/>
              </w:tabs>
              <w:rPr>
                <w:rFonts w:ascii="Algerian" w:hAnsi="Algerian"/>
                <w:b w:val="0"/>
                <w:bCs w:val="0"/>
                <w:i/>
                <w:color w:val="808000"/>
                <w:sz w:val="22"/>
                <w:szCs w:val="22"/>
              </w:rPr>
            </w:pPr>
            <w:r w:rsidRPr="006C7EF0">
              <w:rPr>
                <w:sz w:val="22"/>
                <w:szCs w:val="22"/>
              </w:rPr>
              <w:object w:dxaOrig="3961" w:dyaOrig="15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pt;height:42.75pt" o:ole="" fillcolor="window">
                  <v:imagedata r:id="rId8" o:title=""/>
                </v:shape>
                <o:OLEObject Type="Embed" ProgID="Word.Picture.8" ShapeID="_x0000_i1025" DrawAspect="Content" ObjectID="_1642859049" r:id="rId9"/>
              </w:object>
            </w:r>
          </w:p>
          <w:p w:rsidR="0041334B" w:rsidRPr="009D6A25" w:rsidRDefault="0041334B" w:rsidP="00AC4D86">
            <w:pPr>
              <w:jc w:val="center"/>
            </w:pPr>
            <w:r w:rsidRPr="006C7EF0">
              <w:rPr>
                <w:sz w:val="22"/>
                <w:szCs w:val="22"/>
              </w:rPr>
              <w:object w:dxaOrig="1066" w:dyaOrig="466">
                <v:shape id="_x0000_i1026" type="#_x0000_t75" style="width:57pt;height:21.75pt" o:ole="" fillcolor="window">
                  <v:imagedata r:id="rId10" o:title=""/>
                </v:shape>
                <o:OLEObject Type="Embed" ProgID="Word.Picture.8" ShapeID="_x0000_i1026" DrawAspect="Content" ObjectID="_1642859050" r:id="rId11"/>
              </w:object>
            </w:r>
          </w:p>
        </w:tc>
      </w:tr>
    </w:tbl>
    <w:p w:rsidR="0041334B" w:rsidRDefault="0041334B" w:rsidP="0041334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Georgia" w:hAnsi="Georgia" w:cs="Arial"/>
          <w:b/>
          <w:sz w:val="28"/>
          <w:szCs w:val="28"/>
          <w:lang w:val="fr-CH"/>
        </w:rPr>
      </w:pPr>
      <w:r w:rsidRPr="00E13336">
        <w:rPr>
          <w:rFonts w:ascii="Calibri" w:hAnsi="Calibri" w:cs="Calibri"/>
          <w:b/>
          <w:sz w:val="20"/>
          <w:szCs w:val="20"/>
        </w:rPr>
        <w:tab/>
      </w:r>
    </w:p>
    <w:p w:rsidR="0041334B" w:rsidRDefault="0041334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Calibri" w:eastAsia="Calibri" w:hAnsi="Calibri" w:cs="Calibri"/>
          <w:b/>
          <w:bCs/>
          <w:sz w:val="26"/>
          <w:szCs w:val="26"/>
        </w:rPr>
      </w:pPr>
    </w:p>
    <w:p w:rsidR="00617477" w:rsidRDefault="000118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Monsieur le Président,</w:t>
      </w:r>
    </w:p>
    <w:p w:rsidR="00617477" w:rsidRDefault="000118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708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  <w:lang w:val="it-IT"/>
        </w:rPr>
        <w:t xml:space="preserve">Ma Délégation </w:t>
      </w:r>
      <w:r>
        <w:rPr>
          <w:rFonts w:ascii="Calibri" w:eastAsia="Calibri" w:hAnsi="Calibri" w:cs="Calibri"/>
          <w:sz w:val="26"/>
          <w:szCs w:val="26"/>
        </w:rPr>
        <w:t xml:space="preserve">souhaite la chaleureuse bienvenue à </w:t>
      </w:r>
      <w:r>
        <w:rPr>
          <w:rFonts w:ascii="Calibri" w:eastAsia="Calibri" w:hAnsi="Calibri" w:cs="Calibri"/>
          <w:sz w:val="26"/>
          <w:szCs w:val="26"/>
          <w:lang w:val="it-IT"/>
        </w:rPr>
        <w:t xml:space="preserve">la Délégation </w:t>
      </w:r>
      <w:r>
        <w:rPr>
          <w:rFonts w:ascii="Calibri" w:eastAsia="Calibri" w:hAnsi="Calibri" w:cs="Calibri"/>
          <w:b/>
          <w:bCs/>
          <w:sz w:val="26"/>
          <w:szCs w:val="26"/>
        </w:rPr>
        <w:t>de la République de Turquie</w:t>
      </w:r>
      <w:r>
        <w:rPr>
          <w:rFonts w:ascii="Calibri" w:eastAsia="Calibri" w:hAnsi="Calibri" w:cs="Calibri"/>
          <w:sz w:val="26"/>
          <w:szCs w:val="26"/>
        </w:rPr>
        <w:t xml:space="preserve"> et la remercie pour la présentation de son rapport national dans le cadre du 3</w:t>
      </w:r>
      <w:r>
        <w:rPr>
          <w:rFonts w:ascii="Calibri" w:eastAsia="Calibri" w:hAnsi="Calibri" w:cs="Calibri"/>
          <w:sz w:val="26"/>
          <w:szCs w:val="26"/>
          <w:vertAlign w:val="superscript"/>
        </w:rPr>
        <w:t>ème</w:t>
      </w:r>
      <w:r>
        <w:rPr>
          <w:rFonts w:ascii="Calibri" w:eastAsia="Calibri" w:hAnsi="Calibri" w:cs="Calibri"/>
          <w:sz w:val="26"/>
          <w:szCs w:val="26"/>
        </w:rPr>
        <w:t xml:space="preserve"> cycle de l’EPU.</w:t>
      </w:r>
    </w:p>
    <w:p w:rsidR="00617477" w:rsidRDefault="000118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Calibri" w:eastAsia="Calibri" w:hAnsi="Calibri" w:cs="Calibri"/>
          <w:sz w:val="26"/>
          <w:szCs w:val="26"/>
          <w:lang w:val="it-IT"/>
        </w:rPr>
      </w:pPr>
      <w:r>
        <w:rPr>
          <w:rFonts w:ascii="Calibri" w:eastAsia="Calibri" w:hAnsi="Calibri" w:cs="Calibri"/>
          <w:sz w:val="26"/>
          <w:szCs w:val="26"/>
          <w:lang w:val="it-IT"/>
        </w:rPr>
        <w:tab/>
        <w:t xml:space="preserve">Ma Délégation souhaite saluer le </w:t>
      </w:r>
      <w:r>
        <w:rPr>
          <w:rFonts w:ascii="Calibri" w:eastAsia="Calibri" w:hAnsi="Calibri" w:cs="Calibri"/>
          <w:sz w:val="26"/>
          <w:szCs w:val="26"/>
          <w:lang w:val="it-IT"/>
        </w:rPr>
        <w:t>gouvernement turc pour les progr</w:t>
      </w:r>
      <w:r w:rsidRPr="0041334B"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  <w:lang w:val="it-IT"/>
        </w:rPr>
        <w:t>s accomplis en matière de promotion et de protection des Droits de l’Homme, notamment l’élaboration d’une stratégie de réforme de la justice pour 2019-2023, que le Président de la République a rendue publique en mai 2019, c</w:t>
      </w:r>
      <w:r>
        <w:rPr>
          <w:rFonts w:ascii="Calibri" w:eastAsia="Calibri" w:hAnsi="Calibri" w:cs="Calibri"/>
          <w:sz w:val="26"/>
          <w:szCs w:val="26"/>
          <w:lang w:val="it-IT"/>
        </w:rPr>
        <w:t>ontenant 9 buts, 63 objectifs et 256 activités.</w:t>
      </w:r>
    </w:p>
    <w:p w:rsidR="00617477" w:rsidRDefault="000118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Calibri" w:eastAsia="Calibri" w:hAnsi="Calibri" w:cs="Calibri"/>
          <w:sz w:val="26"/>
          <w:szCs w:val="26"/>
          <w:lang w:val="it-IT"/>
        </w:rPr>
      </w:pPr>
      <w:r>
        <w:rPr>
          <w:rFonts w:ascii="Calibri" w:eastAsia="Calibri" w:hAnsi="Calibri" w:cs="Calibri"/>
          <w:sz w:val="26"/>
          <w:szCs w:val="26"/>
          <w:lang w:val="it-IT"/>
        </w:rPr>
        <w:tab/>
        <w:t xml:space="preserve">Aussi et suite aux recommandations du Cycle précédent, ma Délégation se félicite, également, que la République de Turquie ait menée des réformes juridiques, </w:t>
      </w:r>
      <w:r>
        <w:rPr>
          <w:rFonts w:ascii="Calibri" w:eastAsia="Calibri" w:hAnsi="Calibri" w:cs="Calibri"/>
          <w:sz w:val="26"/>
          <w:szCs w:val="26"/>
          <w:lang w:val="it-IT"/>
        </w:rPr>
        <w:t>telles que la création de l</w:t>
      </w:r>
      <w:r w:rsidRPr="0041334B">
        <w:rPr>
          <w:rFonts w:ascii="Calibri" w:eastAsia="Calibri" w:hAnsi="Calibri" w:cs="Calibri"/>
          <w:sz w:val="26"/>
          <w:szCs w:val="26"/>
        </w:rPr>
        <w:t>’</w:t>
      </w:r>
      <w:r>
        <w:rPr>
          <w:rFonts w:ascii="Calibri" w:eastAsia="Calibri" w:hAnsi="Calibri" w:cs="Calibri"/>
          <w:sz w:val="26"/>
          <w:szCs w:val="26"/>
          <w:lang w:val="it-IT"/>
        </w:rPr>
        <w:t>Insitution du Médiateu</w:t>
      </w:r>
      <w:r>
        <w:rPr>
          <w:rFonts w:ascii="Calibri" w:eastAsia="Calibri" w:hAnsi="Calibri" w:cs="Calibri"/>
          <w:sz w:val="26"/>
          <w:szCs w:val="26"/>
          <w:lang w:val="it-IT"/>
        </w:rPr>
        <w:t>r,</w:t>
      </w:r>
      <w:r>
        <w:rPr>
          <w:rFonts w:ascii="Calibri" w:eastAsia="Calibri" w:hAnsi="Calibri" w:cs="Calibri"/>
          <w:sz w:val="26"/>
          <w:szCs w:val="26"/>
          <w:lang w:val="it-IT"/>
        </w:rPr>
        <w:t xml:space="preserve"> ainsi que la promotion de l’impartialité du pouvoir judiciaire qui a été fortement soulignée dans la Constitution du pays.</w:t>
      </w:r>
    </w:p>
    <w:p w:rsidR="00617477" w:rsidRDefault="000118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Calibri" w:eastAsia="Calibri" w:hAnsi="Calibri" w:cs="Calibri"/>
          <w:sz w:val="26"/>
          <w:szCs w:val="26"/>
          <w:lang w:val="it-IT"/>
        </w:rPr>
      </w:pPr>
      <w:r>
        <w:rPr>
          <w:rFonts w:ascii="Calibri" w:eastAsia="Calibri" w:hAnsi="Calibri" w:cs="Calibri"/>
          <w:sz w:val="26"/>
          <w:szCs w:val="26"/>
          <w:lang w:val="it-IT"/>
        </w:rPr>
        <w:tab/>
      </w:r>
      <w:r>
        <w:rPr>
          <w:rFonts w:ascii="Calibri" w:eastAsia="Calibri" w:hAnsi="Calibri" w:cs="Calibri"/>
          <w:sz w:val="26"/>
          <w:szCs w:val="26"/>
          <w:lang w:val="it-IT"/>
        </w:rPr>
        <w:t>Les avancées enregistrées en matière de conformité aux recommandations des mécanismes internationaux relatifs aux droits de l’</w:t>
      </w:r>
      <w:r>
        <w:rPr>
          <w:rFonts w:ascii="Calibri" w:eastAsia="Calibri" w:hAnsi="Calibri" w:cs="Calibri"/>
          <w:sz w:val="26"/>
          <w:szCs w:val="26"/>
          <w:lang w:val="it-IT"/>
        </w:rPr>
        <w:t xml:space="preserve">homme, tant en droit que dans la pratique </w:t>
      </w:r>
      <w:r>
        <w:rPr>
          <w:rFonts w:ascii="Calibri" w:eastAsia="Calibri" w:hAnsi="Calibri" w:cs="Calibri"/>
          <w:sz w:val="26"/>
          <w:szCs w:val="26"/>
          <w:lang w:val="it-IT"/>
        </w:rPr>
        <w:t>et le renforcement des institutions nationales des droits de l’homme demeurent une composante importante des efforts accomplis dans ce sens.</w:t>
      </w:r>
    </w:p>
    <w:p w:rsidR="00617477" w:rsidRDefault="000118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Calibri" w:eastAsia="Calibri" w:hAnsi="Calibri" w:cs="Calibri"/>
          <w:sz w:val="26"/>
          <w:szCs w:val="26"/>
          <w:lang w:val="it-IT"/>
        </w:rPr>
      </w:pPr>
      <w:r>
        <w:rPr>
          <w:rFonts w:ascii="Calibri" w:eastAsia="Calibri" w:hAnsi="Calibri" w:cs="Calibri"/>
          <w:sz w:val="26"/>
          <w:szCs w:val="26"/>
          <w:lang w:val="it-IT"/>
        </w:rPr>
        <w:tab/>
        <w:t>Ma délégation se félicite que depuis 2001, le Gouvernement turc a adress</w:t>
      </w:r>
      <w:r>
        <w:rPr>
          <w:rFonts w:ascii="Calibri" w:eastAsia="Calibri" w:hAnsi="Calibri" w:cs="Calibri"/>
          <w:sz w:val="26"/>
          <w:szCs w:val="26"/>
          <w:lang w:val="it-IT"/>
        </w:rPr>
        <w:t>é une invitation permanente à tous les titulaires de mandat du CDH et qu’une visite officielle du du Rapporteur Spécial sur la Promotion et la Protection du droit à la liberté d’opinion et d’expression a eu lieu dans le pays.</w:t>
      </w:r>
    </w:p>
    <w:p w:rsidR="00617477" w:rsidRDefault="000118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708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  <w:lang w:val="it-IT"/>
        </w:rPr>
        <w:t xml:space="preserve">Ma Délégation </w:t>
      </w:r>
      <w:r>
        <w:rPr>
          <w:rFonts w:ascii="Calibri" w:eastAsia="Calibri" w:hAnsi="Calibri" w:cs="Calibri"/>
          <w:sz w:val="26"/>
          <w:szCs w:val="26"/>
        </w:rPr>
        <w:t>souhaite propose</w:t>
      </w:r>
      <w:r>
        <w:rPr>
          <w:rFonts w:ascii="Calibri" w:eastAsia="Calibri" w:hAnsi="Calibri" w:cs="Calibri"/>
          <w:sz w:val="26"/>
          <w:szCs w:val="26"/>
        </w:rPr>
        <w:t>r les recommandations suivantes :</w:t>
      </w:r>
    </w:p>
    <w:p w:rsidR="00617477" w:rsidRDefault="000118C1">
      <w:pPr>
        <w:pStyle w:val="Pardfaut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Poursuivre les efforts déployés visant la révision de la loi portant création de l’Institution nationale turque des droits de l’homme pour y inclure les obligations en matière de non-discrimination et d’égalité ;</w:t>
      </w:r>
    </w:p>
    <w:p w:rsidR="00617477" w:rsidRDefault="000118C1">
      <w:pPr>
        <w:pStyle w:val="Pardfaut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Continuer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les efforts en vue d’élargir le champ d’application de la liberté d’expression et de la liberté des médias, ainsi que la liberté de réunion pacifique et d’association.</w:t>
      </w:r>
    </w:p>
    <w:p w:rsidR="00617477" w:rsidRDefault="0061747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Calibri" w:eastAsia="Calibri" w:hAnsi="Calibri" w:cs="Calibri"/>
          <w:b/>
          <w:bCs/>
          <w:sz w:val="26"/>
          <w:szCs w:val="26"/>
        </w:rPr>
      </w:pPr>
    </w:p>
    <w:p w:rsidR="00617477" w:rsidRDefault="000118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</w:pPr>
      <w:r>
        <w:rPr>
          <w:rFonts w:ascii="Calibri" w:eastAsia="Calibri" w:hAnsi="Calibri" w:cs="Calibri"/>
          <w:b/>
          <w:bCs/>
          <w:sz w:val="26"/>
          <w:szCs w:val="26"/>
        </w:rPr>
        <w:t>Je vous remercie Monsieur le Président.</w:t>
      </w:r>
    </w:p>
    <w:sectPr w:rsidR="00617477" w:rsidSect="00617477">
      <w:headerReference w:type="default" r:id="rId12"/>
      <w:footerReference w:type="default" r:id="rId13"/>
      <w:pgSz w:w="11900" w:h="16840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8C1" w:rsidRDefault="000118C1" w:rsidP="00617477">
      <w:r>
        <w:separator/>
      </w:r>
    </w:p>
  </w:endnote>
  <w:endnote w:type="continuationSeparator" w:id="1">
    <w:p w:rsidR="000118C1" w:rsidRDefault="000118C1" w:rsidP="00617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477" w:rsidRDefault="00617477">
    <w:pPr>
      <w:pStyle w:val="Header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8C1" w:rsidRDefault="000118C1" w:rsidP="00617477">
      <w:r>
        <w:separator/>
      </w:r>
    </w:p>
  </w:footnote>
  <w:footnote w:type="continuationSeparator" w:id="1">
    <w:p w:rsidR="000118C1" w:rsidRDefault="000118C1" w:rsidP="00617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477" w:rsidRDefault="00617477">
    <w:pPr>
      <w:pStyle w:val="HeaderFooter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989"/>
    <w:multiLevelType w:val="hybridMultilevel"/>
    <w:tmpl w:val="3036CC48"/>
    <w:styleLink w:val="ImportedStyle1"/>
    <w:lvl w:ilvl="0" w:tplc="67E08B3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32C9A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88DD0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08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DA578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28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7052B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48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861AD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68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D2262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88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E89A9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08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E2D59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28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88B4DAC"/>
    <w:multiLevelType w:val="hybridMultilevel"/>
    <w:tmpl w:val="3036CC4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7477"/>
    <w:rsid w:val="000118C1"/>
    <w:rsid w:val="0041334B"/>
    <w:rsid w:val="0061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7477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17477"/>
    <w:rPr>
      <w:u w:val="single"/>
    </w:rPr>
  </w:style>
  <w:style w:type="table" w:customStyle="1" w:styleId="TableNormal">
    <w:name w:val="Table Normal"/>
    <w:rsid w:val="006174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61747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sid w:val="00617477"/>
    <w:rPr>
      <w:rFonts w:cs="Arial Unicode MS"/>
      <w:color w:val="000000"/>
      <w:sz w:val="22"/>
      <w:szCs w:val="22"/>
      <w:u w:color="000000"/>
    </w:rPr>
  </w:style>
  <w:style w:type="paragraph" w:customStyle="1" w:styleId="Pardfaut">
    <w:name w:val="Par défaut"/>
    <w:rsid w:val="00617477"/>
    <w:rPr>
      <w:rFonts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617477"/>
    <w:pPr>
      <w:numPr>
        <w:numId w:val="1"/>
      </w:numPr>
    </w:pPr>
  </w:style>
  <w:style w:type="character" w:customStyle="1" w:styleId="TitreCar">
    <w:name w:val="Titre Car"/>
    <w:basedOn w:val="Policepardfaut"/>
    <w:link w:val="Titre"/>
    <w:locked/>
    <w:rsid w:val="0041334B"/>
    <w:rPr>
      <w:rFonts w:ascii="Trebuchet MS" w:eastAsia="Calibri" w:hAnsi="Trebuchet MS" w:cs="Traditional Arabic"/>
      <w:b/>
      <w:bCs/>
      <w:color w:val="000000"/>
      <w:sz w:val="32"/>
    </w:rPr>
  </w:style>
  <w:style w:type="paragraph" w:styleId="Titre">
    <w:name w:val="Title"/>
    <w:basedOn w:val="Normal"/>
    <w:link w:val="TitreCar"/>
    <w:qFormat/>
    <w:rsid w:val="004133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rebuchet MS" w:eastAsia="Calibri" w:hAnsi="Trebuchet MS" w:cs="Traditional Arabic"/>
      <w:b/>
      <w:bCs/>
      <w:color w:val="000000"/>
      <w:sz w:val="32"/>
      <w:szCs w:val="20"/>
      <w:lang w:val="fr-FR" w:eastAsia="fr-FR"/>
    </w:rPr>
  </w:style>
  <w:style w:type="character" w:customStyle="1" w:styleId="TitreCar1">
    <w:name w:val="Titre Car1"/>
    <w:basedOn w:val="Policepardfaut"/>
    <w:link w:val="Titre"/>
    <w:uiPriority w:val="10"/>
    <w:rsid w:val="0041334B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33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34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CC6675-82A6-4071-BC0B-94109521E951}"/>
</file>

<file path=customXml/itemProps2.xml><?xml version="1.0" encoding="utf-8"?>
<ds:datastoreItem xmlns:ds="http://schemas.openxmlformats.org/officeDocument/2006/customXml" ds:itemID="{F6764FFF-9B07-472A-9FD6-83A15B583A99}"/>
</file>

<file path=customXml/itemProps3.xml><?xml version="1.0" encoding="utf-8"?>
<ds:datastoreItem xmlns:ds="http://schemas.openxmlformats.org/officeDocument/2006/customXml" ds:itemID="{F9F6B085-095C-4CB8-8924-06AC04E097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1774</Characters>
  <Application>Microsoft Office Word</Application>
  <DocSecurity>0</DocSecurity>
  <Lines>14</Lines>
  <Paragraphs>4</Paragraphs>
  <ScaleCrop>false</ScaleCrop>
  <Company>HP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Ahouga Said</cp:lastModifiedBy>
  <cp:revision>2</cp:revision>
  <dcterms:created xsi:type="dcterms:W3CDTF">2020-02-10T15:56:00Z</dcterms:created>
  <dcterms:modified xsi:type="dcterms:W3CDTF">2020-02-10T15:56:00Z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