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C806E" w14:textId="547CD116" w:rsidR="00E11574" w:rsidRPr="003C08A0" w:rsidRDefault="003C08A0" w:rsidP="003C08A0">
      <w:pPr>
        <w:tabs>
          <w:tab w:val="left" w:pos="1560"/>
        </w:tabs>
        <w:spacing w:after="120"/>
        <w:jc w:val="right"/>
        <w:rPr>
          <w:rFonts w:ascii="Cambria" w:eastAsia="Times New Roman" w:hAnsi="Cambria" w:cs="Times New Roman"/>
          <w:bCs/>
          <w:i/>
          <w:iCs/>
          <w:sz w:val="26"/>
          <w:szCs w:val="26"/>
          <w:u w:val="single"/>
          <w:lang w:val="en-GB" w:eastAsia="ru-RU"/>
        </w:rPr>
      </w:pPr>
      <w:bookmarkStart w:id="0" w:name="_GoBack"/>
      <w:bookmarkEnd w:id="0"/>
      <w:r>
        <w:rPr>
          <w:rFonts w:ascii="Cambria" w:eastAsia="Times New Roman" w:hAnsi="Cambria" w:cs="Times New Roman"/>
          <w:bCs/>
          <w:i/>
          <w:iCs/>
          <w:sz w:val="26"/>
          <w:szCs w:val="26"/>
          <w:u w:val="single"/>
          <w:lang w:val="en-GB" w:eastAsia="ru-RU"/>
        </w:rPr>
        <w:t>Check against delivery</w:t>
      </w:r>
    </w:p>
    <w:p w14:paraId="2BDC1222" w14:textId="77777777" w:rsidR="003C08A0" w:rsidRDefault="003C08A0" w:rsidP="003C08A0">
      <w:pPr>
        <w:tabs>
          <w:tab w:val="left" w:pos="1560"/>
        </w:tabs>
        <w:spacing w:after="120"/>
        <w:jc w:val="center"/>
        <w:rPr>
          <w:rFonts w:ascii="Cambria" w:eastAsia="Times New Roman" w:hAnsi="Cambria" w:cs="Times New Roman"/>
          <w:b/>
          <w:sz w:val="26"/>
          <w:szCs w:val="26"/>
          <w:lang w:val="en-GB" w:eastAsia="ru-RU"/>
        </w:rPr>
      </w:pPr>
    </w:p>
    <w:p w14:paraId="43B7C41E" w14:textId="32922682" w:rsidR="00AD2724" w:rsidRDefault="00AD2724" w:rsidP="003C08A0">
      <w:pPr>
        <w:tabs>
          <w:tab w:val="left" w:pos="1560"/>
        </w:tabs>
        <w:spacing w:after="120"/>
        <w:jc w:val="center"/>
        <w:rPr>
          <w:rFonts w:ascii="Cambria" w:eastAsia="Times New Roman" w:hAnsi="Cambria" w:cs="Times New Roman"/>
          <w:b/>
          <w:sz w:val="26"/>
          <w:szCs w:val="26"/>
          <w:lang w:val="en-GB" w:eastAsia="ru-RU"/>
        </w:rPr>
      </w:pPr>
      <w:r w:rsidRPr="003C08A0">
        <w:rPr>
          <w:rFonts w:ascii="Cambria" w:eastAsia="Times New Roman" w:hAnsi="Cambria" w:cs="Times New Roman"/>
          <w:b/>
          <w:sz w:val="26"/>
          <w:szCs w:val="26"/>
          <w:lang w:val="en-GB" w:eastAsia="ru-RU"/>
        </w:rPr>
        <w:t>STATEMEN</w:t>
      </w:r>
      <w:r w:rsidR="003C08A0">
        <w:rPr>
          <w:rFonts w:ascii="Cambria" w:eastAsia="Times New Roman" w:hAnsi="Cambria" w:cs="Times New Roman"/>
          <w:b/>
          <w:sz w:val="26"/>
          <w:szCs w:val="26"/>
          <w:lang w:val="en-GB" w:eastAsia="ru-RU"/>
        </w:rPr>
        <w:t>T</w:t>
      </w:r>
    </w:p>
    <w:p w14:paraId="1169A0D4" w14:textId="6005BAF3" w:rsidR="008922AA" w:rsidRDefault="008922AA" w:rsidP="003C08A0">
      <w:pPr>
        <w:tabs>
          <w:tab w:val="left" w:pos="1560"/>
        </w:tabs>
        <w:spacing w:after="120"/>
        <w:jc w:val="center"/>
        <w:rPr>
          <w:rFonts w:ascii="Cambria" w:eastAsia="Times New Roman" w:hAnsi="Cambria" w:cs="Times New Roman"/>
          <w:b/>
          <w:color w:val="000000"/>
          <w:sz w:val="26"/>
          <w:szCs w:val="26"/>
          <w:lang w:val="en-GB"/>
        </w:rPr>
      </w:pPr>
      <w:r w:rsidRPr="003C08A0">
        <w:rPr>
          <w:rFonts w:ascii="Cambria" w:hAnsi="Cambria" w:cs="Times New Roman"/>
          <w:b/>
          <w:sz w:val="26"/>
          <w:szCs w:val="26"/>
          <w:lang w:val="en-GB"/>
        </w:rPr>
        <w:t xml:space="preserve">by H.E. Mr. </w:t>
      </w:r>
      <w:r w:rsidRPr="003C08A0">
        <w:rPr>
          <w:rFonts w:ascii="Cambria" w:eastAsia="Times New Roman" w:hAnsi="Cambria" w:cs="Times New Roman"/>
          <w:b/>
          <w:sz w:val="26"/>
          <w:szCs w:val="26"/>
          <w:lang w:val="en-GB" w:eastAsia="ru-RU"/>
        </w:rPr>
        <w:t>Artak Apitonian</w:t>
      </w:r>
      <w:r w:rsidRPr="003C08A0">
        <w:rPr>
          <w:rFonts w:ascii="Cambria" w:hAnsi="Cambria" w:cs="Times New Roman"/>
          <w:b/>
          <w:sz w:val="26"/>
          <w:szCs w:val="26"/>
          <w:lang w:val="en-GB"/>
        </w:rPr>
        <w:t>, Deputy Minister of Foreign Affairs</w:t>
      </w:r>
      <w:r w:rsidR="003C08A0">
        <w:rPr>
          <w:rFonts w:ascii="Cambria" w:hAnsi="Cambria" w:cs="Times New Roman"/>
          <w:b/>
          <w:sz w:val="26"/>
          <w:szCs w:val="26"/>
          <w:lang w:val="en-GB"/>
        </w:rPr>
        <w:br/>
      </w:r>
      <w:r w:rsidR="00EC3EB1" w:rsidRPr="003C08A0">
        <w:rPr>
          <w:rFonts w:ascii="Cambria" w:eastAsia="Times New Roman" w:hAnsi="Cambria" w:cs="Times New Roman"/>
          <w:b/>
          <w:color w:val="000000"/>
          <w:sz w:val="26"/>
          <w:szCs w:val="26"/>
          <w:lang w:val="en-GB"/>
        </w:rPr>
        <w:t>at the 35</w:t>
      </w:r>
      <w:r w:rsidR="00EC3EB1" w:rsidRPr="003C08A0">
        <w:rPr>
          <w:rFonts w:ascii="Cambria" w:eastAsia="Times New Roman" w:hAnsi="Cambria" w:cs="Times New Roman"/>
          <w:b/>
          <w:color w:val="000000"/>
          <w:sz w:val="26"/>
          <w:szCs w:val="26"/>
          <w:vertAlign w:val="superscript"/>
          <w:lang w:val="en-GB"/>
        </w:rPr>
        <w:t>th</w:t>
      </w:r>
      <w:r w:rsidR="00EC3EB1" w:rsidRPr="003C08A0">
        <w:rPr>
          <w:rFonts w:ascii="Cambria" w:eastAsia="Times New Roman" w:hAnsi="Cambria" w:cs="Times New Roman"/>
          <w:b/>
          <w:color w:val="000000"/>
          <w:sz w:val="26"/>
          <w:szCs w:val="26"/>
          <w:lang w:val="en-GB"/>
        </w:rPr>
        <w:t xml:space="preserve"> session of the Working Group on Universal Periodic Review of Armenia</w:t>
      </w:r>
    </w:p>
    <w:p w14:paraId="1DE62BC3" w14:textId="77777777" w:rsidR="008922AA" w:rsidRPr="003C08A0" w:rsidRDefault="008922AA" w:rsidP="003C08A0">
      <w:pPr>
        <w:shd w:val="clear" w:color="auto" w:fill="FFFFFF"/>
        <w:tabs>
          <w:tab w:val="left" w:pos="1560"/>
        </w:tabs>
        <w:spacing w:after="120"/>
        <w:jc w:val="center"/>
        <w:rPr>
          <w:rFonts w:ascii="Cambria" w:eastAsia="Times New Roman" w:hAnsi="Cambria" w:cs="Times New Roman"/>
          <w:b/>
          <w:i/>
          <w:iCs/>
          <w:color w:val="000000"/>
          <w:sz w:val="26"/>
          <w:szCs w:val="26"/>
          <w:lang w:val="en-GB"/>
        </w:rPr>
      </w:pPr>
      <w:r w:rsidRPr="003C08A0">
        <w:rPr>
          <w:rFonts w:ascii="Cambria" w:eastAsia="Times New Roman" w:hAnsi="Cambria" w:cs="Times New Roman"/>
          <w:b/>
          <w:i/>
          <w:iCs/>
          <w:color w:val="000000"/>
          <w:sz w:val="26"/>
          <w:szCs w:val="26"/>
          <w:lang w:val="en-GB"/>
        </w:rPr>
        <w:t>Geneva, 23 J</w:t>
      </w:r>
      <w:r w:rsidR="003974F3" w:rsidRPr="003C08A0">
        <w:rPr>
          <w:rFonts w:ascii="Cambria" w:eastAsia="Times New Roman" w:hAnsi="Cambria" w:cs="Times New Roman"/>
          <w:b/>
          <w:i/>
          <w:iCs/>
          <w:color w:val="000000"/>
          <w:sz w:val="26"/>
          <w:szCs w:val="26"/>
          <w:lang w:val="en-GB"/>
        </w:rPr>
        <w:t>anuary</w:t>
      </w:r>
      <w:r w:rsidRPr="003C08A0">
        <w:rPr>
          <w:rFonts w:ascii="Cambria" w:eastAsia="Times New Roman" w:hAnsi="Cambria" w:cs="Times New Roman"/>
          <w:b/>
          <w:i/>
          <w:iCs/>
          <w:color w:val="000000"/>
          <w:sz w:val="26"/>
          <w:szCs w:val="26"/>
          <w:lang w:val="en-GB"/>
        </w:rPr>
        <w:t xml:space="preserve"> 2019</w:t>
      </w:r>
    </w:p>
    <w:p w14:paraId="32AC67BD" w14:textId="77777777" w:rsidR="00AD2724" w:rsidRPr="003C08A0" w:rsidRDefault="00AD2724" w:rsidP="003C08A0">
      <w:pPr>
        <w:tabs>
          <w:tab w:val="left" w:pos="1560"/>
        </w:tabs>
        <w:spacing w:after="120"/>
        <w:jc w:val="both"/>
        <w:rPr>
          <w:rFonts w:ascii="Cambria" w:hAnsi="Cambria" w:cs="Times New Roman"/>
          <w:sz w:val="26"/>
          <w:szCs w:val="26"/>
          <w:lang w:val="en-GB"/>
        </w:rPr>
      </w:pPr>
    </w:p>
    <w:p w14:paraId="00D6B1BC" w14:textId="3616EB59" w:rsidR="00EC3EB1" w:rsidRPr="003C08A0" w:rsidRDefault="00EC3EB1" w:rsidP="003C08A0">
      <w:pPr>
        <w:tabs>
          <w:tab w:val="left" w:pos="1560"/>
        </w:tabs>
        <w:spacing w:after="120"/>
        <w:jc w:val="both"/>
        <w:rPr>
          <w:rFonts w:ascii="Cambria" w:hAnsi="Cambria" w:cs="Times New Roman"/>
          <w:sz w:val="26"/>
          <w:szCs w:val="26"/>
          <w:lang w:val="en-GB"/>
        </w:rPr>
      </w:pPr>
      <w:r w:rsidRPr="003C08A0">
        <w:rPr>
          <w:rFonts w:ascii="Cambria" w:hAnsi="Cambria" w:cs="Times New Roman"/>
          <w:sz w:val="26"/>
          <w:szCs w:val="26"/>
          <w:lang w:val="en-GB"/>
        </w:rPr>
        <w:t>Mme</w:t>
      </w:r>
      <w:r w:rsidR="00AD2724" w:rsidRPr="003C08A0">
        <w:rPr>
          <w:rFonts w:ascii="Cambria" w:hAnsi="Cambria" w:cs="Times New Roman"/>
          <w:sz w:val="26"/>
          <w:szCs w:val="26"/>
          <w:lang w:val="en-GB"/>
        </w:rPr>
        <w:t xml:space="preserve">. </w:t>
      </w:r>
      <w:r w:rsidR="008922AA" w:rsidRPr="003C08A0">
        <w:rPr>
          <w:rFonts w:ascii="Cambria" w:hAnsi="Cambria" w:cs="Times New Roman"/>
          <w:sz w:val="26"/>
          <w:szCs w:val="26"/>
          <w:lang w:val="en-GB"/>
        </w:rPr>
        <w:t>President</w:t>
      </w:r>
      <w:r w:rsidR="00AD2724" w:rsidRPr="003C08A0">
        <w:rPr>
          <w:rFonts w:ascii="Cambria" w:hAnsi="Cambria" w:cs="Times New Roman"/>
          <w:sz w:val="26"/>
          <w:szCs w:val="26"/>
          <w:lang w:val="en-GB"/>
        </w:rPr>
        <w:t>,</w:t>
      </w:r>
      <w:r w:rsidR="003C08A0">
        <w:rPr>
          <w:rFonts w:ascii="Cambria" w:hAnsi="Cambria" w:cs="Times New Roman"/>
          <w:sz w:val="26"/>
          <w:szCs w:val="26"/>
          <w:lang w:val="en-GB"/>
        </w:rPr>
        <w:t xml:space="preserve"> </w:t>
      </w:r>
      <w:r w:rsidRPr="003C08A0">
        <w:rPr>
          <w:rFonts w:ascii="Cambria" w:hAnsi="Cambria" w:cs="Times New Roman"/>
          <w:sz w:val="26"/>
          <w:szCs w:val="26"/>
          <w:lang w:val="en-GB"/>
        </w:rPr>
        <w:t>Excellences,</w:t>
      </w:r>
    </w:p>
    <w:p w14:paraId="43330FE7" w14:textId="0B54A947" w:rsidR="00AD2724" w:rsidRPr="003C08A0" w:rsidRDefault="00AD2724" w:rsidP="003C08A0">
      <w:pPr>
        <w:tabs>
          <w:tab w:val="left" w:pos="1560"/>
        </w:tabs>
        <w:spacing w:after="120"/>
        <w:jc w:val="both"/>
        <w:rPr>
          <w:rFonts w:ascii="Cambria" w:hAnsi="Cambria" w:cs="Times New Roman"/>
          <w:sz w:val="26"/>
          <w:szCs w:val="26"/>
          <w:lang w:val="en-GB"/>
        </w:rPr>
      </w:pPr>
      <w:r w:rsidRPr="003C08A0">
        <w:rPr>
          <w:rFonts w:ascii="Cambria" w:hAnsi="Cambria" w:cs="Times New Roman"/>
          <w:sz w:val="26"/>
          <w:szCs w:val="26"/>
          <w:lang w:val="en-GB"/>
        </w:rPr>
        <w:t xml:space="preserve">Distinguished </w:t>
      </w:r>
      <w:r w:rsidR="008922AA" w:rsidRPr="003C08A0">
        <w:rPr>
          <w:rFonts w:ascii="Cambria" w:hAnsi="Cambria" w:cs="Times New Roman"/>
          <w:sz w:val="26"/>
          <w:szCs w:val="26"/>
          <w:lang w:val="en-GB"/>
        </w:rPr>
        <w:t>Delegates</w:t>
      </w:r>
      <w:r w:rsidRPr="003C08A0">
        <w:rPr>
          <w:rFonts w:ascii="Cambria" w:hAnsi="Cambria" w:cs="Times New Roman"/>
          <w:sz w:val="26"/>
          <w:szCs w:val="26"/>
          <w:lang w:val="en-GB"/>
        </w:rPr>
        <w:t>,</w:t>
      </w:r>
      <w:r w:rsidR="003C08A0">
        <w:rPr>
          <w:rFonts w:ascii="Cambria" w:hAnsi="Cambria" w:cs="Times New Roman"/>
          <w:sz w:val="26"/>
          <w:szCs w:val="26"/>
          <w:lang w:val="en-GB"/>
        </w:rPr>
        <w:t xml:space="preserve"> </w:t>
      </w:r>
      <w:r w:rsidRPr="003C08A0">
        <w:rPr>
          <w:rFonts w:ascii="Cambria" w:hAnsi="Cambria" w:cs="Times New Roman"/>
          <w:sz w:val="26"/>
          <w:szCs w:val="26"/>
          <w:lang w:val="en-GB"/>
        </w:rPr>
        <w:t>Ladies and Gentlemen,</w:t>
      </w:r>
    </w:p>
    <w:p w14:paraId="18F5F39A" w14:textId="77777777" w:rsidR="00352E83" w:rsidRPr="003C08A0" w:rsidRDefault="00352E83" w:rsidP="003C08A0">
      <w:pPr>
        <w:tabs>
          <w:tab w:val="left" w:pos="1560"/>
        </w:tabs>
        <w:spacing w:after="120"/>
        <w:jc w:val="both"/>
        <w:rPr>
          <w:rFonts w:ascii="Cambria" w:hAnsi="Cambria" w:cs="Times New Roman"/>
          <w:sz w:val="26"/>
          <w:szCs w:val="26"/>
          <w:lang w:val="en-GB"/>
        </w:rPr>
      </w:pPr>
    </w:p>
    <w:p w14:paraId="7ECABF55" w14:textId="3BD8182A" w:rsidR="004342E4" w:rsidRPr="003C08A0" w:rsidRDefault="00400058" w:rsidP="003C08A0">
      <w:pPr>
        <w:tabs>
          <w:tab w:val="left" w:pos="709"/>
        </w:tabs>
        <w:spacing w:after="120"/>
        <w:jc w:val="both"/>
        <w:rPr>
          <w:rFonts w:ascii="Cambria" w:hAnsi="Cambria" w:cs="Times New Roman"/>
          <w:sz w:val="26"/>
          <w:szCs w:val="26"/>
          <w:lang w:val="en-GB"/>
        </w:rPr>
      </w:pPr>
      <w:r w:rsidRPr="003C08A0">
        <w:rPr>
          <w:rFonts w:ascii="Cambria" w:hAnsi="Cambria" w:cs="Times New Roman"/>
          <w:sz w:val="26"/>
          <w:szCs w:val="26"/>
          <w:lang w:val="en-GB"/>
        </w:rPr>
        <w:t>I am delighted to present the national report of Armenia</w:t>
      </w:r>
      <w:r w:rsidR="00137B5F" w:rsidRPr="003C08A0">
        <w:rPr>
          <w:rFonts w:ascii="Cambria" w:hAnsi="Cambria" w:cs="Times New Roman"/>
          <w:sz w:val="26"/>
          <w:szCs w:val="26"/>
          <w:lang w:val="en-GB"/>
        </w:rPr>
        <w:t xml:space="preserve"> </w:t>
      </w:r>
      <w:r w:rsidR="00EC3EB1" w:rsidRPr="003C08A0">
        <w:rPr>
          <w:rFonts w:ascii="Cambria" w:hAnsi="Cambria" w:cs="Times New Roman"/>
          <w:sz w:val="26"/>
          <w:szCs w:val="26"/>
          <w:lang w:val="en-GB"/>
        </w:rPr>
        <w:t>in the third cycle of the Universal Periodic Review</w:t>
      </w:r>
      <w:r w:rsidR="003F4CD3" w:rsidRPr="003C08A0">
        <w:rPr>
          <w:rFonts w:ascii="Cambria" w:hAnsi="Cambria" w:cs="Times New Roman"/>
          <w:sz w:val="26"/>
          <w:szCs w:val="26"/>
          <w:lang w:val="en-GB"/>
        </w:rPr>
        <w:t>.</w:t>
      </w:r>
    </w:p>
    <w:p w14:paraId="0A006B8D" w14:textId="15348945" w:rsidR="004342E4" w:rsidRPr="003C08A0" w:rsidRDefault="004342E4" w:rsidP="003C08A0">
      <w:pPr>
        <w:tabs>
          <w:tab w:val="left" w:pos="709"/>
        </w:tabs>
        <w:spacing w:after="120"/>
        <w:jc w:val="both"/>
        <w:rPr>
          <w:rFonts w:ascii="Cambria" w:hAnsi="Cambria" w:cs="Times New Roman"/>
          <w:sz w:val="26"/>
          <w:szCs w:val="26"/>
          <w:lang w:val="en-GB"/>
        </w:rPr>
      </w:pPr>
      <w:r w:rsidRPr="003C08A0">
        <w:rPr>
          <w:rFonts w:ascii="Cambria" w:hAnsi="Cambria" w:cs="Times New Roman"/>
          <w:sz w:val="26"/>
          <w:szCs w:val="26"/>
          <w:lang w:val="en-GB"/>
        </w:rPr>
        <w:t>Armenia supports the UPR process as an effective tool for improvement of the human rights situation on the international and national levels. We continue the practice of submission of mid-term reports covering the implementation of recommendations.</w:t>
      </w:r>
    </w:p>
    <w:p w14:paraId="426DE84B" w14:textId="08CE3346" w:rsidR="00127FEB" w:rsidRPr="003C08A0" w:rsidRDefault="003F4CD3" w:rsidP="003C08A0">
      <w:pPr>
        <w:tabs>
          <w:tab w:val="left" w:pos="709"/>
        </w:tabs>
        <w:spacing w:after="120"/>
        <w:jc w:val="both"/>
        <w:rPr>
          <w:rFonts w:ascii="Cambria" w:hAnsi="Cambria" w:cs="Times New Roman"/>
          <w:color w:val="000000" w:themeColor="text1"/>
          <w:sz w:val="26"/>
          <w:szCs w:val="26"/>
          <w:lang w:val="en-GB"/>
        </w:rPr>
      </w:pPr>
      <w:r w:rsidRPr="003C08A0">
        <w:rPr>
          <w:rFonts w:ascii="Cambria" w:hAnsi="Cambria" w:cs="Times New Roman"/>
          <w:sz w:val="26"/>
          <w:szCs w:val="26"/>
          <w:lang w:val="en-GB"/>
        </w:rPr>
        <w:t>As a new</w:t>
      </w:r>
      <w:r w:rsidR="005D41DF" w:rsidRPr="003C08A0">
        <w:rPr>
          <w:rFonts w:ascii="Cambria" w:hAnsi="Cambria" w:cs="Times New Roman"/>
          <w:sz w:val="26"/>
          <w:szCs w:val="26"/>
          <w:lang w:val="en-GB"/>
        </w:rPr>
        <w:t>ly</w:t>
      </w:r>
      <w:r w:rsidRPr="003C08A0">
        <w:rPr>
          <w:rFonts w:ascii="Cambria" w:hAnsi="Cambria" w:cs="Times New Roman"/>
          <w:sz w:val="26"/>
          <w:szCs w:val="26"/>
          <w:lang w:val="en-GB"/>
        </w:rPr>
        <w:t xml:space="preserve"> elected member of the Human Rights Council</w:t>
      </w:r>
      <w:r w:rsidR="00500E00" w:rsidRPr="003C08A0">
        <w:rPr>
          <w:rFonts w:ascii="Cambria" w:hAnsi="Cambria" w:cs="Times New Roman"/>
          <w:sz w:val="26"/>
          <w:szCs w:val="26"/>
          <w:lang w:val="en-GB"/>
        </w:rPr>
        <w:t>,</w:t>
      </w:r>
      <w:r w:rsidRPr="003C08A0">
        <w:rPr>
          <w:rFonts w:ascii="Cambria" w:hAnsi="Cambria" w:cs="Times New Roman"/>
          <w:sz w:val="26"/>
          <w:szCs w:val="26"/>
          <w:lang w:val="en-GB"/>
        </w:rPr>
        <w:t xml:space="preserve"> Armenia </w:t>
      </w:r>
      <w:r w:rsidR="0044496F" w:rsidRPr="003C08A0">
        <w:rPr>
          <w:rFonts w:ascii="Cambria" w:hAnsi="Cambria" w:cs="Times New Roman"/>
          <w:sz w:val="26"/>
          <w:szCs w:val="26"/>
          <w:lang w:val="en-GB"/>
        </w:rPr>
        <w:t>reaffirms its unwavering commitment</w:t>
      </w:r>
      <w:r w:rsidRPr="003C08A0">
        <w:rPr>
          <w:rFonts w:ascii="Cambria" w:hAnsi="Cambria" w:cs="Times New Roman"/>
          <w:sz w:val="26"/>
          <w:szCs w:val="26"/>
          <w:lang w:val="en-GB"/>
        </w:rPr>
        <w:t xml:space="preserve"> to enhance </w:t>
      </w:r>
      <w:r w:rsidR="0044496F" w:rsidRPr="003C08A0">
        <w:rPr>
          <w:rFonts w:ascii="Cambria" w:hAnsi="Cambria" w:cs="Times New Roman"/>
          <w:sz w:val="26"/>
          <w:szCs w:val="26"/>
          <w:lang w:val="en-GB"/>
        </w:rPr>
        <w:t xml:space="preserve">protection and promotion of </w:t>
      </w:r>
      <w:r w:rsidRPr="003C08A0">
        <w:rPr>
          <w:rFonts w:ascii="Cambria" w:hAnsi="Cambria" w:cs="Times New Roman"/>
          <w:sz w:val="26"/>
          <w:szCs w:val="26"/>
          <w:lang w:val="en-GB"/>
        </w:rPr>
        <w:t xml:space="preserve">human rights according </w:t>
      </w:r>
      <w:r w:rsidR="0044496F" w:rsidRPr="003C08A0">
        <w:rPr>
          <w:rFonts w:ascii="Cambria" w:hAnsi="Cambria" w:cs="Times New Roman"/>
          <w:sz w:val="26"/>
          <w:szCs w:val="26"/>
          <w:lang w:val="en-GB"/>
        </w:rPr>
        <w:t>to its voluntary pledges</w:t>
      </w:r>
      <w:r w:rsidR="005D41DF" w:rsidRPr="003C08A0">
        <w:rPr>
          <w:rFonts w:ascii="Cambria" w:hAnsi="Cambria" w:cs="Times New Roman"/>
          <w:sz w:val="26"/>
          <w:szCs w:val="26"/>
          <w:lang w:val="en-GB"/>
        </w:rPr>
        <w:t xml:space="preserve">, </w:t>
      </w:r>
      <w:r w:rsidR="005D41DF" w:rsidRPr="003C08A0">
        <w:rPr>
          <w:rFonts w:ascii="Cambria" w:eastAsia="Times New Roman" w:hAnsi="Cambria" w:cs="Times New Roman"/>
          <w:color w:val="000000" w:themeColor="text1"/>
          <w:sz w:val="26"/>
          <w:szCs w:val="26"/>
          <w:lang w:val="en-GB"/>
        </w:rPr>
        <w:t xml:space="preserve">in particular by </w:t>
      </w:r>
      <w:r w:rsidR="0044496F" w:rsidRPr="003C08A0">
        <w:rPr>
          <w:rFonts w:ascii="Cambria" w:eastAsia="Times New Roman" w:hAnsi="Cambria" w:cs="Times New Roman"/>
          <w:color w:val="000000" w:themeColor="text1"/>
          <w:sz w:val="26"/>
          <w:szCs w:val="26"/>
          <w:lang w:val="en-GB"/>
        </w:rPr>
        <w:t xml:space="preserve">building peaceful and inclusive societies, </w:t>
      </w:r>
      <w:r w:rsidR="005D41DF" w:rsidRPr="003C08A0">
        <w:rPr>
          <w:rFonts w:ascii="Cambria" w:eastAsia="Times New Roman" w:hAnsi="Cambria" w:cs="Times New Roman"/>
          <w:color w:val="000000" w:themeColor="text1"/>
          <w:sz w:val="26"/>
          <w:szCs w:val="26"/>
          <w:lang w:val="en-GB"/>
        </w:rPr>
        <w:t>addressing the issues of prevention of genocide and mass atrocities, countering hate crimes targeting ethnic and religious groups, protecting the rights of women</w:t>
      </w:r>
      <w:r w:rsidR="007A11C0" w:rsidRPr="003C08A0">
        <w:rPr>
          <w:rFonts w:ascii="Cambria" w:eastAsia="Times New Roman" w:hAnsi="Cambria" w:cs="Times New Roman"/>
          <w:color w:val="000000" w:themeColor="text1"/>
          <w:sz w:val="26"/>
          <w:szCs w:val="26"/>
          <w:lang w:val="en-GB"/>
        </w:rPr>
        <w:t xml:space="preserve"> and refugees</w:t>
      </w:r>
      <w:r w:rsidR="00F94653" w:rsidRPr="003C08A0">
        <w:rPr>
          <w:rFonts w:ascii="Cambria" w:eastAsia="Times New Roman" w:hAnsi="Cambria" w:cs="Times New Roman"/>
          <w:color w:val="000000" w:themeColor="text1"/>
          <w:sz w:val="26"/>
          <w:szCs w:val="26"/>
          <w:lang w:val="en-GB"/>
        </w:rPr>
        <w:t>.</w:t>
      </w:r>
    </w:p>
    <w:p w14:paraId="6D5DCAA6" w14:textId="77777777" w:rsidR="00B510A4" w:rsidRPr="003C08A0" w:rsidRDefault="00605ADA" w:rsidP="003C08A0">
      <w:pPr>
        <w:tabs>
          <w:tab w:val="left" w:pos="709"/>
        </w:tabs>
        <w:spacing w:after="120"/>
        <w:jc w:val="both"/>
        <w:rPr>
          <w:rFonts w:ascii="Cambria" w:hAnsi="Cambria" w:cs="Times New Roman"/>
          <w:sz w:val="26"/>
          <w:szCs w:val="26"/>
          <w:lang w:val="en-GB"/>
        </w:rPr>
      </w:pPr>
      <w:r w:rsidRPr="003C08A0">
        <w:rPr>
          <w:rFonts w:ascii="Cambria" w:hAnsi="Cambria" w:cs="Times New Roman"/>
          <w:sz w:val="26"/>
          <w:szCs w:val="26"/>
          <w:lang w:val="en-GB"/>
        </w:rPr>
        <w:t>B</w:t>
      </w:r>
      <w:r w:rsidR="008C546C" w:rsidRPr="003C08A0">
        <w:rPr>
          <w:rFonts w:ascii="Cambria" w:hAnsi="Cambria" w:cs="Times New Roman"/>
          <w:sz w:val="26"/>
          <w:szCs w:val="26"/>
          <w:lang w:val="en-GB"/>
        </w:rPr>
        <w:t>efo</w:t>
      </w:r>
      <w:r w:rsidR="005D41DF" w:rsidRPr="003C08A0">
        <w:rPr>
          <w:rFonts w:ascii="Cambria" w:hAnsi="Cambria" w:cs="Times New Roman"/>
          <w:sz w:val="26"/>
          <w:szCs w:val="26"/>
          <w:lang w:val="en-GB"/>
        </w:rPr>
        <w:t>r</w:t>
      </w:r>
      <w:r w:rsidR="00D91C1B" w:rsidRPr="003C08A0">
        <w:rPr>
          <w:rFonts w:ascii="Cambria" w:hAnsi="Cambria" w:cs="Times New Roman"/>
          <w:sz w:val="26"/>
          <w:szCs w:val="26"/>
          <w:lang w:val="en-GB"/>
        </w:rPr>
        <w:t>e I turn</w:t>
      </w:r>
      <w:r w:rsidR="00B134F2" w:rsidRPr="003C08A0">
        <w:rPr>
          <w:rFonts w:ascii="Cambria" w:hAnsi="Cambria" w:cs="Times New Roman"/>
          <w:sz w:val="26"/>
          <w:szCs w:val="26"/>
          <w:lang w:val="en-GB"/>
        </w:rPr>
        <w:t xml:space="preserve"> to the main part of my</w:t>
      </w:r>
      <w:r w:rsidR="008C546C" w:rsidRPr="003C08A0">
        <w:rPr>
          <w:rFonts w:ascii="Cambria" w:hAnsi="Cambria" w:cs="Times New Roman"/>
          <w:sz w:val="26"/>
          <w:szCs w:val="26"/>
          <w:lang w:val="en-GB"/>
        </w:rPr>
        <w:t xml:space="preserve"> report, I w</w:t>
      </w:r>
      <w:r w:rsidR="00500E00" w:rsidRPr="003C08A0">
        <w:rPr>
          <w:rFonts w:ascii="Cambria" w:hAnsi="Cambria" w:cs="Times New Roman"/>
          <w:sz w:val="26"/>
          <w:szCs w:val="26"/>
          <w:lang w:val="en-GB"/>
        </w:rPr>
        <w:t>ould like</w:t>
      </w:r>
      <w:r w:rsidR="008C546C" w:rsidRPr="003C08A0">
        <w:rPr>
          <w:rFonts w:ascii="Cambria" w:hAnsi="Cambria" w:cs="Times New Roman"/>
          <w:sz w:val="26"/>
          <w:szCs w:val="26"/>
          <w:lang w:val="en-GB"/>
        </w:rPr>
        <w:t xml:space="preserve"> to </w:t>
      </w:r>
      <w:r w:rsidR="00500E00" w:rsidRPr="003C08A0">
        <w:rPr>
          <w:rFonts w:ascii="Cambria" w:hAnsi="Cambria" w:cs="Times New Roman"/>
          <w:sz w:val="26"/>
          <w:szCs w:val="26"/>
          <w:lang w:val="en-GB"/>
        </w:rPr>
        <w:t>address the</w:t>
      </w:r>
      <w:r w:rsidR="008C546C" w:rsidRPr="003C08A0">
        <w:rPr>
          <w:rFonts w:ascii="Cambria" w:hAnsi="Cambria" w:cs="Times New Roman"/>
          <w:sz w:val="26"/>
          <w:szCs w:val="26"/>
          <w:lang w:val="en-GB"/>
        </w:rPr>
        <w:t xml:space="preserve"> </w:t>
      </w:r>
      <w:r w:rsidR="000F2E2F" w:rsidRPr="003C08A0">
        <w:rPr>
          <w:rFonts w:ascii="Cambria" w:hAnsi="Cambria" w:cs="Times New Roman"/>
          <w:sz w:val="26"/>
          <w:szCs w:val="26"/>
          <w:lang w:val="en-GB"/>
        </w:rPr>
        <w:t xml:space="preserve">dramatic changes, </w:t>
      </w:r>
      <w:r w:rsidR="008C546C" w:rsidRPr="003C08A0">
        <w:rPr>
          <w:rFonts w:ascii="Cambria" w:hAnsi="Cambria" w:cs="Times New Roman"/>
          <w:sz w:val="26"/>
          <w:szCs w:val="26"/>
          <w:lang w:val="en-GB"/>
        </w:rPr>
        <w:t>occurred in the political life of my country</w:t>
      </w:r>
      <w:r w:rsidR="00B510A4" w:rsidRPr="003C08A0">
        <w:rPr>
          <w:rFonts w:ascii="Cambria" w:hAnsi="Cambria" w:cs="Times New Roman"/>
          <w:sz w:val="26"/>
          <w:szCs w:val="26"/>
          <w:lang w:val="en-GB"/>
        </w:rPr>
        <w:t xml:space="preserve"> since </w:t>
      </w:r>
      <w:r w:rsidR="00B510A4" w:rsidRPr="003C08A0">
        <w:rPr>
          <w:rFonts w:ascii="Cambria" w:hAnsi="Cambria" w:cs="Times New Roman"/>
          <w:noProof/>
          <w:sz w:val="26"/>
          <w:szCs w:val="26"/>
          <w:lang w:val="en-GB"/>
        </w:rPr>
        <w:t>our second UPR cycle</w:t>
      </w:r>
      <w:r w:rsidRPr="003C08A0">
        <w:rPr>
          <w:rFonts w:ascii="Cambria" w:hAnsi="Cambria" w:cs="Times New Roman"/>
          <w:sz w:val="26"/>
          <w:szCs w:val="26"/>
          <w:lang w:val="en-GB"/>
        </w:rPr>
        <w:t>.</w:t>
      </w:r>
    </w:p>
    <w:p w14:paraId="69F04A9F" w14:textId="46102059" w:rsidR="00E6219B" w:rsidRPr="003C08A0" w:rsidRDefault="00605ADA" w:rsidP="003C08A0">
      <w:pPr>
        <w:tabs>
          <w:tab w:val="left" w:pos="709"/>
        </w:tabs>
        <w:spacing w:after="120"/>
        <w:jc w:val="both"/>
        <w:rPr>
          <w:rFonts w:ascii="Cambria" w:hAnsi="Cambria" w:cs="Times New Roman"/>
          <w:noProof/>
          <w:color w:val="000000" w:themeColor="text1"/>
          <w:sz w:val="26"/>
          <w:szCs w:val="26"/>
          <w:lang w:val="en-GB"/>
        </w:rPr>
      </w:pPr>
      <w:r w:rsidRPr="003C08A0">
        <w:rPr>
          <w:rFonts w:ascii="Cambria" w:hAnsi="Cambria" w:cs="Times New Roman"/>
          <w:sz w:val="26"/>
          <w:szCs w:val="26"/>
          <w:lang w:val="en-GB"/>
        </w:rPr>
        <w:t>In spring 20</w:t>
      </w:r>
      <w:r w:rsidR="005D41DF" w:rsidRPr="003C08A0">
        <w:rPr>
          <w:rFonts w:ascii="Cambria" w:hAnsi="Cambria" w:cs="Times New Roman"/>
          <w:sz w:val="26"/>
          <w:szCs w:val="26"/>
          <w:lang w:val="en-GB"/>
        </w:rPr>
        <w:t xml:space="preserve">18, a popular </w:t>
      </w:r>
      <w:r w:rsidR="00B510A4" w:rsidRPr="003C08A0">
        <w:rPr>
          <w:rFonts w:ascii="Cambria" w:hAnsi="Cambria" w:cs="Times New Roman"/>
          <w:sz w:val="26"/>
          <w:szCs w:val="26"/>
          <w:lang w:val="en-GB"/>
        </w:rPr>
        <w:t xml:space="preserve">peaceful </w:t>
      </w:r>
      <w:r w:rsidR="000F2E2F" w:rsidRPr="003C08A0">
        <w:rPr>
          <w:rFonts w:ascii="Cambria" w:hAnsi="Cambria" w:cs="Times New Roman"/>
          <w:sz w:val="26"/>
          <w:szCs w:val="26"/>
          <w:lang w:val="en-GB"/>
        </w:rPr>
        <w:t xml:space="preserve">non-violent </w:t>
      </w:r>
      <w:r w:rsidR="005D41DF" w:rsidRPr="003C08A0">
        <w:rPr>
          <w:rFonts w:ascii="Cambria" w:hAnsi="Cambria" w:cs="Times New Roman"/>
          <w:sz w:val="26"/>
          <w:szCs w:val="26"/>
          <w:lang w:val="en-GB"/>
        </w:rPr>
        <w:t>Velvet revolution</w:t>
      </w:r>
      <w:r w:rsidR="008C546C" w:rsidRPr="003C08A0">
        <w:rPr>
          <w:rFonts w:ascii="Cambria" w:hAnsi="Cambria" w:cs="Times New Roman"/>
          <w:sz w:val="26"/>
          <w:szCs w:val="26"/>
          <w:lang w:val="en-GB"/>
        </w:rPr>
        <w:t xml:space="preserve"> took place in Arme</w:t>
      </w:r>
      <w:r w:rsidR="005D41DF" w:rsidRPr="003C08A0">
        <w:rPr>
          <w:rFonts w:ascii="Cambria" w:hAnsi="Cambria" w:cs="Times New Roman"/>
          <w:sz w:val="26"/>
          <w:szCs w:val="26"/>
          <w:lang w:val="en-GB"/>
        </w:rPr>
        <w:t xml:space="preserve">nia. </w:t>
      </w:r>
      <w:r w:rsidR="002836F3" w:rsidRPr="003C08A0">
        <w:rPr>
          <w:rFonts w:ascii="Cambria" w:hAnsi="Cambria" w:cs="Times New Roman"/>
          <w:sz w:val="26"/>
          <w:szCs w:val="26"/>
          <w:lang w:val="en-GB"/>
        </w:rPr>
        <w:t xml:space="preserve">It was a bold manifestation </w:t>
      </w:r>
      <w:r w:rsidR="007B080A" w:rsidRPr="003C08A0">
        <w:rPr>
          <w:rFonts w:ascii="Cambria" w:hAnsi="Cambria" w:cs="Times New Roman"/>
          <w:sz w:val="26"/>
          <w:szCs w:val="26"/>
          <w:lang w:val="en-GB"/>
        </w:rPr>
        <w:t>of</w:t>
      </w:r>
      <w:r w:rsidR="002836F3" w:rsidRPr="003C08A0">
        <w:rPr>
          <w:rFonts w:ascii="Cambria" w:hAnsi="Cambria" w:cs="Times New Roman"/>
          <w:sz w:val="26"/>
          <w:szCs w:val="26"/>
          <w:lang w:val="en-GB"/>
        </w:rPr>
        <w:t xml:space="preserve"> exercise of fundamental ri</w:t>
      </w:r>
      <w:r w:rsidR="007B080A" w:rsidRPr="003C08A0">
        <w:rPr>
          <w:rFonts w:ascii="Cambria" w:hAnsi="Cambria" w:cs="Times New Roman"/>
          <w:sz w:val="26"/>
          <w:szCs w:val="26"/>
          <w:lang w:val="en-GB"/>
        </w:rPr>
        <w:t>ghts and freedoms</w:t>
      </w:r>
      <w:r w:rsidR="008212C1">
        <w:rPr>
          <w:rFonts w:ascii="Cambria" w:hAnsi="Cambria" w:cs="Times New Roman"/>
          <w:sz w:val="26"/>
          <w:szCs w:val="26"/>
          <w:lang w:val="en-GB"/>
        </w:rPr>
        <w:t xml:space="preserve">, and </w:t>
      </w:r>
      <w:r w:rsidR="002836F3" w:rsidRPr="003C08A0">
        <w:rPr>
          <w:rFonts w:ascii="Cambria" w:hAnsi="Cambria" w:cs="Times New Roman"/>
          <w:noProof/>
          <w:color w:val="000000" w:themeColor="text1"/>
          <w:sz w:val="26"/>
          <w:szCs w:val="26"/>
          <w:lang w:val="en-GB"/>
        </w:rPr>
        <w:t>marked a major step in Armenian history towards building a more democratic society. T</w:t>
      </w:r>
      <w:r w:rsidR="00A42462" w:rsidRPr="003C08A0">
        <w:rPr>
          <w:rFonts w:ascii="Cambria" w:hAnsi="Cambria" w:cs="Times New Roman"/>
          <w:noProof/>
          <w:color w:val="000000" w:themeColor="text1"/>
          <w:sz w:val="26"/>
          <w:szCs w:val="26"/>
          <w:lang w:val="en-GB"/>
        </w:rPr>
        <w:t>he</w:t>
      </w:r>
      <w:r w:rsidR="008B452D" w:rsidRPr="003C08A0">
        <w:rPr>
          <w:rFonts w:ascii="Cambria" w:hAnsi="Cambria" w:cs="Times New Roman"/>
          <w:noProof/>
          <w:color w:val="000000" w:themeColor="text1"/>
          <w:sz w:val="26"/>
          <w:szCs w:val="26"/>
          <w:lang w:val="en-GB"/>
        </w:rPr>
        <w:t xml:space="preserve"> Revolution </w:t>
      </w:r>
      <w:r w:rsidR="00500E00" w:rsidRPr="003C08A0">
        <w:rPr>
          <w:rFonts w:ascii="Cambria" w:hAnsi="Cambria" w:cs="Times New Roman"/>
          <w:noProof/>
          <w:color w:val="000000" w:themeColor="text1"/>
          <w:sz w:val="26"/>
          <w:szCs w:val="26"/>
          <w:lang w:val="en-GB"/>
        </w:rPr>
        <w:t>gave</w:t>
      </w:r>
      <w:r w:rsidR="008B452D" w:rsidRPr="003C08A0">
        <w:rPr>
          <w:rFonts w:ascii="Cambria" w:hAnsi="Cambria" w:cs="Times New Roman"/>
          <w:noProof/>
          <w:color w:val="000000" w:themeColor="text1"/>
          <w:sz w:val="26"/>
          <w:szCs w:val="26"/>
          <w:lang w:val="en-GB"/>
        </w:rPr>
        <w:t xml:space="preserve"> a new impetus </w:t>
      </w:r>
      <w:r w:rsidR="00500E00" w:rsidRPr="003C08A0">
        <w:rPr>
          <w:rFonts w:ascii="Cambria" w:hAnsi="Cambria" w:cs="Times New Roman"/>
          <w:noProof/>
          <w:color w:val="000000" w:themeColor="text1"/>
          <w:sz w:val="26"/>
          <w:szCs w:val="26"/>
          <w:lang w:val="en-GB"/>
        </w:rPr>
        <w:t>to</w:t>
      </w:r>
      <w:r w:rsidR="008B452D" w:rsidRPr="003C08A0">
        <w:rPr>
          <w:rFonts w:ascii="Cambria" w:hAnsi="Cambria" w:cs="Times New Roman"/>
          <w:noProof/>
          <w:color w:val="000000" w:themeColor="text1"/>
          <w:sz w:val="26"/>
          <w:szCs w:val="26"/>
          <w:lang w:val="en-GB"/>
        </w:rPr>
        <w:t xml:space="preserve"> </w:t>
      </w:r>
      <w:r w:rsidR="005D41DF" w:rsidRPr="003C08A0">
        <w:rPr>
          <w:rFonts w:ascii="Cambria" w:eastAsia="Times New Roman" w:hAnsi="Cambria" w:cs="Times New Roman"/>
          <w:sz w:val="26"/>
          <w:szCs w:val="26"/>
          <w:shd w:val="clear" w:color="auto" w:fill="FFFFFF"/>
          <w:lang w:val="en-GB"/>
        </w:rPr>
        <w:t>legal,</w:t>
      </w:r>
      <w:r w:rsidR="008B452D" w:rsidRPr="003C08A0">
        <w:rPr>
          <w:rFonts w:ascii="Cambria" w:eastAsia="Times New Roman" w:hAnsi="Cambria" w:cs="Times New Roman"/>
          <w:sz w:val="26"/>
          <w:szCs w:val="26"/>
          <w:shd w:val="clear" w:color="auto" w:fill="FFFFFF"/>
          <w:lang w:val="en-GB"/>
        </w:rPr>
        <w:t xml:space="preserve"> judicial</w:t>
      </w:r>
      <w:r w:rsidR="005D41DF" w:rsidRPr="003C08A0">
        <w:rPr>
          <w:rFonts w:ascii="Cambria" w:hAnsi="Cambria" w:cs="Times New Roman"/>
          <w:noProof/>
          <w:color w:val="000000" w:themeColor="text1"/>
          <w:sz w:val="26"/>
          <w:szCs w:val="26"/>
          <w:lang w:val="en-GB"/>
        </w:rPr>
        <w:t xml:space="preserve">, economic and social </w:t>
      </w:r>
      <w:r w:rsidR="008B452D" w:rsidRPr="003C08A0">
        <w:rPr>
          <w:rFonts w:ascii="Cambria" w:hAnsi="Cambria" w:cs="Times New Roman"/>
          <w:noProof/>
          <w:color w:val="000000" w:themeColor="text1"/>
          <w:sz w:val="26"/>
          <w:szCs w:val="26"/>
          <w:lang w:val="en-GB"/>
        </w:rPr>
        <w:t>reforms in the coun</w:t>
      </w:r>
      <w:r w:rsidR="007710FC" w:rsidRPr="003C08A0">
        <w:rPr>
          <w:rFonts w:ascii="Cambria" w:hAnsi="Cambria" w:cs="Times New Roman"/>
          <w:noProof/>
          <w:color w:val="000000" w:themeColor="text1"/>
          <w:sz w:val="26"/>
          <w:szCs w:val="26"/>
          <w:lang w:val="en-GB"/>
        </w:rPr>
        <w:t>try</w:t>
      </w:r>
      <w:r w:rsidR="002836F3" w:rsidRPr="003C08A0">
        <w:rPr>
          <w:rFonts w:ascii="Cambria" w:hAnsi="Cambria" w:cs="Times New Roman"/>
          <w:noProof/>
          <w:color w:val="000000" w:themeColor="text1"/>
          <w:sz w:val="26"/>
          <w:szCs w:val="26"/>
          <w:lang w:val="en-GB"/>
        </w:rPr>
        <w:t xml:space="preserve"> and</w:t>
      </w:r>
      <w:r w:rsidR="00522360" w:rsidRPr="003C08A0">
        <w:rPr>
          <w:rFonts w:ascii="Cambria" w:hAnsi="Cambria" w:cs="Times New Roman"/>
          <w:noProof/>
          <w:color w:val="000000" w:themeColor="text1"/>
          <w:sz w:val="26"/>
          <w:szCs w:val="26"/>
          <w:lang w:val="en-GB"/>
        </w:rPr>
        <w:t xml:space="preserve"> </w:t>
      </w:r>
      <w:r w:rsidR="002836F3" w:rsidRPr="003C08A0">
        <w:rPr>
          <w:rFonts w:ascii="Cambria" w:hAnsi="Cambria" w:cs="Times New Roman"/>
          <w:noProof/>
          <w:color w:val="000000" w:themeColor="text1"/>
          <w:sz w:val="26"/>
          <w:szCs w:val="26"/>
          <w:lang w:val="en-GB"/>
        </w:rPr>
        <w:t xml:space="preserve">to </w:t>
      </w:r>
      <w:r w:rsidR="00D5589A" w:rsidRPr="003C08A0">
        <w:rPr>
          <w:rFonts w:ascii="Cambria" w:hAnsi="Cambria" w:cs="Times New Roman"/>
          <w:noProof/>
          <w:color w:val="000000" w:themeColor="text1"/>
          <w:sz w:val="26"/>
          <w:szCs w:val="26"/>
          <w:lang w:val="en-GB"/>
        </w:rPr>
        <w:t>radical</w:t>
      </w:r>
      <w:r w:rsidR="00E963A6" w:rsidRPr="003C08A0">
        <w:rPr>
          <w:rFonts w:ascii="Cambria" w:hAnsi="Cambria" w:cs="Times New Roman"/>
          <w:noProof/>
          <w:color w:val="000000" w:themeColor="text1"/>
          <w:sz w:val="26"/>
          <w:szCs w:val="26"/>
          <w:lang w:val="en-GB"/>
        </w:rPr>
        <w:t xml:space="preserve"> transformations in the fields of good governance, rule of law and human rights.</w:t>
      </w:r>
    </w:p>
    <w:p w14:paraId="426B9991" w14:textId="2817E610" w:rsidR="00BD7744" w:rsidRPr="003C08A0" w:rsidRDefault="00B510A4" w:rsidP="003C08A0">
      <w:pPr>
        <w:spacing w:after="120"/>
        <w:jc w:val="both"/>
        <w:rPr>
          <w:rFonts w:ascii="Cambria" w:eastAsia="Times New Roman" w:hAnsi="Cambria" w:cs="Times New Roman"/>
          <w:sz w:val="26"/>
          <w:szCs w:val="26"/>
          <w:lang w:val="en-GB" w:eastAsia="ru-RU"/>
        </w:rPr>
      </w:pPr>
      <w:r w:rsidRPr="003C08A0">
        <w:rPr>
          <w:rFonts w:ascii="Cambria" w:hAnsi="Cambria" w:cs="Times New Roman"/>
          <w:noProof/>
          <w:color w:val="000000" w:themeColor="text1"/>
          <w:sz w:val="26"/>
          <w:szCs w:val="26"/>
          <w:lang w:val="en-GB"/>
        </w:rPr>
        <w:t>In</w:t>
      </w:r>
      <w:r w:rsidR="008B452D" w:rsidRPr="003C08A0">
        <w:rPr>
          <w:rFonts w:ascii="Cambria" w:hAnsi="Cambria" w:cs="Times New Roman"/>
          <w:noProof/>
          <w:color w:val="000000" w:themeColor="text1"/>
          <w:sz w:val="26"/>
          <w:szCs w:val="26"/>
          <w:lang w:val="en-GB"/>
        </w:rPr>
        <w:t xml:space="preserve"> December 2018, early parliamentary elections were held in the country, </w:t>
      </w:r>
      <w:r w:rsidR="007B080A" w:rsidRPr="003C08A0">
        <w:rPr>
          <w:rFonts w:ascii="Cambria" w:hAnsi="Cambria" w:cs="Times New Roman"/>
          <w:noProof/>
          <w:color w:val="000000" w:themeColor="text1"/>
          <w:sz w:val="26"/>
          <w:szCs w:val="26"/>
          <w:lang w:val="en-GB"/>
        </w:rPr>
        <w:t>the results of which, f</w:t>
      </w:r>
      <w:r w:rsidR="008B452D" w:rsidRPr="003C08A0">
        <w:rPr>
          <w:rFonts w:ascii="Cambria" w:hAnsi="Cambria" w:cs="Times New Roman"/>
          <w:noProof/>
          <w:sz w:val="26"/>
          <w:szCs w:val="26"/>
          <w:lang w:val="en-GB"/>
        </w:rPr>
        <w:t xml:space="preserve">or the first time in the history of independent Armenia, were not disputed either </w:t>
      </w:r>
      <w:r w:rsidR="008B452D" w:rsidRPr="003C08A0">
        <w:rPr>
          <w:rFonts w:ascii="Cambria" w:hAnsi="Cambria" w:cs="Times New Roman"/>
          <w:noProof/>
          <w:sz w:val="26"/>
          <w:szCs w:val="26"/>
          <w:lang w:val="en-GB"/>
        </w:rPr>
        <w:lastRenderedPageBreak/>
        <w:t>through extra-judicial or judicial procedure</w:t>
      </w:r>
      <w:r w:rsidR="007B080A" w:rsidRPr="003C08A0">
        <w:rPr>
          <w:rFonts w:ascii="Cambria" w:hAnsi="Cambria" w:cs="Times New Roman"/>
          <w:noProof/>
          <w:sz w:val="26"/>
          <w:szCs w:val="26"/>
          <w:lang w:val="en-GB"/>
        </w:rPr>
        <w:t xml:space="preserve">, and were overwhelmingly </w:t>
      </w:r>
      <w:r w:rsidR="008B452D" w:rsidRPr="003C08A0">
        <w:rPr>
          <w:rFonts w:ascii="Cambria" w:hAnsi="Cambria" w:cs="Times New Roman"/>
          <w:noProof/>
          <w:sz w:val="26"/>
          <w:szCs w:val="26"/>
          <w:lang w:val="en-GB"/>
        </w:rPr>
        <w:t xml:space="preserve">accepted by both voters and political </w:t>
      </w:r>
      <w:r w:rsidR="007B080A" w:rsidRPr="003C08A0">
        <w:rPr>
          <w:rFonts w:ascii="Cambria" w:hAnsi="Cambria" w:cs="Times New Roman"/>
          <w:noProof/>
          <w:sz w:val="26"/>
          <w:szCs w:val="26"/>
          <w:lang w:val="en-GB"/>
        </w:rPr>
        <w:t>forces</w:t>
      </w:r>
      <w:r w:rsidR="008B452D" w:rsidRPr="003C08A0">
        <w:rPr>
          <w:rFonts w:ascii="Cambria" w:hAnsi="Cambria" w:cs="Times New Roman"/>
          <w:noProof/>
          <w:sz w:val="26"/>
          <w:szCs w:val="26"/>
          <w:lang w:val="en-GB"/>
        </w:rPr>
        <w:t>.</w:t>
      </w:r>
      <w:r w:rsidR="00B05D1E" w:rsidRPr="003C08A0">
        <w:rPr>
          <w:rFonts w:ascii="Cambria" w:hAnsi="Cambria" w:cs="Times New Roman"/>
          <w:noProof/>
          <w:sz w:val="26"/>
          <w:szCs w:val="26"/>
          <w:lang w:val="en-GB"/>
        </w:rPr>
        <w:t xml:space="preserve"> The OSCE/ODI</w:t>
      </w:r>
      <w:r w:rsidR="000C3EC0" w:rsidRPr="003C08A0">
        <w:rPr>
          <w:rFonts w:ascii="Cambria" w:hAnsi="Cambria" w:cs="Times New Roman"/>
          <w:noProof/>
          <w:sz w:val="26"/>
          <w:szCs w:val="26"/>
          <w:lang w:val="en-GB"/>
        </w:rPr>
        <w:t xml:space="preserve">HR </w:t>
      </w:r>
      <w:r w:rsidR="00382D89" w:rsidRPr="003C08A0">
        <w:rPr>
          <w:rFonts w:ascii="Cambria" w:eastAsia="Times New Roman" w:hAnsi="Cambria" w:cs="Times New Roman"/>
          <w:sz w:val="26"/>
          <w:szCs w:val="26"/>
          <w:lang w:val="en-GB" w:eastAsia="ru-RU"/>
        </w:rPr>
        <w:t xml:space="preserve">Election Observation Mission </w:t>
      </w:r>
      <w:r w:rsidR="002A7C01" w:rsidRPr="003C08A0">
        <w:rPr>
          <w:rFonts w:ascii="Cambria" w:hAnsi="Cambria" w:cs="Times New Roman"/>
          <w:noProof/>
          <w:sz w:val="26"/>
          <w:szCs w:val="26"/>
          <w:lang w:val="en-GB"/>
        </w:rPr>
        <w:t>emphas</w:t>
      </w:r>
      <w:r w:rsidR="00D5589A" w:rsidRPr="003C08A0">
        <w:rPr>
          <w:rFonts w:ascii="Cambria" w:hAnsi="Cambria" w:cs="Times New Roman"/>
          <w:noProof/>
          <w:sz w:val="26"/>
          <w:szCs w:val="26"/>
          <w:lang w:val="en-GB"/>
        </w:rPr>
        <w:t>ized</w:t>
      </w:r>
      <w:r w:rsidR="00B05D1E" w:rsidRPr="003C08A0">
        <w:rPr>
          <w:rFonts w:ascii="Cambria" w:hAnsi="Cambria" w:cs="Times New Roman"/>
          <w:noProof/>
          <w:sz w:val="26"/>
          <w:szCs w:val="26"/>
          <w:lang w:val="en-GB"/>
        </w:rPr>
        <w:t xml:space="preserve"> </w:t>
      </w:r>
      <w:r w:rsidR="002A7C01" w:rsidRPr="003C08A0">
        <w:rPr>
          <w:rFonts w:ascii="Cambria" w:hAnsi="Cambria" w:cs="Times New Roman"/>
          <w:noProof/>
          <w:sz w:val="26"/>
          <w:szCs w:val="26"/>
          <w:lang w:val="en-GB"/>
        </w:rPr>
        <w:t xml:space="preserve">that </w:t>
      </w:r>
      <w:r w:rsidR="00B05D1E" w:rsidRPr="003C08A0">
        <w:rPr>
          <w:rFonts w:ascii="Cambria" w:hAnsi="Cambria" w:cs="Times New Roman"/>
          <w:noProof/>
          <w:sz w:val="26"/>
          <w:szCs w:val="26"/>
          <w:lang w:val="en-GB"/>
        </w:rPr>
        <w:t>these</w:t>
      </w:r>
      <w:r w:rsidR="000C3EC0" w:rsidRPr="003C08A0">
        <w:rPr>
          <w:rFonts w:ascii="Cambria" w:hAnsi="Cambria" w:cs="Times New Roman"/>
          <w:noProof/>
          <w:sz w:val="26"/>
          <w:szCs w:val="26"/>
          <w:lang w:val="en-GB"/>
        </w:rPr>
        <w:t xml:space="preserve"> elections </w:t>
      </w:r>
      <w:r w:rsidR="002A7C01" w:rsidRPr="003C08A0">
        <w:rPr>
          <w:rFonts w:ascii="Cambria" w:hAnsi="Cambria" w:cs="Times New Roman"/>
          <w:noProof/>
          <w:sz w:val="26"/>
          <w:szCs w:val="26"/>
          <w:lang w:val="en-GB"/>
        </w:rPr>
        <w:t>were</w:t>
      </w:r>
      <w:r w:rsidR="00E6219B" w:rsidRPr="003C08A0">
        <w:rPr>
          <w:rFonts w:ascii="Cambria" w:hAnsi="Cambria" w:cs="Times New Roman"/>
          <w:noProof/>
          <w:sz w:val="26"/>
          <w:szCs w:val="26"/>
          <w:lang w:val="en-GB"/>
        </w:rPr>
        <w:t xml:space="preserve"> </w:t>
      </w:r>
      <w:r w:rsidR="00B05D1E" w:rsidRPr="003C08A0">
        <w:rPr>
          <w:rFonts w:ascii="Cambria" w:eastAsia="Times New Roman" w:hAnsi="Cambria" w:cs="Times New Roman"/>
          <w:sz w:val="26"/>
          <w:szCs w:val="26"/>
          <w:lang w:val="en-GB" w:eastAsia="ru-RU"/>
        </w:rPr>
        <w:t xml:space="preserve">held with </w:t>
      </w:r>
      <w:r w:rsidR="00382D89" w:rsidRPr="003C08A0">
        <w:rPr>
          <w:rFonts w:ascii="Cambria" w:eastAsia="Times New Roman" w:hAnsi="Cambria" w:cs="Times New Roman"/>
          <w:sz w:val="26"/>
          <w:szCs w:val="26"/>
          <w:lang w:val="en-GB" w:eastAsia="ru-RU"/>
        </w:rPr>
        <w:t xml:space="preserve">full </w:t>
      </w:r>
      <w:r w:rsidR="00B05D1E" w:rsidRPr="003C08A0">
        <w:rPr>
          <w:rFonts w:ascii="Cambria" w:eastAsia="Times New Roman" w:hAnsi="Cambria" w:cs="Times New Roman"/>
          <w:sz w:val="26"/>
          <w:szCs w:val="26"/>
          <w:lang w:val="en-GB" w:eastAsia="ru-RU"/>
        </w:rPr>
        <w:t>respect for fundamental freedoms</w:t>
      </w:r>
      <w:r w:rsidR="00382D89" w:rsidRPr="003C08A0">
        <w:rPr>
          <w:rFonts w:ascii="Cambria" w:eastAsia="Times New Roman" w:hAnsi="Cambria" w:cs="Times New Roman"/>
          <w:sz w:val="26"/>
          <w:szCs w:val="26"/>
          <w:lang w:val="en-GB" w:eastAsia="ru-RU"/>
        </w:rPr>
        <w:t xml:space="preserve"> of expression, association, assembly and movement and enjoyed broad public trust</w:t>
      </w:r>
      <w:r w:rsidR="00371E91" w:rsidRPr="003C08A0">
        <w:rPr>
          <w:rFonts w:ascii="Cambria" w:eastAsia="Times New Roman" w:hAnsi="Cambria" w:cs="Times New Roman"/>
          <w:sz w:val="26"/>
          <w:szCs w:val="26"/>
          <w:lang w:val="en-GB" w:eastAsia="ru-RU"/>
        </w:rPr>
        <w:t>.</w:t>
      </w:r>
      <w:r w:rsidR="00382D89" w:rsidRPr="003C08A0">
        <w:rPr>
          <w:rFonts w:ascii="Cambria" w:eastAsia="Times New Roman" w:hAnsi="Cambria" w:cs="Times New Roman"/>
          <w:sz w:val="26"/>
          <w:szCs w:val="26"/>
          <w:lang w:val="en-GB" w:eastAsia="ru-RU"/>
        </w:rPr>
        <w:t xml:space="preserve"> Armenia will continue its</w:t>
      </w:r>
      <w:r w:rsidR="0049600D" w:rsidRPr="003C08A0">
        <w:rPr>
          <w:rFonts w:ascii="Cambria" w:eastAsia="Times New Roman" w:hAnsi="Cambria" w:cs="Times New Roman"/>
          <w:sz w:val="26"/>
          <w:szCs w:val="26"/>
          <w:lang w:val="en-GB" w:eastAsia="ru-RU"/>
        </w:rPr>
        <w:t xml:space="preserve"> cooperation </w:t>
      </w:r>
      <w:r w:rsidR="00CA674C" w:rsidRPr="003C08A0">
        <w:rPr>
          <w:rFonts w:ascii="Cambria" w:eastAsia="Times New Roman" w:hAnsi="Cambria" w:cs="Times New Roman"/>
          <w:sz w:val="26"/>
          <w:szCs w:val="26"/>
          <w:lang w:val="en-GB" w:eastAsia="ru-RU"/>
        </w:rPr>
        <w:t xml:space="preserve">with </w:t>
      </w:r>
      <w:r w:rsidR="0073120D" w:rsidRPr="003C08A0">
        <w:rPr>
          <w:rFonts w:ascii="Cambria" w:eastAsia="Times New Roman" w:hAnsi="Cambria" w:cs="Times New Roman"/>
          <w:sz w:val="26"/>
          <w:szCs w:val="26"/>
          <w:lang w:val="en-GB" w:eastAsia="ru-RU"/>
        </w:rPr>
        <w:t xml:space="preserve">international partners </w:t>
      </w:r>
      <w:r w:rsidR="00382D89" w:rsidRPr="003C08A0">
        <w:rPr>
          <w:rFonts w:ascii="Cambria" w:eastAsia="Times New Roman" w:hAnsi="Cambria" w:cs="Times New Roman"/>
          <w:sz w:val="26"/>
          <w:szCs w:val="26"/>
          <w:lang w:val="en-GB" w:eastAsia="ru-RU"/>
        </w:rPr>
        <w:t xml:space="preserve">to ensure implementation of </w:t>
      </w:r>
      <w:r w:rsidR="00BD7744" w:rsidRPr="003C08A0">
        <w:rPr>
          <w:rFonts w:ascii="Cambria" w:eastAsia="Times New Roman" w:hAnsi="Cambria" w:cs="Times New Roman"/>
          <w:sz w:val="26"/>
          <w:szCs w:val="26"/>
          <w:lang w:val="en-GB" w:eastAsia="ru-RU"/>
        </w:rPr>
        <w:t xml:space="preserve">recommendations </w:t>
      </w:r>
      <w:r w:rsidR="00382D89" w:rsidRPr="003C08A0">
        <w:rPr>
          <w:rFonts w:ascii="Cambria" w:eastAsia="Times New Roman" w:hAnsi="Cambria" w:cs="Times New Roman"/>
          <w:sz w:val="26"/>
          <w:szCs w:val="26"/>
          <w:lang w:val="en-GB" w:eastAsia="ru-RU"/>
        </w:rPr>
        <w:t xml:space="preserve">and </w:t>
      </w:r>
      <w:r w:rsidR="00BD7744" w:rsidRPr="003C08A0">
        <w:rPr>
          <w:rFonts w:ascii="Cambria" w:eastAsia="Times New Roman" w:hAnsi="Cambria" w:cs="Times New Roman"/>
          <w:sz w:val="26"/>
          <w:szCs w:val="26"/>
          <w:lang w:val="en-GB" w:eastAsia="ru-RU"/>
        </w:rPr>
        <w:t>to review legal framework, t</w:t>
      </w:r>
      <w:r w:rsidR="00382D89" w:rsidRPr="003C08A0">
        <w:rPr>
          <w:rFonts w:ascii="Cambria" w:eastAsia="Times New Roman" w:hAnsi="Cambria" w:cs="Times New Roman"/>
          <w:sz w:val="26"/>
          <w:szCs w:val="26"/>
          <w:lang w:val="en-GB" w:eastAsia="ru-RU"/>
        </w:rPr>
        <w:t xml:space="preserve">hrough an inclusive </w:t>
      </w:r>
      <w:r w:rsidR="00BD7744" w:rsidRPr="003C08A0">
        <w:rPr>
          <w:rFonts w:ascii="Cambria" w:eastAsia="Times New Roman" w:hAnsi="Cambria" w:cs="Times New Roman"/>
          <w:sz w:val="26"/>
          <w:szCs w:val="26"/>
          <w:lang w:val="en-GB" w:eastAsia="ru-RU"/>
        </w:rPr>
        <w:t>process</w:t>
      </w:r>
      <w:r w:rsidR="00BD7744" w:rsidRPr="003C08A0">
        <w:rPr>
          <w:rFonts w:ascii="Cambria" w:eastAsia="Calibri" w:hAnsi="Cambria" w:cs="Times New Roman"/>
          <w:sz w:val="26"/>
          <w:szCs w:val="26"/>
          <w:lang w:val="en-GB" w:eastAsia="ru-RU"/>
        </w:rPr>
        <w:t xml:space="preserve">. </w:t>
      </w:r>
    </w:p>
    <w:p w14:paraId="34EF276B" w14:textId="20B431CA" w:rsidR="006303E7" w:rsidRPr="003C08A0" w:rsidRDefault="00FA7DE3" w:rsidP="003C08A0">
      <w:pPr>
        <w:tabs>
          <w:tab w:val="left" w:pos="709"/>
        </w:tabs>
        <w:spacing w:after="120"/>
        <w:jc w:val="both"/>
        <w:rPr>
          <w:rFonts w:ascii="Cambria" w:hAnsi="Cambria" w:cs="Times New Roman"/>
          <w:noProof/>
          <w:sz w:val="26"/>
          <w:szCs w:val="26"/>
          <w:lang w:val="en-GB"/>
        </w:rPr>
      </w:pPr>
      <w:r w:rsidRPr="003C08A0">
        <w:rPr>
          <w:rFonts w:ascii="Cambria" w:hAnsi="Cambria" w:cs="Times New Roman"/>
          <w:noProof/>
          <w:sz w:val="26"/>
          <w:szCs w:val="26"/>
          <w:lang w:val="en-GB"/>
        </w:rPr>
        <w:t>The new</w:t>
      </w:r>
      <w:r w:rsidR="005908E6" w:rsidRPr="003C08A0">
        <w:rPr>
          <w:rFonts w:ascii="Cambria" w:hAnsi="Cambria" w:cs="Times New Roman"/>
          <w:noProof/>
          <w:sz w:val="26"/>
          <w:szCs w:val="26"/>
          <w:lang w:val="en-GB"/>
        </w:rPr>
        <w:t xml:space="preserve"> Government is empowered </w:t>
      </w:r>
      <w:r w:rsidR="002A7C01" w:rsidRPr="003C08A0">
        <w:rPr>
          <w:rFonts w:ascii="Cambria" w:hAnsi="Cambria" w:cs="Times New Roman"/>
          <w:noProof/>
          <w:sz w:val="26"/>
          <w:szCs w:val="26"/>
          <w:lang w:val="en-GB"/>
        </w:rPr>
        <w:t>by</w:t>
      </w:r>
      <w:r w:rsidR="005908E6" w:rsidRPr="003C08A0">
        <w:rPr>
          <w:rFonts w:ascii="Cambria" w:hAnsi="Cambria" w:cs="Times New Roman"/>
          <w:noProof/>
          <w:sz w:val="26"/>
          <w:szCs w:val="26"/>
          <w:lang w:val="en-GB"/>
        </w:rPr>
        <w:t xml:space="preserve"> the very str</w:t>
      </w:r>
      <w:r w:rsidR="00126199" w:rsidRPr="003C08A0">
        <w:rPr>
          <w:rFonts w:ascii="Cambria" w:hAnsi="Cambria" w:cs="Times New Roman"/>
          <w:noProof/>
          <w:sz w:val="26"/>
          <w:szCs w:val="26"/>
          <w:lang w:val="en-GB"/>
        </w:rPr>
        <w:t xml:space="preserve">ong mandate and </w:t>
      </w:r>
      <w:r w:rsidRPr="003C08A0">
        <w:rPr>
          <w:rFonts w:ascii="Cambria" w:hAnsi="Cambria" w:cs="Times New Roman"/>
          <w:noProof/>
          <w:sz w:val="26"/>
          <w:szCs w:val="26"/>
          <w:lang w:val="en-GB"/>
        </w:rPr>
        <w:t xml:space="preserve">public </w:t>
      </w:r>
      <w:r w:rsidR="00382D89" w:rsidRPr="003C08A0">
        <w:rPr>
          <w:rFonts w:ascii="Cambria" w:hAnsi="Cambria" w:cs="Times New Roman"/>
          <w:noProof/>
          <w:sz w:val="26"/>
          <w:szCs w:val="26"/>
          <w:lang w:val="en-GB"/>
        </w:rPr>
        <w:t>support</w:t>
      </w:r>
      <w:r w:rsidRPr="003C08A0">
        <w:rPr>
          <w:rFonts w:ascii="Cambria" w:hAnsi="Cambria" w:cs="Times New Roman"/>
          <w:noProof/>
          <w:sz w:val="26"/>
          <w:szCs w:val="26"/>
          <w:lang w:val="en-GB"/>
        </w:rPr>
        <w:t xml:space="preserve"> of the people.</w:t>
      </w:r>
      <w:r w:rsidR="00382D89" w:rsidRPr="003C08A0">
        <w:rPr>
          <w:rFonts w:ascii="Cambria" w:hAnsi="Cambria" w:cs="Times New Roman"/>
          <w:noProof/>
          <w:sz w:val="26"/>
          <w:szCs w:val="26"/>
          <w:lang w:val="en-GB"/>
        </w:rPr>
        <w:t xml:space="preserve"> On numerous occassions</w:t>
      </w:r>
      <w:r w:rsidRPr="003C08A0">
        <w:rPr>
          <w:rFonts w:ascii="Cambria" w:hAnsi="Cambria" w:cs="Times New Roman"/>
          <w:noProof/>
          <w:sz w:val="26"/>
          <w:szCs w:val="26"/>
          <w:lang w:val="en-GB"/>
        </w:rPr>
        <w:t xml:space="preserve"> </w:t>
      </w:r>
      <w:r w:rsidR="00382D89" w:rsidRPr="003C08A0">
        <w:rPr>
          <w:rFonts w:ascii="Cambria" w:hAnsi="Cambria" w:cs="Times New Roman"/>
          <w:noProof/>
          <w:sz w:val="26"/>
          <w:szCs w:val="26"/>
          <w:lang w:val="en-GB"/>
        </w:rPr>
        <w:t xml:space="preserve">the Government and </w:t>
      </w:r>
      <w:r w:rsidR="00BD2937" w:rsidRPr="003C08A0">
        <w:rPr>
          <w:rFonts w:ascii="Cambria" w:hAnsi="Cambria" w:cs="Times New Roman"/>
          <w:noProof/>
          <w:sz w:val="26"/>
          <w:szCs w:val="26"/>
          <w:lang w:val="en-GB"/>
        </w:rPr>
        <w:t>Prime Minister Nikol</w:t>
      </w:r>
      <w:r w:rsidR="00EF3BF5" w:rsidRPr="003C08A0">
        <w:rPr>
          <w:rFonts w:ascii="Cambria" w:hAnsi="Cambria" w:cs="Times New Roman"/>
          <w:noProof/>
          <w:sz w:val="26"/>
          <w:szCs w:val="26"/>
          <w:lang w:val="en-GB"/>
        </w:rPr>
        <w:t xml:space="preserve"> Pashinyan emphasized</w:t>
      </w:r>
      <w:r w:rsidR="00E6219B" w:rsidRPr="003C08A0">
        <w:rPr>
          <w:rFonts w:ascii="Cambria" w:hAnsi="Cambria" w:cs="Times New Roman"/>
          <w:noProof/>
          <w:sz w:val="26"/>
          <w:szCs w:val="26"/>
          <w:lang w:val="en-GB"/>
        </w:rPr>
        <w:t xml:space="preserve"> </w:t>
      </w:r>
      <w:r w:rsidR="00BD2937" w:rsidRPr="003C08A0">
        <w:rPr>
          <w:rFonts w:ascii="Cambria" w:hAnsi="Cambria" w:cs="Times New Roman"/>
          <w:noProof/>
          <w:sz w:val="26"/>
          <w:szCs w:val="26"/>
          <w:lang w:val="en-GB"/>
        </w:rPr>
        <w:t xml:space="preserve">that the revolution has created an environment where </w:t>
      </w:r>
      <w:r w:rsidR="002A7C01" w:rsidRPr="003C08A0">
        <w:rPr>
          <w:rFonts w:ascii="Cambria" w:hAnsi="Cambria" w:cs="Times New Roman"/>
          <w:noProof/>
          <w:sz w:val="26"/>
          <w:szCs w:val="26"/>
          <w:lang w:val="en-GB"/>
        </w:rPr>
        <w:t>a</w:t>
      </w:r>
      <w:r w:rsidR="00D5589A" w:rsidRPr="003C08A0">
        <w:rPr>
          <w:rFonts w:ascii="Cambria" w:hAnsi="Cambria" w:cs="Times New Roman"/>
          <w:noProof/>
          <w:sz w:val="26"/>
          <w:szCs w:val="26"/>
          <w:lang w:val="en-GB"/>
        </w:rPr>
        <w:t xml:space="preserve"> hu</w:t>
      </w:r>
      <w:r w:rsidR="00367EF5" w:rsidRPr="003C08A0">
        <w:rPr>
          <w:rFonts w:ascii="Cambria" w:hAnsi="Cambria" w:cs="Times New Roman"/>
          <w:noProof/>
          <w:sz w:val="26"/>
          <w:szCs w:val="26"/>
          <w:lang w:val="en-GB"/>
        </w:rPr>
        <w:t>man</w:t>
      </w:r>
      <w:r w:rsidR="002A7C01" w:rsidRPr="003C08A0">
        <w:rPr>
          <w:rFonts w:ascii="Cambria" w:hAnsi="Cambria" w:cs="Times New Roman"/>
          <w:noProof/>
          <w:sz w:val="26"/>
          <w:szCs w:val="26"/>
          <w:lang w:val="en-GB"/>
        </w:rPr>
        <w:t xml:space="preserve"> being</w:t>
      </w:r>
      <w:r w:rsidR="00367EF5" w:rsidRPr="003C08A0">
        <w:rPr>
          <w:rFonts w:ascii="Cambria" w:hAnsi="Cambria" w:cs="Times New Roman"/>
          <w:noProof/>
          <w:sz w:val="26"/>
          <w:szCs w:val="26"/>
          <w:lang w:val="en-GB"/>
        </w:rPr>
        <w:t xml:space="preserve"> is truly a supreme value</w:t>
      </w:r>
      <w:r w:rsidR="002A7C01" w:rsidRPr="003C08A0">
        <w:rPr>
          <w:rFonts w:ascii="Cambria" w:hAnsi="Cambria" w:cs="Times New Roman"/>
          <w:noProof/>
          <w:sz w:val="26"/>
          <w:szCs w:val="26"/>
          <w:lang w:val="en-GB"/>
        </w:rPr>
        <w:t>,</w:t>
      </w:r>
      <w:r w:rsidR="00382D89" w:rsidRPr="003C08A0">
        <w:rPr>
          <w:rFonts w:ascii="Cambria" w:hAnsi="Cambria" w:cs="Times New Roman"/>
          <w:noProof/>
          <w:sz w:val="26"/>
          <w:szCs w:val="26"/>
          <w:lang w:val="en-GB"/>
        </w:rPr>
        <w:t xml:space="preserve"> and the protection of his/her</w:t>
      </w:r>
      <w:r w:rsidR="00367EF5" w:rsidRPr="003C08A0">
        <w:rPr>
          <w:rFonts w:ascii="Cambria" w:hAnsi="Cambria" w:cs="Times New Roman"/>
          <w:noProof/>
          <w:sz w:val="26"/>
          <w:szCs w:val="26"/>
          <w:lang w:val="en-GB"/>
        </w:rPr>
        <w:t xml:space="preserve"> rights</w:t>
      </w:r>
      <w:r w:rsidR="00D5589A" w:rsidRPr="003C08A0">
        <w:rPr>
          <w:rFonts w:ascii="Cambria" w:hAnsi="Cambria" w:cs="Times New Roman"/>
          <w:noProof/>
          <w:sz w:val="26"/>
          <w:szCs w:val="26"/>
          <w:lang w:val="en-GB"/>
        </w:rPr>
        <w:t xml:space="preserve"> is</w:t>
      </w:r>
      <w:r w:rsidR="00EF3BF5" w:rsidRPr="003C08A0">
        <w:rPr>
          <w:rFonts w:ascii="Cambria" w:hAnsi="Cambria" w:cs="Times New Roman"/>
          <w:noProof/>
          <w:sz w:val="26"/>
          <w:szCs w:val="26"/>
          <w:lang w:val="en-GB"/>
        </w:rPr>
        <w:t xml:space="preserve"> a key priority for the </w:t>
      </w:r>
      <w:r w:rsidR="00382D89" w:rsidRPr="003C08A0">
        <w:rPr>
          <w:rFonts w:ascii="Cambria" w:hAnsi="Cambria" w:cs="Times New Roman"/>
          <w:noProof/>
          <w:sz w:val="26"/>
          <w:szCs w:val="26"/>
          <w:lang w:val="en-GB"/>
        </w:rPr>
        <w:t>state</w:t>
      </w:r>
      <w:r w:rsidR="00EF3BF5" w:rsidRPr="003C08A0">
        <w:rPr>
          <w:rFonts w:ascii="Cambria" w:hAnsi="Cambria" w:cs="Times New Roman"/>
          <w:noProof/>
          <w:sz w:val="26"/>
          <w:szCs w:val="26"/>
          <w:lang w:val="en-GB"/>
        </w:rPr>
        <w:t xml:space="preserve">. </w:t>
      </w:r>
    </w:p>
    <w:p w14:paraId="55C8023F" w14:textId="51E5670D" w:rsidR="00A150B7" w:rsidRPr="003C08A0" w:rsidRDefault="00A150B7" w:rsidP="003C08A0">
      <w:pPr>
        <w:tabs>
          <w:tab w:val="left" w:pos="709"/>
        </w:tabs>
        <w:spacing w:after="120"/>
        <w:jc w:val="both"/>
        <w:rPr>
          <w:rFonts w:ascii="Cambria" w:hAnsi="Cambria" w:cs="Times New Roman"/>
          <w:noProof/>
          <w:sz w:val="26"/>
          <w:szCs w:val="26"/>
          <w:lang w:val="en-GB"/>
        </w:rPr>
      </w:pPr>
      <w:r w:rsidRPr="003C08A0">
        <w:rPr>
          <w:rFonts w:ascii="Cambria" w:hAnsi="Cambria" w:cs="Times New Roman"/>
          <w:noProof/>
          <w:sz w:val="26"/>
          <w:szCs w:val="26"/>
          <w:lang w:val="en-GB"/>
        </w:rPr>
        <w:t>A</w:t>
      </w:r>
      <w:r w:rsidR="00382D89" w:rsidRPr="003C08A0">
        <w:rPr>
          <w:rFonts w:ascii="Cambria" w:hAnsi="Cambria" w:cs="Times New Roman"/>
          <w:noProof/>
          <w:sz w:val="26"/>
          <w:szCs w:val="26"/>
          <w:lang w:val="en-GB"/>
        </w:rPr>
        <w:t>ccordingly, a</w:t>
      </w:r>
      <w:r w:rsidRPr="003C08A0">
        <w:rPr>
          <w:rFonts w:ascii="Cambria" w:hAnsi="Cambria" w:cs="Times New Roman"/>
          <w:noProof/>
          <w:sz w:val="26"/>
          <w:szCs w:val="26"/>
          <w:lang w:val="en-GB"/>
        </w:rPr>
        <w:t xml:space="preserve"> major part</w:t>
      </w:r>
      <w:r w:rsidR="00584513" w:rsidRPr="003C08A0">
        <w:rPr>
          <w:rFonts w:ascii="Cambria" w:hAnsi="Cambria" w:cs="Times New Roman"/>
          <w:noProof/>
          <w:sz w:val="26"/>
          <w:szCs w:val="26"/>
          <w:lang w:val="en-GB"/>
        </w:rPr>
        <w:t xml:space="preserve"> of </w:t>
      </w:r>
      <w:r w:rsidR="00286832" w:rsidRPr="003C08A0">
        <w:rPr>
          <w:rFonts w:ascii="Cambria" w:hAnsi="Cambria" w:cs="Times New Roman"/>
          <w:noProof/>
          <w:sz w:val="26"/>
          <w:szCs w:val="26"/>
          <w:lang w:val="en-GB"/>
        </w:rPr>
        <w:t xml:space="preserve">the </w:t>
      </w:r>
      <w:r w:rsidR="00584513" w:rsidRPr="003C08A0">
        <w:rPr>
          <w:rFonts w:ascii="Cambria" w:hAnsi="Cambria" w:cs="Times New Roman"/>
          <w:noProof/>
          <w:sz w:val="26"/>
          <w:szCs w:val="26"/>
          <w:lang w:val="en-GB"/>
        </w:rPr>
        <w:t>Government Programme</w:t>
      </w:r>
      <w:r w:rsidR="00286832" w:rsidRPr="003C08A0">
        <w:rPr>
          <w:rFonts w:ascii="Cambria" w:hAnsi="Cambria" w:cs="Times New Roman"/>
          <w:noProof/>
          <w:sz w:val="26"/>
          <w:szCs w:val="26"/>
          <w:lang w:val="en-GB"/>
        </w:rPr>
        <w:t xml:space="preserve"> is</w:t>
      </w:r>
      <w:r w:rsidR="00584513" w:rsidRPr="003C08A0">
        <w:rPr>
          <w:rFonts w:ascii="Cambria" w:hAnsi="Cambria" w:cs="Times New Roman"/>
          <w:noProof/>
          <w:sz w:val="26"/>
          <w:szCs w:val="26"/>
          <w:lang w:val="en-GB"/>
        </w:rPr>
        <w:t xml:space="preserve"> devoted t</w:t>
      </w:r>
      <w:r w:rsidR="00382D89" w:rsidRPr="003C08A0">
        <w:rPr>
          <w:rFonts w:ascii="Cambria" w:hAnsi="Cambria" w:cs="Times New Roman"/>
          <w:noProof/>
          <w:sz w:val="26"/>
          <w:szCs w:val="26"/>
          <w:lang w:val="en-GB"/>
        </w:rPr>
        <w:t>o</w:t>
      </w:r>
      <w:r w:rsidR="00A62F36" w:rsidRPr="003C08A0">
        <w:rPr>
          <w:rFonts w:ascii="Cambria" w:hAnsi="Cambria" w:cs="Times New Roman"/>
          <w:noProof/>
          <w:sz w:val="26"/>
          <w:szCs w:val="26"/>
          <w:lang w:val="en-GB"/>
        </w:rPr>
        <w:t xml:space="preserve"> </w:t>
      </w:r>
      <w:r w:rsidR="00382D89" w:rsidRPr="003C08A0">
        <w:rPr>
          <w:rFonts w:ascii="Cambria" w:hAnsi="Cambria" w:cs="Times New Roman"/>
          <w:noProof/>
          <w:sz w:val="26"/>
          <w:szCs w:val="26"/>
          <w:lang w:val="en-GB"/>
        </w:rPr>
        <w:t xml:space="preserve">human rights protection, justice and </w:t>
      </w:r>
      <w:r w:rsidR="00A62F36" w:rsidRPr="003C08A0">
        <w:rPr>
          <w:rFonts w:ascii="Cambria" w:hAnsi="Cambria" w:cs="Times New Roman"/>
          <w:noProof/>
          <w:sz w:val="26"/>
          <w:szCs w:val="26"/>
          <w:lang w:val="en-GB"/>
        </w:rPr>
        <w:t>provision of</w:t>
      </w:r>
      <w:r w:rsidR="00584513" w:rsidRPr="003C08A0">
        <w:rPr>
          <w:rFonts w:ascii="Cambria" w:hAnsi="Cambria" w:cs="Times New Roman"/>
          <w:noProof/>
          <w:sz w:val="26"/>
          <w:szCs w:val="26"/>
          <w:lang w:val="en-GB"/>
        </w:rPr>
        <w:t xml:space="preserve"> equality before the law.</w:t>
      </w:r>
      <w:r w:rsidR="00C60C7A" w:rsidRPr="003C08A0">
        <w:rPr>
          <w:rFonts w:ascii="Cambria" w:hAnsi="Cambria" w:cs="Times New Roman"/>
          <w:noProof/>
          <w:sz w:val="26"/>
          <w:szCs w:val="26"/>
          <w:lang w:val="en-GB"/>
        </w:rPr>
        <w:t xml:space="preserve"> The Government works</w:t>
      </w:r>
      <w:r w:rsidR="00EC0621" w:rsidRPr="003C08A0">
        <w:rPr>
          <w:rFonts w:ascii="Cambria" w:hAnsi="Cambria" w:cs="Times New Roman"/>
          <w:noProof/>
          <w:sz w:val="26"/>
          <w:szCs w:val="26"/>
          <w:lang w:val="en-GB"/>
        </w:rPr>
        <w:t xml:space="preserve"> in </w:t>
      </w:r>
      <w:r w:rsidR="002728AE" w:rsidRPr="003C08A0">
        <w:rPr>
          <w:rFonts w:ascii="Cambria" w:hAnsi="Cambria" w:cs="Times New Roman"/>
          <w:noProof/>
          <w:sz w:val="26"/>
          <w:szCs w:val="26"/>
          <w:lang w:val="en-GB"/>
        </w:rPr>
        <w:t xml:space="preserve">an </w:t>
      </w:r>
      <w:r w:rsidR="00EC0621" w:rsidRPr="003C08A0">
        <w:rPr>
          <w:rFonts w:ascii="Cambria" w:hAnsi="Cambria" w:cs="Times New Roman"/>
          <w:noProof/>
          <w:sz w:val="26"/>
          <w:szCs w:val="26"/>
          <w:lang w:val="en-GB"/>
        </w:rPr>
        <w:t xml:space="preserve">open and transparent manner, the Prime-Minister </w:t>
      </w:r>
      <w:r w:rsidRPr="003C08A0">
        <w:rPr>
          <w:rFonts w:ascii="Cambria" w:hAnsi="Cambria" w:cs="Times New Roman"/>
          <w:noProof/>
          <w:sz w:val="26"/>
          <w:szCs w:val="26"/>
          <w:lang w:val="en-GB"/>
        </w:rPr>
        <w:t>and cabinet members</w:t>
      </w:r>
      <w:r w:rsidR="00EC0621" w:rsidRPr="003C08A0">
        <w:rPr>
          <w:rFonts w:ascii="Cambria" w:hAnsi="Cambria" w:cs="Times New Roman"/>
          <w:noProof/>
          <w:sz w:val="26"/>
          <w:szCs w:val="26"/>
          <w:lang w:val="en-GB"/>
        </w:rPr>
        <w:t xml:space="preserve"> constantly r</w:t>
      </w:r>
      <w:r w:rsidR="004A0A70" w:rsidRPr="003C08A0">
        <w:rPr>
          <w:rFonts w:ascii="Cambria" w:hAnsi="Cambria" w:cs="Times New Roman"/>
          <w:noProof/>
          <w:sz w:val="26"/>
          <w:szCs w:val="26"/>
          <w:lang w:val="en-GB"/>
        </w:rPr>
        <w:t>e</w:t>
      </w:r>
      <w:r w:rsidR="00EC0621" w:rsidRPr="003C08A0">
        <w:rPr>
          <w:rFonts w:ascii="Cambria" w:hAnsi="Cambria" w:cs="Times New Roman"/>
          <w:noProof/>
          <w:sz w:val="26"/>
          <w:szCs w:val="26"/>
          <w:lang w:val="en-GB"/>
        </w:rPr>
        <w:t>port on the</w:t>
      </w:r>
      <w:r w:rsidR="002D7C08" w:rsidRPr="003C08A0">
        <w:rPr>
          <w:rFonts w:ascii="Cambria" w:hAnsi="Cambria" w:cs="Times New Roman"/>
          <w:noProof/>
          <w:sz w:val="26"/>
          <w:szCs w:val="26"/>
          <w:lang w:val="en-GB"/>
        </w:rPr>
        <w:t>ir activities to the public, inter alia, through</w:t>
      </w:r>
      <w:r w:rsidRPr="003C08A0">
        <w:rPr>
          <w:rFonts w:ascii="Cambria" w:hAnsi="Cambria" w:cs="Times New Roman"/>
          <w:noProof/>
          <w:sz w:val="26"/>
          <w:szCs w:val="26"/>
          <w:lang w:val="en-GB"/>
        </w:rPr>
        <w:t xml:space="preserve"> frequent and full use of social media and digital technologies.</w:t>
      </w:r>
    </w:p>
    <w:p w14:paraId="50764C96" w14:textId="09E07543" w:rsidR="0089747B" w:rsidRPr="003C08A0" w:rsidRDefault="0089747B" w:rsidP="003C08A0">
      <w:pPr>
        <w:tabs>
          <w:tab w:val="left" w:pos="709"/>
        </w:tabs>
        <w:spacing w:after="120"/>
        <w:jc w:val="both"/>
        <w:rPr>
          <w:rFonts w:ascii="Cambria" w:hAnsi="Cambria" w:cs="Times New Roman"/>
          <w:noProof/>
          <w:sz w:val="26"/>
          <w:szCs w:val="26"/>
          <w:lang w:val="en-GB"/>
        </w:rPr>
      </w:pPr>
      <w:r w:rsidRPr="003C08A0">
        <w:rPr>
          <w:rFonts w:ascii="Cambria" w:hAnsi="Cambria" w:cs="Times New Roman"/>
          <w:noProof/>
          <w:sz w:val="26"/>
          <w:szCs w:val="26"/>
          <w:lang w:val="en-GB"/>
        </w:rPr>
        <w:t xml:space="preserve">As another </w:t>
      </w:r>
      <w:r w:rsidR="00B510A4" w:rsidRPr="003C08A0">
        <w:rPr>
          <w:rFonts w:ascii="Cambria" w:hAnsi="Cambria" w:cs="Times New Roman"/>
          <w:noProof/>
          <w:sz w:val="26"/>
          <w:szCs w:val="26"/>
          <w:lang w:val="en-GB"/>
        </w:rPr>
        <w:t xml:space="preserve">significant </w:t>
      </w:r>
      <w:r w:rsidRPr="003C08A0">
        <w:rPr>
          <w:rFonts w:ascii="Cambria" w:hAnsi="Cambria" w:cs="Times New Roman"/>
          <w:noProof/>
          <w:sz w:val="26"/>
          <w:szCs w:val="26"/>
          <w:lang w:val="en-GB"/>
        </w:rPr>
        <w:t>development, I would like to mention the cons</w:t>
      </w:r>
      <w:r w:rsidR="00BB17C5" w:rsidRPr="003C08A0">
        <w:rPr>
          <w:rFonts w:ascii="Cambria" w:hAnsi="Cambria" w:cs="Times New Roman"/>
          <w:noProof/>
          <w:sz w:val="26"/>
          <w:szCs w:val="26"/>
          <w:lang w:val="en-GB"/>
        </w:rPr>
        <w:t>t</w:t>
      </w:r>
      <w:r w:rsidRPr="003C08A0">
        <w:rPr>
          <w:rFonts w:ascii="Cambria" w:hAnsi="Cambria" w:cs="Times New Roman"/>
          <w:noProof/>
          <w:sz w:val="26"/>
          <w:szCs w:val="26"/>
          <w:lang w:val="en-GB"/>
        </w:rPr>
        <w:t xml:space="preserve">itutional reform of the country, which led to a transition from semi-presidential to parliamentary </w:t>
      </w:r>
      <w:r w:rsidR="00BB17C5" w:rsidRPr="003C08A0">
        <w:rPr>
          <w:rFonts w:ascii="Cambria" w:hAnsi="Cambria" w:cs="Times New Roman"/>
          <w:noProof/>
          <w:sz w:val="26"/>
          <w:szCs w:val="26"/>
          <w:lang w:val="en-GB"/>
        </w:rPr>
        <w:t>republic</w:t>
      </w:r>
      <w:r w:rsidRPr="003C08A0">
        <w:rPr>
          <w:rFonts w:ascii="Cambria" w:hAnsi="Cambria" w:cs="Times New Roman"/>
          <w:noProof/>
          <w:sz w:val="26"/>
          <w:szCs w:val="26"/>
          <w:lang w:val="en-GB"/>
        </w:rPr>
        <w:t>. The constit</w:t>
      </w:r>
      <w:r w:rsidR="00BB17C5" w:rsidRPr="003C08A0">
        <w:rPr>
          <w:rFonts w:ascii="Cambria" w:hAnsi="Cambria" w:cs="Times New Roman"/>
          <w:noProof/>
          <w:sz w:val="26"/>
          <w:szCs w:val="26"/>
          <w:lang w:val="en-GB"/>
        </w:rPr>
        <w:t>utio</w:t>
      </w:r>
      <w:r w:rsidRPr="003C08A0">
        <w:rPr>
          <w:rFonts w:ascii="Cambria" w:hAnsi="Cambria" w:cs="Times New Roman"/>
          <w:noProof/>
          <w:sz w:val="26"/>
          <w:szCs w:val="26"/>
          <w:lang w:val="en-GB"/>
        </w:rPr>
        <w:t xml:space="preserve">nal </w:t>
      </w:r>
      <w:r w:rsidR="00BB17C5" w:rsidRPr="003C08A0">
        <w:rPr>
          <w:rFonts w:ascii="Cambria" w:hAnsi="Cambria" w:cs="Times New Roman"/>
          <w:noProof/>
          <w:sz w:val="26"/>
          <w:szCs w:val="26"/>
          <w:lang w:val="en-GB"/>
        </w:rPr>
        <w:t xml:space="preserve">changes targeted at shaping a more democratic system of governance with clear separation and balance between </w:t>
      </w:r>
      <w:r w:rsidR="00B510A4" w:rsidRPr="003C08A0">
        <w:rPr>
          <w:rFonts w:ascii="Cambria" w:hAnsi="Cambria" w:cs="Times New Roman"/>
          <w:noProof/>
          <w:sz w:val="26"/>
          <w:szCs w:val="26"/>
          <w:lang w:val="en-GB"/>
        </w:rPr>
        <w:t xml:space="preserve">its </w:t>
      </w:r>
      <w:r w:rsidR="00BB17C5" w:rsidRPr="003C08A0">
        <w:rPr>
          <w:rFonts w:ascii="Cambria" w:hAnsi="Cambria" w:cs="Times New Roman"/>
          <w:noProof/>
          <w:sz w:val="26"/>
          <w:szCs w:val="26"/>
          <w:lang w:val="en-GB"/>
        </w:rPr>
        <w:t>branches.</w:t>
      </w:r>
    </w:p>
    <w:p w14:paraId="25054940" w14:textId="0F8A1306" w:rsidR="002D7C08" w:rsidRPr="003C08A0" w:rsidRDefault="002D7C08" w:rsidP="003C08A0">
      <w:pPr>
        <w:tabs>
          <w:tab w:val="left" w:pos="709"/>
        </w:tabs>
        <w:spacing w:after="120"/>
        <w:jc w:val="both"/>
        <w:rPr>
          <w:rFonts w:ascii="Cambria" w:hAnsi="Cambria" w:cs="Times New Roman"/>
          <w:noProof/>
          <w:sz w:val="26"/>
          <w:szCs w:val="26"/>
          <w:lang w:val="en-GB"/>
        </w:rPr>
      </w:pPr>
      <w:r w:rsidRPr="003C08A0">
        <w:rPr>
          <w:rFonts w:ascii="Cambria" w:hAnsi="Cambria" w:cs="Times New Roman"/>
          <w:noProof/>
          <w:sz w:val="26"/>
          <w:szCs w:val="26"/>
          <w:lang w:val="en-GB"/>
        </w:rPr>
        <w:t>Madame President,</w:t>
      </w:r>
    </w:p>
    <w:p w14:paraId="036818D8" w14:textId="64B9E91A" w:rsidR="005E23CF" w:rsidRPr="003C08A0" w:rsidRDefault="005E23CF" w:rsidP="003C08A0">
      <w:pPr>
        <w:widowControl w:val="0"/>
        <w:tabs>
          <w:tab w:val="left" w:pos="851"/>
        </w:tabs>
        <w:suppressAutoHyphens/>
        <w:spacing w:after="120"/>
        <w:jc w:val="both"/>
        <w:rPr>
          <w:rFonts w:ascii="Cambria" w:hAnsi="Cambria" w:cs="Times New Roman"/>
          <w:noProof/>
          <w:sz w:val="26"/>
          <w:szCs w:val="26"/>
          <w:lang w:val="en-GB"/>
        </w:rPr>
      </w:pPr>
      <w:r w:rsidRPr="003C08A0">
        <w:rPr>
          <w:rFonts w:ascii="Cambria" w:hAnsi="Cambria" w:cs="Times New Roman"/>
          <w:noProof/>
          <w:sz w:val="26"/>
          <w:szCs w:val="26"/>
          <w:lang w:val="en-GB"/>
        </w:rPr>
        <w:t xml:space="preserve">The new National Strategy for Human Rights Protection and its Action Plan for </w:t>
      </w:r>
      <w:r w:rsidR="00EB1138" w:rsidRPr="003C08A0">
        <w:rPr>
          <w:rFonts w:ascii="Cambria" w:hAnsi="Cambria" w:cs="Times New Roman"/>
          <w:noProof/>
          <w:sz w:val="26"/>
          <w:szCs w:val="26"/>
          <w:lang w:val="en-GB"/>
        </w:rPr>
        <w:t>next three years</w:t>
      </w:r>
      <w:r w:rsidRPr="003C08A0">
        <w:rPr>
          <w:rFonts w:ascii="Cambria" w:hAnsi="Cambria" w:cs="Times New Roman"/>
          <w:noProof/>
          <w:sz w:val="26"/>
          <w:szCs w:val="26"/>
          <w:lang w:val="en-GB"/>
        </w:rPr>
        <w:t xml:space="preserve"> has been adopted </w:t>
      </w:r>
      <w:r w:rsidR="00EB1138" w:rsidRPr="003C08A0">
        <w:rPr>
          <w:rFonts w:ascii="Cambria" w:hAnsi="Cambria" w:cs="Times New Roman"/>
          <w:noProof/>
          <w:sz w:val="26"/>
          <w:szCs w:val="26"/>
          <w:lang w:val="en-GB"/>
        </w:rPr>
        <w:t>last</w:t>
      </w:r>
      <w:r w:rsidRPr="003C08A0">
        <w:rPr>
          <w:rFonts w:ascii="Cambria" w:hAnsi="Cambria" w:cs="Times New Roman"/>
          <w:noProof/>
          <w:sz w:val="26"/>
          <w:szCs w:val="26"/>
          <w:lang w:val="en-GB"/>
        </w:rPr>
        <w:t xml:space="preserve"> December. These strategic documents have been drafted with the full engagement and active participation of all stakeholders – government institutions, civil society and international partners. The</w:t>
      </w:r>
      <w:r w:rsidR="00AD2CF0" w:rsidRPr="003C08A0">
        <w:rPr>
          <w:rFonts w:ascii="Cambria" w:hAnsi="Cambria" w:cs="Times New Roman"/>
          <w:noProof/>
          <w:sz w:val="26"/>
          <w:szCs w:val="26"/>
          <w:lang w:val="en-GB"/>
        </w:rPr>
        <w:t>y</w:t>
      </w:r>
      <w:r w:rsidRPr="003C08A0">
        <w:rPr>
          <w:rFonts w:ascii="Cambria" w:hAnsi="Cambria" w:cs="Times New Roman"/>
          <w:noProof/>
          <w:sz w:val="26"/>
          <w:szCs w:val="26"/>
          <w:lang w:val="en-GB"/>
        </w:rPr>
        <w:t xml:space="preserve"> set specific </w:t>
      </w:r>
      <w:r w:rsidR="00AD2CF0" w:rsidRPr="003C08A0">
        <w:rPr>
          <w:rFonts w:ascii="Cambria" w:hAnsi="Cambria" w:cs="Times New Roman"/>
          <w:noProof/>
          <w:sz w:val="26"/>
          <w:szCs w:val="26"/>
          <w:lang w:val="en-GB"/>
        </w:rPr>
        <w:t>actions</w:t>
      </w:r>
      <w:r w:rsidRPr="003C08A0">
        <w:rPr>
          <w:rFonts w:ascii="Cambria" w:hAnsi="Cambria" w:cs="Times New Roman"/>
          <w:noProof/>
          <w:sz w:val="26"/>
          <w:szCs w:val="26"/>
          <w:lang w:val="en-GB"/>
        </w:rPr>
        <w:t xml:space="preserve"> and long-term goals</w:t>
      </w:r>
      <w:r w:rsidR="00AD2CF0" w:rsidRPr="003C08A0">
        <w:rPr>
          <w:rFonts w:ascii="Cambria" w:hAnsi="Cambria" w:cs="Times New Roman"/>
          <w:noProof/>
          <w:sz w:val="26"/>
          <w:szCs w:val="26"/>
          <w:lang w:val="en-GB"/>
        </w:rPr>
        <w:t xml:space="preserve"> for various actors to </w:t>
      </w:r>
      <w:r w:rsidRPr="003C08A0">
        <w:rPr>
          <w:rFonts w:ascii="Cambria" w:hAnsi="Cambria" w:cs="Times New Roman"/>
          <w:noProof/>
          <w:sz w:val="26"/>
          <w:szCs w:val="26"/>
          <w:lang w:val="en-GB"/>
        </w:rPr>
        <w:t>improve  the promotion and protection of human rights</w:t>
      </w:r>
      <w:r w:rsidR="00AD2CF0" w:rsidRPr="003C08A0">
        <w:rPr>
          <w:rFonts w:ascii="Cambria" w:hAnsi="Cambria" w:cs="Times New Roman"/>
          <w:noProof/>
          <w:sz w:val="26"/>
          <w:szCs w:val="26"/>
          <w:lang w:val="en-GB"/>
        </w:rPr>
        <w:t>.</w:t>
      </w:r>
    </w:p>
    <w:p w14:paraId="5F5B5B2A" w14:textId="1328E0FC" w:rsidR="002D7C08" w:rsidRPr="003C08A0" w:rsidRDefault="00BB17C5" w:rsidP="003C08A0">
      <w:pPr>
        <w:tabs>
          <w:tab w:val="left" w:pos="709"/>
        </w:tabs>
        <w:spacing w:after="120"/>
        <w:jc w:val="both"/>
        <w:rPr>
          <w:rFonts w:ascii="Cambria" w:hAnsi="Cambria" w:cs="Times New Roman"/>
          <w:noProof/>
          <w:color w:val="000000" w:themeColor="text1"/>
          <w:sz w:val="26"/>
          <w:szCs w:val="26"/>
          <w:lang w:val="en-GB"/>
        </w:rPr>
      </w:pPr>
      <w:r w:rsidRPr="003C08A0">
        <w:rPr>
          <w:rFonts w:ascii="Cambria" w:hAnsi="Cambria" w:cs="Times New Roman"/>
          <w:noProof/>
          <w:sz w:val="26"/>
          <w:szCs w:val="26"/>
          <w:lang w:val="en-GB"/>
        </w:rPr>
        <w:t>The</w:t>
      </w:r>
      <w:r w:rsidR="002D7C08" w:rsidRPr="003C08A0">
        <w:rPr>
          <w:rFonts w:ascii="Cambria" w:hAnsi="Cambria" w:cs="Times New Roman"/>
          <w:noProof/>
          <w:sz w:val="26"/>
          <w:szCs w:val="26"/>
          <w:lang w:val="en-GB"/>
        </w:rPr>
        <w:t xml:space="preserve"> Armenian vibrant civil society </w:t>
      </w:r>
      <w:r w:rsidRPr="003C08A0">
        <w:rPr>
          <w:rFonts w:ascii="Cambria" w:hAnsi="Cambria" w:cs="Times New Roman"/>
          <w:noProof/>
          <w:sz w:val="26"/>
          <w:szCs w:val="26"/>
          <w:lang w:val="en-GB"/>
        </w:rPr>
        <w:t xml:space="preserve">has been </w:t>
      </w:r>
      <w:r w:rsidR="002D7C08" w:rsidRPr="003C08A0">
        <w:rPr>
          <w:rFonts w:ascii="Cambria" w:hAnsi="Cambria" w:cs="Times New Roman"/>
          <w:noProof/>
          <w:sz w:val="26"/>
          <w:szCs w:val="26"/>
          <w:lang w:val="en-GB"/>
        </w:rPr>
        <w:t>play</w:t>
      </w:r>
      <w:r w:rsidRPr="003C08A0">
        <w:rPr>
          <w:rFonts w:ascii="Cambria" w:hAnsi="Cambria" w:cs="Times New Roman"/>
          <w:noProof/>
          <w:sz w:val="26"/>
          <w:szCs w:val="26"/>
          <w:lang w:val="en-GB"/>
        </w:rPr>
        <w:t>ing</w:t>
      </w:r>
      <w:r w:rsidR="002D7C08" w:rsidRPr="003C08A0">
        <w:rPr>
          <w:rFonts w:ascii="Cambria" w:hAnsi="Cambria" w:cs="Times New Roman"/>
          <w:noProof/>
          <w:sz w:val="26"/>
          <w:szCs w:val="26"/>
          <w:lang w:val="en-GB"/>
        </w:rPr>
        <w:t xml:space="preserve"> very active and crucial role in upholding democratic </w:t>
      </w:r>
      <w:r w:rsidR="002D7C08" w:rsidRPr="003C08A0">
        <w:rPr>
          <w:rFonts w:ascii="Cambria" w:hAnsi="Cambria" w:cs="Times New Roman"/>
          <w:noProof/>
          <w:color w:val="000000" w:themeColor="text1"/>
          <w:sz w:val="26"/>
          <w:szCs w:val="26"/>
          <w:lang w:val="en-GB"/>
        </w:rPr>
        <w:t>processes during all periods of the country’s development</w:t>
      </w:r>
      <w:r w:rsidR="000B6DF9" w:rsidRPr="003C08A0">
        <w:rPr>
          <w:rFonts w:ascii="Cambria" w:hAnsi="Cambria" w:cs="Times New Roman"/>
          <w:noProof/>
          <w:color w:val="000000" w:themeColor="text1"/>
          <w:sz w:val="26"/>
          <w:szCs w:val="26"/>
          <w:lang w:val="en-GB"/>
        </w:rPr>
        <w:t>, and particularly during the political transformations of 2018</w:t>
      </w:r>
      <w:r w:rsidR="002D7C08" w:rsidRPr="003C08A0">
        <w:rPr>
          <w:rFonts w:ascii="Cambria" w:hAnsi="Cambria" w:cs="Times New Roman"/>
          <w:noProof/>
          <w:color w:val="000000" w:themeColor="text1"/>
          <w:sz w:val="26"/>
          <w:szCs w:val="26"/>
          <w:lang w:val="en-GB"/>
        </w:rPr>
        <w:t xml:space="preserve">. We strongly count on their </w:t>
      </w:r>
      <w:r w:rsidR="000B6DF9" w:rsidRPr="003C08A0">
        <w:rPr>
          <w:rFonts w:ascii="Cambria" w:hAnsi="Cambria" w:cs="Times New Roman"/>
          <w:noProof/>
          <w:color w:val="000000" w:themeColor="text1"/>
          <w:sz w:val="26"/>
          <w:szCs w:val="26"/>
          <w:lang w:val="en-GB"/>
        </w:rPr>
        <w:t xml:space="preserve">unremitting </w:t>
      </w:r>
      <w:r w:rsidR="002D7C08" w:rsidRPr="003C08A0">
        <w:rPr>
          <w:rFonts w:ascii="Cambria" w:hAnsi="Cambria" w:cs="Times New Roman"/>
          <w:noProof/>
          <w:color w:val="000000" w:themeColor="text1"/>
          <w:sz w:val="26"/>
          <w:szCs w:val="26"/>
          <w:lang w:val="en-GB"/>
        </w:rPr>
        <w:t xml:space="preserve">participation in promotion of democracy, good governance, prosperity and equality. </w:t>
      </w:r>
    </w:p>
    <w:p w14:paraId="42BB6580" w14:textId="3C36863A" w:rsidR="002E30F1" w:rsidRPr="003C08A0" w:rsidRDefault="000038AA" w:rsidP="003C08A0">
      <w:pPr>
        <w:tabs>
          <w:tab w:val="left" w:pos="709"/>
        </w:tabs>
        <w:spacing w:after="120"/>
        <w:jc w:val="both"/>
        <w:rPr>
          <w:rFonts w:ascii="Cambria" w:hAnsi="Cambria" w:cs="Times New Roman"/>
          <w:noProof/>
          <w:sz w:val="26"/>
          <w:szCs w:val="26"/>
          <w:lang w:val="en-GB"/>
        </w:rPr>
      </w:pPr>
      <w:r w:rsidRPr="003C08A0">
        <w:rPr>
          <w:rFonts w:ascii="Cambria" w:hAnsi="Cambria" w:cs="Times New Roman"/>
          <w:noProof/>
          <w:sz w:val="26"/>
          <w:szCs w:val="26"/>
          <w:lang w:val="en-GB"/>
        </w:rPr>
        <w:t xml:space="preserve">Last November we celebrated </w:t>
      </w:r>
      <w:r w:rsidR="00A150B7" w:rsidRPr="003C08A0">
        <w:rPr>
          <w:rFonts w:ascii="Cambria" w:hAnsi="Cambria" w:cs="Times New Roman"/>
          <w:noProof/>
          <w:sz w:val="26"/>
          <w:szCs w:val="26"/>
          <w:lang w:val="en-GB"/>
        </w:rPr>
        <w:t xml:space="preserve">the </w:t>
      </w:r>
      <w:r w:rsidRPr="003C08A0">
        <w:rPr>
          <w:rFonts w:ascii="Cambria" w:hAnsi="Cambria" w:cs="Times New Roman"/>
          <w:noProof/>
          <w:sz w:val="26"/>
          <w:szCs w:val="26"/>
          <w:lang w:val="en-GB"/>
        </w:rPr>
        <w:t xml:space="preserve">15th anniversary of the Human Rights Defender’s office which </w:t>
      </w:r>
      <w:r w:rsidR="00960BF6" w:rsidRPr="003C08A0">
        <w:rPr>
          <w:rFonts w:ascii="Cambria" w:hAnsi="Cambria" w:cs="Times New Roman"/>
          <w:noProof/>
          <w:sz w:val="26"/>
          <w:szCs w:val="26"/>
          <w:lang w:val="en-GB"/>
        </w:rPr>
        <w:t>was re-accredited with “A” statu</w:t>
      </w:r>
      <w:r w:rsidRPr="003C08A0">
        <w:rPr>
          <w:rFonts w:ascii="Cambria" w:hAnsi="Cambria" w:cs="Times New Roman"/>
          <w:noProof/>
          <w:sz w:val="26"/>
          <w:szCs w:val="26"/>
          <w:lang w:val="en-GB"/>
        </w:rPr>
        <w:t>s</w:t>
      </w:r>
      <w:r w:rsidR="009B4793" w:rsidRPr="003C08A0">
        <w:rPr>
          <w:rFonts w:ascii="Cambria" w:hAnsi="Cambria" w:cs="Times New Roman"/>
          <w:noProof/>
          <w:sz w:val="26"/>
          <w:szCs w:val="26"/>
          <w:lang w:val="en-GB"/>
        </w:rPr>
        <w:t xml:space="preserve"> </w:t>
      </w:r>
      <w:r w:rsidR="00EB1138" w:rsidRPr="003C08A0">
        <w:rPr>
          <w:rFonts w:ascii="Cambria" w:hAnsi="Cambria" w:cs="Times New Roman"/>
          <w:noProof/>
          <w:sz w:val="26"/>
          <w:szCs w:val="26"/>
          <w:lang w:val="en-GB"/>
        </w:rPr>
        <w:t>last year</w:t>
      </w:r>
      <w:r w:rsidR="00E125F0" w:rsidRPr="003C08A0">
        <w:rPr>
          <w:rFonts w:ascii="Cambria" w:hAnsi="Cambria" w:cs="Times New Roman"/>
          <w:noProof/>
          <w:sz w:val="26"/>
          <w:szCs w:val="26"/>
          <w:lang w:val="en-GB"/>
        </w:rPr>
        <w:t xml:space="preserve">. </w:t>
      </w:r>
      <w:r w:rsidR="008937EB" w:rsidRPr="003C08A0">
        <w:rPr>
          <w:rFonts w:ascii="Cambria" w:hAnsi="Cambria" w:cs="Times New Roman"/>
          <w:noProof/>
          <w:sz w:val="26"/>
          <w:szCs w:val="26"/>
          <w:lang w:val="en-GB"/>
        </w:rPr>
        <w:t>Th</w:t>
      </w:r>
      <w:r w:rsidR="00EB1138" w:rsidRPr="003C08A0">
        <w:rPr>
          <w:rFonts w:ascii="Cambria" w:hAnsi="Cambria" w:cs="Times New Roman"/>
          <w:noProof/>
          <w:sz w:val="26"/>
          <w:szCs w:val="26"/>
          <w:lang w:val="en-GB"/>
        </w:rPr>
        <w:t xml:space="preserve">is </w:t>
      </w:r>
      <w:r w:rsidR="008937EB" w:rsidRPr="003C08A0">
        <w:rPr>
          <w:rFonts w:ascii="Cambria" w:hAnsi="Cambria" w:cs="Times New Roman"/>
          <w:noProof/>
          <w:sz w:val="26"/>
          <w:szCs w:val="26"/>
          <w:lang w:val="en-GB"/>
        </w:rPr>
        <w:t>status it has been receiving since 2006, which comes to prove</w:t>
      </w:r>
      <w:r w:rsidR="00960BF6" w:rsidRPr="003C08A0">
        <w:rPr>
          <w:rFonts w:ascii="Cambria" w:hAnsi="Cambria" w:cs="Times New Roman"/>
          <w:noProof/>
          <w:sz w:val="26"/>
          <w:szCs w:val="26"/>
          <w:lang w:val="en-GB"/>
        </w:rPr>
        <w:t xml:space="preserve"> independence, credibility and effective operation of the </w:t>
      </w:r>
      <w:r w:rsidR="00EB1138" w:rsidRPr="003C08A0">
        <w:rPr>
          <w:rFonts w:ascii="Cambria" w:hAnsi="Cambria" w:cs="Times New Roman"/>
          <w:noProof/>
          <w:sz w:val="26"/>
          <w:szCs w:val="26"/>
          <w:lang w:val="en-GB"/>
        </w:rPr>
        <w:t>Defender</w:t>
      </w:r>
      <w:r w:rsidR="00960BF6" w:rsidRPr="003C08A0">
        <w:rPr>
          <w:rFonts w:ascii="Cambria" w:hAnsi="Cambria" w:cs="Times New Roman"/>
          <w:noProof/>
          <w:sz w:val="26"/>
          <w:szCs w:val="26"/>
          <w:lang w:val="en-GB"/>
        </w:rPr>
        <w:t xml:space="preserve"> of Armenia. The </w:t>
      </w:r>
      <w:r w:rsidR="00EB1138" w:rsidRPr="003C08A0">
        <w:rPr>
          <w:rFonts w:ascii="Cambria" w:hAnsi="Cambria" w:cs="Times New Roman"/>
          <w:noProof/>
          <w:sz w:val="26"/>
          <w:szCs w:val="26"/>
          <w:lang w:val="en-GB"/>
        </w:rPr>
        <w:t>Defender</w:t>
      </w:r>
      <w:r w:rsidR="00960BF6" w:rsidRPr="003C08A0">
        <w:rPr>
          <w:rFonts w:ascii="Cambria" w:hAnsi="Cambria" w:cs="Times New Roman"/>
          <w:noProof/>
          <w:sz w:val="26"/>
          <w:szCs w:val="26"/>
          <w:lang w:val="en-GB"/>
        </w:rPr>
        <w:t xml:space="preserve"> has permanent representatives in the Constitutional Court and Parliament to maintain strong institutional interaction. </w:t>
      </w:r>
    </w:p>
    <w:p w14:paraId="51CB02D4" w14:textId="7A90E880" w:rsidR="00344D61" w:rsidRPr="003C08A0" w:rsidRDefault="00AD2CF0" w:rsidP="003C08A0">
      <w:pPr>
        <w:widowControl w:val="0"/>
        <w:pBdr>
          <w:top w:val="nil"/>
          <w:left w:val="nil"/>
          <w:bottom w:val="nil"/>
          <w:right w:val="nil"/>
          <w:between w:val="nil"/>
          <w:bar w:val="nil"/>
        </w:pBdr>
        <w:suppressAutoHyphens/>
        <w:spacing w:after="120"/>
        <w:jc w:val="both"/>
        <w:rPr>
          <w:rFonts w:ascii="Cambria" w:hAnsi="Cambria" w:cs="Times New Roman"/>
          <w:noProof/>
          <w:sz w:val="26"/>
          <w:szCs w:val="26"/>
          <w:lang w:val="en-GB"/>
        </w:rPr>
      </w:pPr>
      <w:r w:rsidRPr="003C08A0">
        <w:rPr>
          <w:rFonts w:ascii="Cambria" w:hAnsi="Cambria" w:cs="Times New Roman"/>
          <w:noProof/>
          <w:sz w:val="26"/>
          <w:szCs w:val="26"/>
          <w:lang w:val="en-GB"/>
        </w:rPr>
        <w:t xml:space="preserve">Madame </w:t>
      </w:r>
      <w:r w:rsidR="00344D61" w:rsidRPr="003C08A0">
        <w:rPr>
          <w:rFonts w:ascii="Cambria" w:hAnsi="Cambria" w:cs="Times New Roman"/>
          <w:noProof/>
          <w:sz w:val="26"/>
          <w:szCs w:val="26"/>
          <w:lang w:val="en-GB"/>
        </w:rPr>
        <w:t>President,</w:t>
      </w:r>
    </w:p>
    <w:p w14:paraId="0EE2E0AE" w14:textId="7EA0533C" w:rsidR="00AD2CF0" w:rsidRPr="003C08A0" w:rsidRDefault="00344D61" w:rsidP="003C08A0">
      <w:pPr>
        <w:widowControl w:val="0"/>
        <w:tabs>
          <w:tab w:val="left" w:pos="851"/>
        </w:tabs>
        <w:suppressAutoHyphens/>
        <w:spacing w:after="120"/>
        <w:jc w:val="both"/>
        <w:rPr>
          <w:rFonts w:ascii="Cambria" w:eastAsia="Times New Roman" w:hAnsi="Cambria" w:cs="Times New Roman"/>
          <w:sz w:val="26"/>
          <w:szCs w:val="26"/>
          <w:shd w:val="clear" w:color="auto" w:fill="FFFFFF"/>
          <w:lang w:val="en-GB"/>
        </w:rPr>
      </w:pPr>
      <w:r w:rsidRPr="003C08A0">
        <w:rPr>
          <w:rFonts w:ascii="Cambria" w:eastAsia="Times New Roman" w:hAnsi="Cambria" w:cs="Times New Roman"/>
          <w:sz w:val="26"/>
          <w:szCs w:val="26"/>
          <w:shd w:val="clear" w:color="auto" w:fill="FFFFFF"/>
          <w:lang w:val="en-GB"/>
        </w:rPr>
        <w:t xml:space="preserve">Armenia </w:t>
      </w:r>
      <w:r w:rsidR="005E23CF" w:rsidRPr="003C08A0">
        <w:rPr>
          <w:rFonts w:ascii="Cambria" w:eastAsia="Times New Roman" w:hAnsi="Cambria" w:cs="Times New Roman"/>
          <w:sz w:val="26"/>
          <w:szCs w:val="26"/>
          <w:shd w:val="clear" w:color="auto" w:fill="FFFFFF"/>
          <w:lang w:val="en-GB"/>
        </w:rPr>
        <w:t>is implementing</w:t>
      </w:r>
      <w:r w:rsidR="0076285B" w:rsidRPr="003C08A0">
        <w:rPr>
          <w:rFonts w:ascii="Cambria" w:eastAsia="Times New Roman" w:hAnsi="Cambria" w:cs="Times New Roman"/>
          <w:sz w:val="26"/>
          <w:szCs w:val="26"/>
          <w:shd w:val="clear" w:color="auto" w:fill="FFFFFF"/>
          <w:lang w:val="en-GB"/>
        </w:rPr>
        <w:t xml:space="preserve"> a </w:t>
      </w:r>
      <w:r w:rsidR="00E0398A" w:rsidRPr="003C08A0">
        <w:rPr>
          <w:rFonts w:ascii="Cambria" w:eastAsia="Times New Roman" w:hAnsi="Cambria" w:cs="Times New Roman"/>
          <w:sz w:val="26"/>
          <w:szCs w:val="26"/>
          <w:shd w:val="clear" w:color="auto" w:fill="FFFFFF"/>
          <w:lang w:val="en-GB"/>
        </w:rPr>
        <w:t xml:space="preserve">wide range of reforms </w:t>
      </w:r>
      <w:r w:rsidR="00255040" w:rsidRPr="003C08A0">
        <w:rPr>
          <w:rFonts w:ascii="Cambria" w:eastAsia="Times New Roman" w:hAnsi="Cambria" w:cs="Times New Roman"/>
          <w:sz w:val="26"/>
          <w:szCs w:val="26"/>
          <w:shd w:val="clear" w:color="auto" w:fill="FFFFFF"/>
          <w:lang w:val="en-GB"/>
        </w:rPr>
        <w:t xml:space="preserve">to </w:t>
      </w:r>
      <w:r w:rsidR="00E0398A" w:rsidRPr="003C08A0">
        <w:rPr>
          <w:rFonts w:ascii="Cambria" w:eastAsia="Times New Roman" w:hAnsi="Cambria" w:cs="Times New Roman"/>
          <w:sz w:val="26"/>
          <w:szCs w:val="26"/>
          <w:shd w:val="clear" w:color="auto" w:fill="FFFFFF"/>
          <w:lang w:val="en-GB"/>
        </w:rPr>
        <w:t xml:space="preserve">ensure full </w:t>
      </w:r>
      <w:r w:rsidR="00870030" w:rsidRPr="003C08A0">
        <w:rPr>
          <w:rFonts w:ascii="Cambria" w:eastAsia="Times New Roman" w:hAnsi="Cambria" w:cs="Times New Roman"/>
          <w:sz w:val="26"/>
          <w:szCs w:val="26"/>
          <w:shd w:val="clear" w:color="auto" w:fill="FFFFFF"/>
          <w:lang w:val="en-GB"/>
        </w:rPr>
        <w:t xml:space="preserve">and unimpeded </w:t>
      </w:r>
      <w:r w:rsidR="00E0398A" w:rsidRPr="003C08A0">
        <w:rPr>
          <w:rFonts w:ascii="Cambria" w:eastAsia="Times New Roman" w:hAnsi="Cambria" w:cs="Times New Roman"/>
          <w:sz w:val="26"/>
          <w:szCs w:val="26"/>
          <w:shd w:val="clear" w:color="auto" w:fill="FFFFFF"/>
          <w:lang w:val="en-GB"/>
        </w:rPr>
        <w:t>realization of civil and political rights</w:t>
      </w:r>
      <w:r w:rsidR="0076285B" w:rsidRPr="003C08A0">
        <w:rPr>
          <w:rFonts w:ascii="Cambria" w:eastAsia="Times New Roman" w:hAnsi="Cambria" w:cs="Times New Roman"/>
          <w:sz w:val="26"/>
          <w:szCs w:val="26"/>
          <w:shd w:val="clear" w:color="auto" w:fill="FFFFFF"/>
          <w:lang w:val="en-GB"/>
        </w:rPr>
        <w:t>.</w:t>
      </w:r>
    </w:p>
    <w:p w14:paraId="743851CF" w14:textId="2A1AEDFA" w:rsidR="00E6219B" w:rsidRPr="003C08A0" w:rsidRDefault="002F04FA" w:rsidP="003C08A0">
      <w:pPr>
        <w:widowControl w:val="0"/>
        <w:tabs>
          <w:tab w:val="left" w:pos="851"/>
        </w:tabs>
        <w:suppressAutoHyphens/>
        <w:spacing w:after="120"/>
        <w:jc w:val="both"/>
        <w:rPr>
          <w:rFonts w:ascii="Cambria" w:eastAsia="Times New Roman" w:hAnsi="Cambria" w:cs="Times New Roman"/>
          <w:sz w:val="26"/>
          <w:szCs w:val="26"/>
          <w:shd w:val="clear" w:color="auto" w:fill="FFFFFF"/>
          <w:lang w:val="en-GB"/>
        </w:rPr>
      </w:pPr>
      <w:r w:rsidRPr="003C08A0">
        <w:rPr>
          <w:rFonts w:ascii="Cambria" w:eastAsia="Times New Roman" w:hAnsi="Cambria" w:cs="Times New Roman"/>
          <w:sz w:val="26"/>
          <w:szCs w:val="26"/>
          <w:shd w:val="clear" w:color="auto" w:fill="FFFFFF"/>
          <w:lang w:val="en-GB"/>
        </w:rPr>
        <w:t>One of t</w:t>
      </w:r>
      <w:r w:rsidR="00AD2CF0" w:rsidRPr="003C08A0">
        <w:rPr>
          <w:rFonts w:ascii="Cambria" w:eastAsia="Times New Roman" w:hAnsi="Cambria" w:cs="Times New Roman"/>
          <w:sz w:val="26"/>
          <w:szCs w:val="26"/>
          <w:shd w:val="clear" w:color="auto" w:fill="FFFFFF"/>
          <w:lang w:val="en-GB"/>
        </w:rPr>
        <w:t>he pillar</w:t>
      </w:r>
      <w:r w:rsidRPr="003C08A0">
        <w:rPr>
          <w:rFonts w:ascii="Cambria" w:eastAsia="Times New Roman" w:hAnsi="Cambria" w:cs="Times New Roman"/>
          <w:sz w:val="26"/>
          <w:szCs w:val="26"/>
          <w:shd w:val="clear" w:color="auto" w:fill="FFFFFF"/>
          <w:lang w:val="en-GB"/>
        </w:rPr>
        <w:t xml:space="preserve">s of the package is the judicial reform aimed at ensuring independence of judiciary and restoring public trust towards the system. Its key elements are the introduction of balanced mechanism for evaluation of the integrity of judges as well as the </w:t>
      </w:r>
      <w:r w:rsidR="007E1A6B" w:rsidRPr="003C08A0">
        <w:rPr>
          <w:rFonts w:ascii="Cambria" w:eastAsia="Times New Roman" w:hAnsi="Cambria" w:cs="Times New Roman"/>
          <w:sz w:val="26"/>
          <w:szCs w:val="26"/>
          <w:shd w:val="clear" w:color="auto" w:fill="FFFFFF"/>
          <w:lang w:val="en-GB"/>
        </w:rPr>
        <w:t>establish</w:t>
      </w:r>
      <w:r w:rsidRPr="003C08A0">
        <w:rPr>
          <w:rFonts w:ascii="Cambria" w:eastAsia="Times New Roman" w:hAnsi="Cambria" w:cs="Times New Roman"/>
          <w:sz w:val="26"/>
          <w:szCs w:val="26"/>
          <w:shd w:val="clear" w:color="auto" w:fill="FFFFFF"/>
          <w:lang w:val="en-GB"/>
        </w:rPr>
        <w:t>ment of</w:t>
      </w:r>
      <w:r w:rsidR="007E1A6B" w:rsidRPr="003C08A0">
        <w:rPr>
          <w:rFonts w:ascii="Cambria" w:eastAsia="Times New Roman" w:hAnsi="Cambria" w:cs="Times New Roman"/>
          <w:sz w:val="26"/>
          <w:szCs w:val="26"/>
          <w:shd w:val="clear" w:color="auto" w:fill="FFFFFF"/>
          <w:lang w:val="en-GB"/>
        </w:rPr>
        <w:t xml:space="preserve"> functional, structural, material and social </w:t>
      </w:r>
      <w:r w:rsidRPr="003C08A0">
        <w:rPr>
          <w:rFonts w:ascii="Cambria" w:eastAsia="Times New Roman" w:hAnsi="Cambria" w:cs="Times New Roman"/>
          <w:sz w:val="26"/>
          <w:szCs w:val="26"/>
          <w:shd w:val="clear" w:color="auto" w:fill="FFFFFF"/>
          <w:lang w:val="en-GB"/>
        </w:rPr>
        <w:t xml:space="preserve">guarantees of their </w:t>
      </w:r>
      <w:r w:rsidR="007E1A6B" w:rsidRPr="003C08A0">
        <w:rPr>
          <w:rFonts w:ascii="Cambria" w:eastAsia="Times New Roman" w:hAnsi="Cambria" w:cs="Times New Roman"/>
          <w:sz w:val="26"/>
          <w:szCs w:val="26"/>
          <w:shd w:val="clear" w:color="auto" w:fill="FFFFFF"/>
          <w:lang w:val="en-GB"/>
        </w:rPr>
        <w:t>independence.</w:t>
      </w:r>
      <w:r w:rsidR="00E0398A" w:rsidRPr="003C08A0">
        <w:rPr>
          <w:rFonts w:ascii="Cambria" w:eastAsia="Times New Roman" w:hAnsi="Cambria" w:cs="Times New Roman"/>
          <w:sz w:val="26"/>
          <w:szCs w:val="26"/>
          <w:shd w:val="clear" w:color="auto" w:fill="FFFFFF"/>
          <w:lang w:val="en-GB"/>
        </w:rPr>
        <w:t xml:space="preserve"> </w:t>
      </w:r>
    </w:p>
    <w:p w14:paraId="104C484A" w14:textId="6B338CC4" w:rsidR="00AD2CF0" w:rsidRPr="003C08A0" w:rsidRDefault="00AD2CF0" w:rsidP="003C08A0">
      <w:pPr>
        <w:widowControl w:val="0"/>
        <w:suppressAutoHyphens/>
        <w:spacing w:after="120"/>
        <w:jc w:val="both"/>
        <w:rPr>
          <w:rFonts w:ascii="Cambria" w:hAnsi="Cambria" w:cs="Times New Roman"/>
          <w:noProof/>
          <w:sz w:val="26"/>
          <w:szCs w:val="26"/>
          <w:lang w:val="en-GB"/>
        </w:rPr>
      </w:pPr>
      <w:r w:rsidRPr="003C08A0">
        <w:rPr>
          <w:rFonts w:ascii="Cambria" w:hAnsi="Cambria" w:cs="Times New Roman"/>
          <w:noProof/>
          <w:color w:val="000000" w:themeColor="text1"/>
          <w:sz w:val="26"/>
          <w:szCs w:val="26"/>
          <w:lang w:val="en-GB"/>
        </w:rPr>
        <w:t xml:space="preserve">Unwavering fight and campaign against corruption is </w:t>
      </w:r>
      <w:r w:rsidR="002F04FA" w:rsidRPr="003C08A0">
        <w:rPr>
          <w:rFonts w:ascii="Cambria" w:hAnsi="Cambria" w:cs="Times New Roman"/>
          <w:noProof/>
          <w:color w:val="000000" w:themeColor="text1"/>
          <w:sz w:val="26"/>
          <w:szCs w:val="26"/>
          <w:lang w:val="en-GB"/>
        </w:rPr>
        <w:t xml:space="preserve">another </w:t>
      </w:r>
      <w:r w:rsidRPr="003C08A0">
        <w:rPr>
          <w:rFonts w:ascii="Cambria" w:hAnsi="Cambria" w:cs="Times New Roman"/>
          <w:noProof/>
          <w:color w:val="000000" w:themeColor="text1"/>
          <w:sz w:val="26"/>
          <w:szCs w:val="26"/>
          <w:lang w:val="en-GB"/>
        </w:rPr>
        <w:t>important</w:t>
      </w:r>
      <w:r w:rsidR="002F04FA" w:rsidRPr="003C08A0">
        <w:rPr>
          <w:rFonts w:ascii="Cambria" w:hAnsi="Cambria" w:cs="Times New Roman"/>
          <w:noProof/>
          <w:color w:val="000000" w:themeColor="text1"/>
          <w:sz w:val="26"/>
          <w:szCs w:val="26"/>
          <w:lang w:val="en-GB"/>
        </w:rPr>
        <w:t xml:space="preserve"> priority of the Government</w:t>
      </w:r>
      <w:r w:rsidRPr="003C08A0">
        <w:rPr>
          <w:rFonts w:ascii="Cambria" w:hAnsi="Cambria" w:cs="Times New Roman"/>
          <w:noProof/>
          <w:color w:val="000000" w:themeColor="text1"/>
          <w:sz w:val="26"/>
          <w:szCs w:val="26"/>
          <w:lang w:val="en-GB"/>
        </w:rPr>
        <w:t xml:space="preserve">. </w:t>
      </w:r>
      <w:r w:rsidR="00CB3153" w:rsidRPr="003C08A0">
        <w:rPr>
          <w:rFonts w:ascii="Cambria" w:hAnsi="Cambria" w:cs="Times New Roman"/>
          <w:noProof/>
          <w:color w:val="000000" w:themeColor="text1"/>
          <w:sz w:val="26"/>
          <w:szCs w:val="26"/>
          <w:lang w:val="en-GB"/>
        </w:rPr>
        <w:t>The</w:t>
      </w:r>
      <w:r w:rsidRPr="003C08A0">
        <w:rPr>
          <w:rFonts w:ascii="Cambria" w:hAnsi="Cambria" w:cs="Times New Roman"/>
          <w:noProof/>
          <w:color w:val="000000" w:themeColor="text1"/>
          <w:sz w:val="26"/>
          <w:szCs w:val="26"/>
          <w:lang w:val="en-GB"/>
        </w:rPr>
        <w:t xml:space="preserve"> A</w:t>
      </w:r>
      <w:r w:rsidR="00CB3153" w:rsidRPr="003C08A0">
        <w:rPr>
          <w:rFonts w:ascii="Cambria" w:hAnsi="Cambria" w:cs="Times New Roman"/>
          <w:noProof/>
          <w:color w:val="000000" w:themeColor="text1"/>
          <w:sz w:val="26"/>
          <w:szCs w:val="26"/>
          <w:lang w:val="en-GB"/>
        </w:rPr>
        <w:t>nti-c</w:t>
      </w:r>
      <w:r w:rsidRPr="003C08A0">
        <w:rPr>
          <w:rFonts w:ascii="Cambria" w:hAnsi="Cambria" w:cs="Times New Roman"/>
          <w:noProof/>
          <w:color w:val="000000" w:themeColor="text1"/>
          <w:sz w:val="26"/>
          <w:szCs w:val="26"/>
          <w:lang w:val="en-GB"/>
        </w:rPr>
        <w:t xml:space="preserve">orruption Strategy introduces institutional framework </w:t>
      </w:r>
      <w:r w:rsidR="00CB3153" w:rsidRPr="003C08A0">
        <w:rPr>
          <w:rFonts w:ascii="Cambria" w:hAnsi="Cambria" w:cs="Times New Roman"/>
          <w:noProof/>
          <w:color w:val="000000" w:themeColor="text1"/>
          <w:sz w:val="26"/>
          <w:szCs w:val="26"/>
          <w:lang w:val="en-GB"/>
        </w:rPr>
        <w:t>focused upon</w:t>
      </w:r>
      <w:r w:rsidRPr="003C08A0">
        <w:rPr>
          <w:rFonts w:ascii="Cambria" w:hAnsi="Cambria" w:cs="Times New Roman"/>
          <w:noProof/>
          <w:color w:val="000000" w:themeColor="text1"/>
          <w:sz w:val="26"/>
          <w:szCs w:val="26"/>
          <w:lang w:val="en-GB"/>
        </w:rPr>
        <w:t xml:space="preserve"> prevention, examination and </w:t>
      </w:r>
      <w:r w:rsidR="00CB3153" w:rsidRPr="003C08A0">
        <w:rPr>
          <w:rFonts w:ascii="Cambria" w:hAnsi="Cambria" w:cs="Times New Roman"/>
          <w:noProof/>
          <w:color w:val="000000" w:themeColor="text1"/>
          <w:sz w:val="26"/>
          <w:szCs w:val="26"/>
          <w:lang w:val="en-GB"/>
        </w:rPr>
        <w:t>education. It</w:t>
      </w:r>
      <w:r w:rsidRPr="003C08A0">
        <w:rPr>
          <w:rFonts w:ascii="Cambria" w:hAnsi="Cambria" w:cs="Times New Roman"/>
          <w:noProof/>
          <w:color w:val="000000" w:themeColor="text1"/>
          <w:sz w:val="26"/>
          <w:szCs w:val="26"/>
          <w:lang w:val="en-GB"/>
        </w:rPr>
        <w:t xml:space="preserve"> includes issues related to the establishment of the anti-corruption institutional body, anti-corruption court, penalization of illegal assets, verification of property status of public persons and enlargement of the asset and property declaration system. </w:t>
      </w:r>
      <w:r w:rsidRPr="003C08A0">
        <w:rPr>
          <w:rFonts w:ascii="Cambria" w:hAnsi="Cambria" w:cs="Times New Roman"/>
          <w:noProof/>
          <w:sz w:val="26"/>
          <w:szCs w:val="26"/>
          <w:lang w:val="en-GB"/>
        </w:rPr>
        <w:t>Recently, number of corruption-related criminal cases</w:t>
      </w:r>
      <w:r w:rsidR="002D7EF9" w:rsidRPr="003C08A0">
        <w:rPr>
          <w:rFonts w:ascii="Cambria" w:hAnsi="Cambria" w:cs="Times New Roman"/>
          <w:noProof/>
          <w:sz w:val="26"/>
          <w:szCs w:val="26"/>
          <w:lang w:val="en-GB"/>
        </w:rPr>
        <w:t xml:space="preserve">, </w:t>
      </w:r>
      <w:r w:rsidR="00EB1138" w:rsidRPr="003C08A0">
        <w:rPr>
          <w:rFonts w:ascii="Cambria" w:hAnsi="Cambria" w:cs="Times New Roman"/>
          <w:noProof/>
          <w:sz w:val="26"/>
          <w:szCs w:val="26"/>
          <w:lang w:val="en-GB"/>
        </w:rPr>
        <w:t>including against high-ranking officials</w:t>
      </w:r>
      <w:r w:rsidR="002D7EF9" w:rsidRPr="003C08A0">
        <w:rPr>
          <w:rFonts w:ascii="Cambria" w:hAnsi="Cambria" w:cs="Times New Roman"/>
          <w:noProof/>
          <w:sz w:val="26"/>
          <w:szCs w:val="26"/>
          <w:lang w:val="en-GB"/>
        </w:rPr>
        <w:t xml:space="preserve">, </w:t>
      </w:r>
      <w:r w:rsidRPr="003C08A0">
        <w:rPr>
          <w:rFonts w:ascii="Cambria" w:hAnsi="Cambria" w:cs="Times New Roman"/>
          <w:noProof/>
          <w:sz w:val="26"/>
          <w:szCs w:val="26"/>
          <w:lang w:val="en-GB"/>
        </w:rPr>
        <w:t xml:space="preserve"> were instituted and examined.</w:t>
      </w:r>
    </w:p>
    <w:p w14:paraId="46389F7C" w14:textId="69A61AD8" w:rsidR="006D64BD" w:rsidRPr="006D64BD" w:rsidRDefault="00D44F32" w:rsidP="003C08A0">
      <w:pPr>
        <w:widowControl w:val="0"/>
        <w:tabs>
          <w:tab w:val="left" w:pos="851"/>
        </w:tabs>
        <w:suppressAutoHyphens/>
        <w:spacing w:after="120"/>
        <w:jc w:val="both"/>
        <w:rPr>
          <w:rFonts w:ascii="Cambria" w:hAnsi="Cambria" w:cs="Times New Roman"/>
          <w:sz w:val="26"/>
          <w:szCs w:val="26"/>
          <w:lang w:val="en-GB"/>
        </w:rPr>
      </w:pPr>
      <w:r w:rsidRPr="003C08A0">
        <w:rPr>
          <w:rFonts w:ascii="Cambria" w:hAnsi="Cambria" w:cs="Times New Roman"/>
          <w:sz w:val="26"/>
          <w:szCs w:val="26"/>
          <w:lang w:val="en-GB"/>
        </w:rPr>
        <w:t xml:space="preserve">The ongoing reform in the Police, apart from its strong anti-corruption component, aims also at transforming it to more </w:t>
      </w:r>
      <w:r w:rsidRPr="00181202">
        <w:rPr>
          <w:rFonts w:ascii="Cambria" w:hAnsi="Cambria" w:cs="Times New Roman"/>
          <w:sz w:val="26"/>
          <w:szCs w:val="26"/>
          <w:lang w:val="en-GB"/>
        </w:rPr>
        <w:t>prevention-oriented body. A new specialized unit would be created for the protection of witnesses.</w:t>
      </w:r>
      <w:r w:rsidR="00181202">
        <w:rPr>
          <w:rFonts w:ascii="Cambria" w:hAnsi="Cambria" w:cs="Times New Roman"/>
          <w:sz w:val="26"/>
          <w:szCs w:val="26"/>
          <w:lang w:val="en-GB"/>
        </w:rPr>
        <w:t xml:space="preserve"> It is remarkable that according to Corruption Perception Index of Transparency International </w:t>
      </w:r>
      <w:r w:rsidR="006D64BD">
        <w:rPr>
          <w:rFonts w:ascii="Cambria" w:hAnsi="Cambria" w:cs="Times New Roman"/>
          <w:sz w:val="26"/>
          <w:szCs w:val="26"/>
          <w:lang w:val="en-GB"/>
        </w:rPr>
        <w:t>released yesterday,</w:t>
      </w:r>
      <w:r w:rsidR="00181202">
        <w:rPr>
          <w:rFonts w:ascii="Cambria" w:hAnsi="Cambria" w:cs="Times New Roman"/>
          <w:sz w:val="26"/>
          <w:szCs w:val="26"/>
          <w:lang w:val="en-GB"/>
        </w:rPr>
        <w:t xml:space="preserve"> Armenia has improved its rank</w:t>
      </w:r>
      <w:r w:rsidR="006D64BD">
        <w:rPr>
          <w:rFonts w:ascii="Cambria" w:hAnsi="Cambria" w:cs="Times New Roman"/>
          <w:sz w:val="26"/>
          <w:szCs w:val="26"/>
          <w:lang w:val="en-GB"/>
        </w:rPr>
        <w:t xml:space="preserve"> by 28 points</w:t>
      </w:r>
      <w:r w:rsidR="00181202">
        <w:rPr>
          <w:rFonts w:ascii="Cambria" w:hAnsi="Cambria" w:cs="Times New Roman"/>
          <w:sz w:val="26"/>
          <w:szCs w:val="26"/>
          <w:lang w:val="en-GB"/>
        </w:rPr>
        <w:t xml:space="preserve"> from 105</w:t>
      </w:r>
      <w:r w:rsidR="008212C1" w:rsidRPr="008212C1">
        <w:rPr>
          <w:rFonts w:ascii="Cambria" w:hAnsi="Cambria" w:cs="Times New Roman"/>
          <w:sz w:val="26"/>
          <w:szCs w:val="26"/>
          <w:vertAlign w:val="superscript"/>
          <w:lang w:val="en-GB"/>
        </w:rPr>
        <w:t>th</w:t>
      </w:r>
      <w:r w:rsidR="008212C1">
        <w:rPr>
          <w:rFonts w:ascii="Cambria" w:hAnsi="Cambria" w:cs="Times New Roman"/>
          <w:sz w:val="26"/>
          <w:szCs w:val="26"/>
          <w:lang w:val="en-GB"/>
        </w:rPr>
        <w:t xml:space="preserve"> </w:t>
      </w:r>
      <w:r w:rsidR="006D64BD">
        <w:rPr>
          <w:rFonts w:ascii="Cambria" w:hAnsi="Cambria" w:cs="Times New Roman"/>
          <w:sz w:val="26"/>
          <w:szCs w:val="26"/>
          <w:lang w:val="en-GB"/>
        </w:rPr>
        <w:t xml:space="preserve">place </w:t>
      </w:r>
      <w:r w:rsidR="00181202">
        <w:rPr>
          <w:rFonts w:ascii="Cambria" w:hAnsi="Cambria" w:cs="Times New Roman"/>
          <w:sz w:val="26"/>
          <w:szCs w:val="26"/>
          <w:lang w:val="en-GB"/>
        </w:rPr>
        <w:t>to 77</w:t>
      </w:r>
      <w:r w:rsidR="008212C1" w:rsidRPr="008212C1">
        <w:rPr>
          <w:rFonts w:ascii="Cambria" w:hAnsi="Cambria" w:cs="Times New Roman"/>
          <w:sz w:val="26"/>
          <w:szCs w:val="26"/>
          <w:vertAlign w:val="superscript"/>
          <w:lang w:val="en-GB"/>
        </w:rPr>
        <w:t>th</w:t>
      </w:r>
      <w:r w:rsidR="00181202">
        <w:rPr>
          <w:rFonts w:ascii="Cambria" w:hAnsi="Cambria" w:cs="Times New Roman"/>
          <w:sz w:val="26"/>
          <w:szCs w:val="26"/>
          <w:lang w:val="en-GB"/>
        </w:rPr>
        <w:t>.</w:t>
      </w:r>
    </w:p>
    <w:p w14:paraId="6B2D9CD1" w14:textId="67C10E3A" w:rsidR="00677257" w:rsidRPr="003C08A0" w:rsidRDefault="00AD2CF0" w:rsidP="003C08A0">
      <w:pPr>
        <w:widowControl w:val="0"/>
        <w:tabs>
          <w:tab w:val="left" w:pos="851"/>
        </w:tabs>
        <w:suppressAutoHyphens/>
        <w:spacing w:after="120"/>
        <w:jc w:val="both"/>
        <w:rPr>
          <w:rFonts w:ascii="Cambria" w:hAnsi="Cambria" w:cs="Times New Roman"/>
          <w:sz w:val="26"/>
          <w:szCs w:val="26"/>
          <w:lang w:val="en-GB"/>
        </w:rPr>
      </w:pPr>
      <w:r w:rsidRPr="00181202">
        <w:rPr>
          <w:rFonts w:ascii="Cambria" w:eastAsia="Times New Roman" w:hAnsi="Cambria" w:cs="Times New Roman"/>
          <w:sz w:val="26"/>
          <w:szCs w:val="26"/>
          <w:shd w:val="clear" w:color="auto" w:fill="FFFFFF"/>
          <w:lang w:val="en-GB"/>
        </w:rPr>
        <w:t xml:space="preserve">The </w:t>
      </w:r>
      <w:r w:rsidR="00E0398A" w:rsidRPr="00181202">
        <w:rPr>
          <w:rFonts w:ascii="Cambria" w:eastAsia="Times New Roman" w:hAnsi="Cambria" w:cs="Times New Roman"/>
          <w:sz w:val="26"/>
          <w:szCs w:val="26"/>
          <w:shd w:val="clear" w:color="auto" w:fill="FFFFFF"/>
          <w:lang w:val="en-GB"/>
        </w:rPr>
        <w:t>Velvet Revolution contributed to</w:t>
      </w:r>
      <w:r w:rsidR="00E0398A" w:rsidRPr="003C08A0">
        <w:rPr>
          <w:rFonts w:ascii="Cambria" w:eastAsia="Times New Roman" w:hAnsi="Cambria" w:cs="Times New Roman"/>
          <w:sz w:val="26"/>
          <w:szCs w:val="26"/>
          <w:shd w:val="clear" w:color="auto" w:fill="FFFFFF"/>
          <w:lang w:val="en-GB"/>
        </w:rPr>
        <w:t xml:space="preserve"> </w:t>
      </w:r>
      <w:r w:rsidR="0022552A" w:rsidRPr="003C08A0">
        <w:rPr>
          <w:rFonts w:ascii="Cambria" w:eastAsia="Times New Roman" w:hAnsi="Cambria" w:cs="Times New Roman"/>
          <w:sz w:val="26"/>
          <w:szCs w:val="26"/>
          <w:shd w:val="clear" w:color="auto" w:fill="FFFFFF"/>
          <w:lang w:val="en-GB"/>
        </w:rPr>
        <w:t xml:space="preserve">the </w:t>
      </w:r>
      <w:r w:rsidR="00E0398A" w:rsidRPr="003C08A0">
        <w:rPr>
          <w:rFonts w:ascii="Cambria" w:eastAsia="Times New Roman" w:hAnsi="Cambria" w:cs="Times New Roman"/>
          <w:sz w:val="26"/>
          <w:szCs w:val="26"/>
          <w:shd w:val="clear" w:color="auto" w:fill="FFFFFF"/>
          <w:lang w:val="en-GB"/>
        </w:rPr>
        <w:t xml:space="preserve">strengthening of freedom of media and freedom of expression in Armenia. </w:t>
      </w:r>
      <w:r w:rsidR="00FC3F50" w:rsidRPr="003C08A0">
        <w:rPr>
          <w:rFonts w:ascii="Cambria" w:hAnsi="Cambria" w:cs="Times New Roman"/>
          <w:sz w:val="26"/>
          <w:szCs w:val="26"/>
          <w:lang w:val="en-GB"/>
        </w:rPr>
        <w:t xml:space="preserve">The </w:t>
      </w:r>
      <w:r w:rsidR="007B0EE4" w:rsidRPr="003C08A0">
        <w:rPr>
          <w:rFonts w:ascii="Cambria" w:hAnsi="Cambria" w:cs="Times New Roman"/>
          <w:sz w:val="26"/>
          <w:szCs w:val="26"/>
          <w:lang w:val="en-GB"/>
        </w:rPr>
        <w:t>success of political transformation</w:t>
      </w:r>
      <w:r w:rsidR="00FC3F50" w:rsidRPr="003C08A0">
        <w:rPr>
          <w:rFonts w:ascii="Cambria" w:hAnsi="Cambria" w:cs="Times New Roman"/>
          <w:sz w:val="26"/>
          <w:szCs w:val="26"/>
          <w:lang w:val="en-GB"/>
        </w:rPr>
        <w:t xml:space="preserve"> was </w:t>
      </w:r>
      <w:r w:rsidR="007B0EE4" w:rsidRPr="003C08A0">
        <w:rPr>
          <w:rFonts w:ascii="Cambria" w:hAnsi="Cambria" w:cs="Times New Roman"/>
          <w:sz w:val="26"/>
          <w:szCs w:val="26"/>
          <w:lang w:val="en-GB"/>
        </w:rPr>
        <w:t>not only based on strong will and unity of population</w:t>
      </w:r>
      <w:r w:rsidR="00FC3F50" w:rsidRPr="003C08A0">
        <w:rPr>
          <w:rFonts w:ascii="Cambria" w:hAnsi="Cambria" w:cs="Times New Roman"/>
          <w:sz w:val="26"/>
          <w:szCs w:val="26"/>
          <w:lang w:val="en-GB"/>
        </w:rPr>
        <w:t xml:space="preserve">, but </w:t>
      </w:r>
      <w:r w:rsidR="007B0EE4" w:rsidRPr="003C08A0">
        <w:rPr>
          <w:rFonts w:ascii="Cambria" w:hAnsi="Cambria" w:cs="Times New Roman"/>
          <w:sz w:val="26"/>
          <w:szCs w:val="26"/>
          <w:lang w:val="en-GB"/>
        </w:rPr>
        <w:t xml:space="preserve">also </w:t>
      </w:r>
      <w:r w:rsidR="00FC3F50" w:rsidRPr="003C08A0">
        <w:rPr>
          <w:rFonts w:ascii="Cambria" w:hAnsi="Cambria" w:cs="Times New Roman"/>
          <w:sz w:val="26"/>
          <w:szCs w:val="26"/>
          <w:lang w:val="en-GB"/>
        </w:rPr>
        <w:t xml:space="preserve">due to </w:t>
      </w:r>
      <w:r w:rsidR="007B0EE4" w:rsidRPr="003C08A0">
        <w:rPr>
          <w:rFonts w:ascii="Cambria" w:hAnsi="Cambria" w:cs="Times New Roman"/>
          <w:sz w:val="26"/>
          <w:szCs w:val="26"/>
          <w:lang w:val="en-GB"/>
        </w:rPr>
        <w:t>the wide use of</w:t>
      </w:r>
      <w:r w:rsidR="0022552A" w:rsidRPr="003C08A0">
        <w:rPr>
          <w:rFonts w:ascii="Cambria" w:hAnsi="Cambria" w:cs="Times New Roman"/>
          <w:sz w:val="26"/>
          <w:szCs w:val="26"/>
          <w:lang w:val="en-GB"/>
        </w:rPr>
        <w:t xml:space="preserve"> </w:t>
      </w:r>
      <w:r w:rsidR="00400F80" w:rsidRPr="003C08A0">
        <w:rPr>
          <w:rFonts w:ascii="Cambria" w:hAnsi="Cambria" w:cs="Times New Roman"/>
          <w:sz w:val="26"/>
          <w:szCs w:val="26"/>
          <w:lang w:val="en-GB"/>
        </w:rPr>
        <w:t xml:space="preserve">online </w:t>
      </w:r>
      <w:r w:rsidR="00FC3F50" w:rsidRPr="003C08A0">
        <w:rPr>
          <w:rFonts w:ascii="Cambria" w:hAnsi="Cambria" w:cs="Times New Roman"/>
          <w:sz w:val="26"/>
          <w:szCs w:val="26"/>
          <w:lang w:val="en-GB"/>
        </w:rPr>
        <w:t>communication</w:t>
      </w:r>
      <w:r w:rsidR="0022552A" w:rsidRPr="003C08A0">
        <w:rPr>
          <w:rFonts w:ascii="Cambria" w:hAnsi="Cambria" w:cs="Times New Roman"/>
          <w:sz w:val="26"/>
          <w:szCs w:val="26"/>
          <w:lang w:val="en-GB"/>
        </w:rPr>
        <w:t>s</w:t>
      </w:r>
      <w:r w:rsidR="00FC3F50" w:rsidRPr="003C08A0">
        <w:rPr>
          <w:rFonts w:ascii="Cambria" w:hAnsi="Cambria" w:cs="Times New Roman"/>
          <w:sz w:val="26"/>
          <w:szCs w:val="26"/>
          <w:lang w:val="en-GB"/>
        </w:rPr>
        <w:t xml:space="preserve">. </w:t>
      </w:r>
      <w:r w:rsidR="007B0EE4" w:rsidRPr="003C08A0">
        <w:rPr>
          <w:rFonts w:ascii="Cambria" w:hAnsi="Cambria" w:cs="Times New Roman"/>
          <w:sz w:val="26"/>
          <w:szCs w:val="26"/>
          <w:lang w:val="en-GB"/>
        </w:rPr>
        <w:t xml:space="preserve">This change brought Armenia to a new level of democracy. </w:t>
      </w:r>
      <w:r w:rsidR="00822C81" w:rsidRPr="003C08A0">
        <w:rPr>
          <w:rFonts w:ascii="Cambria" w:hAnsi="Cambria" w:cs="Times New Roman"/>
          <w:sz w:val="26"/>
          <w:szCs w:val="26"/>
          <w:lang w:val="en-GB"/>
        </w:rPr>
        <w:t>In the</w:t>
      </w:r>
      <w:r w:rsidR="00FC3F50" w:rsidRPr="003C08A0">
        <w:rPr>
          <w:rFonts w:ascii="Cambria" w:hAnsi="Cambria" w:cs="Times New Roman"/>
          <w:sz w:val="26"/>
          <w:szCs w:val="26"/>
          <w:lang w:val="en-GB"/>
        </w:rPr>
        <w:t xml:space="preserve"> 2019 </w:t>
      </w:r>
      <w:r w:rsidR="007B0EE4" w:rsidRPr="003C08A0">
        <w:rPr>
          <w:rFonts w:ascii="Cambria" w:hAnsi="Cambria" w:cs="Times New Roman"/>
          <w:sz w:val="26"/>
          <w:szCs w:val="26"/>
          <w:lang w:val="en-GB"/>
        </w:rPr>
        <w:t>I</w:t>
      </w:r>
      <w:r w:rsidR="00822C81" w:rsidRPr="003C08A0">
        <w:rPr>
          <w:rFonts w:ascii="Cambria" w:hAnsi="Cambria" w:cs="Times New Roman"/>
          <w:sz w:val="26"/>
          <w:szCs w:val="26"/>
          <w:lang w:val="en-GB"/>
        </w:rPr>
        <w:t>ndex of the</w:t>
      </w:r>
      <w:r w:rsidR="00FC3F50" w:rsidRPr="003C08A0">
        <w:rPr>
          <w:rFonts w:ascii="Cambria" w:hAnsi="Cambria" w:cs="Times New Roman"/>
          <w:sz w:val="26"/>
          <w:szCs w:val="26"/>
          <w:lang w:val="en-GB"/>
        </w:rPr>
        <w:t xml:space="preserve"> Reporters Without Borders, Arm</w:t>
      </w:r>
      <w:r w:rsidR="006067A2" w:rsidRPr="003C08A0">
        <w:rPr>
          <w:rFonts w:ascii="Cambria" w:hAnsi="Cambria" w:cs="Times New Roman"/>
          <w:sz w:val="26"/>
          <w:szCs w:val="26"/>
          <w:lang w:val="en-GB"/>
        </w:rPr>
        <w:t>e</w:t>
      </w:r>
      <w:r w:rsidR="00FC3F50" w:rsidRPr="003C08A0">
        <w:rPr>
          <w:rFonts w:ascii="Cambria" w:hAnsi="Cambria" w:cs="Times New Roman"/>
          <w:sz w:val="26"/>
          <w:szCs w:val="26"/>
          <w:lang w:val="en-GB"/>
        </w:rPr>
        <w:t xml:space="preserve">nia </w:t>
      </w:r>
      <w:r w:rsidR="00822C81" w:rsidRPr="003C08A0">
        <w:rPr>
          <w:rFonts w:ascii="Cambria" w:hAnsi="Cambria" w:cs="Times New Roman"/>
          <w:sz w:val="26"/>
          <w:szCs w:val="26"/>
          <w:lang w:val="en-GB"/>
        </w:rPr>
        <w:t xml:space="preserve">was </w:t>
      </w:r>
      <w:r w:rsidR="0051427C" w:rsidRPr="003C08A0">
        <w:rPr>
          <w:rFonts w:ascii="Cambria" w:hAnsi="Cambria" w:cs="Times New Roman"/>
          <w:sz w:val="26"/>
          <w:szCs w:val="26"/>
          <w:lang w:val="en-GB"/>
        </w:rPr>
        <w:t>ranked</w:t>
      </w:r>
      <w:r w:rsidR="00FC3F50" w:rsidRPr="003C08A0">
        <w:rPr>
          <w:rFonts w:ascii="Cambria" w:hAnsi="Cambria" w:cs="Times New Roman"/>
          <w:sz w:val="26"/>
          <w:szCs w:val="26"/>
          <w:lang w:val="en-GB"/>
        </w:rPr>
        <w:t xml:space="preserve"> the 6</w:t>
      </w:r>
      <w:r w:rsidR="0051427C" w:rsidRPr="003C08A0">
        <w:rPr>
          <w:rFonts w:ascii="Cambria" w:hAnsi="Cambria" w:cs="Times New Roman"/>
          <w:sz w:val="26"/>
          <w:szCs w:val="26"/>
          <w:lang w:val="en-GB"/>
        </w:rPr>
        <w:t>1st</w:t>
      </w:r>
      <w:r w:rsidR="00FC3F50" w:rsidRPr="003C08A0">
        <w:rPr>
          <w:rFonts w:ascii="Cambria" w:hAnsi="Cambria" w:cs="Times New Roman"/>
          <w:sz w:val="26"/>
          <w:szCs w:val="26"/>
          <w:lang w:val="en-GB"/>
        </w:rPr>
        <w:t xml:space="preserve"> </w:t>
      </w:r>
      <w:r w:rsidR="00822C81" w:rsidRPr="003C08A0">
        <w:rPr>
          <w:rFonts w:ascii="Cambria" w:hAnsi="Cambria" w:cs="Times New Roman"/>
          <w:sz w:val="26"/>
          <w:szCs w:val="26"/>
          <w:lang w:val="en-GB"/>
        </w:rPr>
        <w:t>making a remarkable improvement of 19 notches in comparison to the previous year.</w:t>
      </w:r>
      <w:r w:rsidR="00FC3F50" w:rsidRPr="003C08A0">
        <w:rPr>
          <w:rFonts w:ascii="Cambria" w:hAnsi="Cambria" w:cs="Times New Roman"/>
          <w:sz w:val="26"/>
          <w:szCs w:val="26"/>
          <w:lang w:val="en-GB"/>
        </w:rPr>
        <w:t xml:space="preserve"> </w:t>
      </w:r>
      <w:r w:rsidR="00BE1009" w:rsidRPr="003C08A0">
        <w:rPr>
          <w:rFonts w:ascii="Cambria" w:hAnsi="Cambria" w:cs="Times New Roman"/>
          <w:sz w:val="26"/>
          <w:szCs w:val="26"/>
          <w:lang w:val="en-GB"/>
        </w:rPr>
        <w:t xml:space="preserve">Armenia is among the countries </w:t>
      </w:r>
      <w:r w:rsidR="00F94653" w:rsidRPr="003C08A0">
        <w:rPr>
          <w:rFonts w:ascii="Cambria" w:hAnsi="Cambria" w:cs="Times New Roman"/>
          <w:sz w:val="26"/>
          <w:szCs w:val="26"/>
          <w:lang w:val="en-GB"/>
        </w:rPr>
        <w:t>wh</w:t>
      </w:r>
      <w:r w:rsidR="00BE1009" w:rsidRPr="003C08A0">
        <w:rPr>
          <w:rFonts w:ascii="Cambria" w:hAnsi="Cambria" w:cs="Times New Roman"/>
          <w:sz w:val="26"/>
          <w:szCs w:val="26"/>
          <w:lang w:val="en-GB"/>
        </w:rPr>
        <w:t xml:space="preserve">o </w:t>
      </w:r>
      <w:r w:rsidR="00F94653" w:rsidRPr="003C08A0">
        <w:rPr>
          <w:rFonts w:ascii="Cambria" w:hAnsi="Cambria" w:cs="Times New Roman"/>
          <w:sz w:val="26"/>
          <w:szCs w:val="26"/>
          <w:lang w:val="en-GB"/>
        </w:rPr>
        <w:t xml:space="preserve">last year </w:t>
      </w:r>
      <w:r w:rsidR="00BE1009" w:rsidRPr="003C08A0">
        <w:rPr>
          <w:rFonts w:ascii="Cambria" w:hAnsi="Cambria" w:cs="Times New Roman"/>
          <w:sz w:val="26"/>
          <w:szCs w:val="26"/>
          <w:lang w:val="en-GB"/>
        </w:rPr>
        <w:t xml:space="preserve">have recorded the biggest progress </w:t>
      </w:r>
      <w:r w:rsidR="00F94653" w:rsidRPr="003C08A0">
        <w:rPr>
          <w:rFonts w:ascii="Cambria" w:hAnsi="Cambria" w:cs="Times New Roman"/>
          <w:sz w:val="26"/>
          <w:szCs w:val="26"/>
          <w:lang w:val="en-GB"/>
        </w:rPr>
        <w:t>on</w:t>
      </w:r>
      <w:r w:rsidR="00BE1009" w:rsidRPr="003C08A0">
        <w:rPr>
          <w:rFonts w:ascii="Cambria" w:hAnsi="Cambria" w:cs="Times New Roman"/>
          <w:sz w:val="26"/>
          <w:szCs w:val="26"/>
          <w:lang w:val="en-GB"/>
        </w:rPr>
        <w:t xml:space="preserve"> internet freedom and </w:t>
      </w:r>
      <w:r w:rsidR="00822C81" w:rsidRPr="003C08A0">
        <w:rPr>
          <w:rFonts w:ascii="Cambria" w:hAnsi="Cambria" w:cs="Times New Roman"/>
          <w:sz w:val="26"/>
          <w:szCs w:val="26"/>
          <w:lang w:val="en-GB"/>
        </w:rPr>
        <w:t xml:space="preserve">is </w:t>
      </w:r>
      <w:r w:rsidR="00BE1009" w:rsidRPr="003C08A0">
        <w:rPr>
          <w:rFonts w:ascii="Cambria" w:hAnsi="Cambria" w:cs="Times New Roman"/>
          <w:sz w:val="26"/>
          <w:szCs w:val="26"/>
          <w:lang w:val="en-GB"/>
        </w:rPr>
        <w:t xml:space="preserve">ranked </w:t>
      </w:r>
      <w:r w:rsidR="00677257" w:rsidRPr="003C08A0">
        <w:rPr>
          <w:rFonts w:ascii="Cambria" w:hAnsi="Cambria" w:cs="Times New Roman"/>
          <w:sz w:val="26"/>
          <w:szCs w:val="26"/>
          <w:lang w:val="en-GB"/>
        </w:rPr>
        <w:t>in the top 10 free countries along with Australia, United Kingdom, United States, France</w:t>
      </w:r>
      <w:r w:rsidR="008212C1">
        <w:rPr>
          <w:rFonts w:ascii="Cambria" w:hAnsi="Cambria" w:cs="Times New Roman"/>
          <w:sz w:val="26"/>
          <w:szCs w:val="26"/>
          <w:lang w:val="en-GB"/>
        </w:rPr>
        <w:t>,</w:t>
      </w:r>
      <w:r w:rsidR="00677257" w:rsidRPr="003C08A0">
        <w:rPr>
          <w:rFonts w:ascii="Cambria" w:hAnsi="Cambria" w:cs="Times New Roman"/>
          <w:sz w:val="26"/>
          <w:szCs w:val="26"/>
          <w:lang w:val="en-GB"/>
        </w:rPr>
        <w:t xml:space="preserve"> Italy</w:t>
      </w:r>
      <w:r w:rsidR="008212C1">
        <w:rPr>
          <w:rFonts w:ascii="Cambria" w:hAnsi="Cambria" w:cs="Times New Roman"/>
          <w:sz w:val="26"/>
          <w:szCs w:val="26"/>
          <w:lang w:val="en-GB"/>
        </w:rPr>
        <w:t xml:space="preserve"> and Georgia</w:t>
      </w:r>
      <w:r w:rsidR="00677257" w:rsidRPr="003C08A0">
        <w:rPr>
          <w:rFonts w:ascii="Cambria" w:hAnsi="Cambria" w:cs="Times New Roman"/>
          <w:sz w:val="26"/>
          <w:szCs w:val="26"/>
          <w:lang w:val="en-GB"/>
        </w:rPr>
        <w:t xml:space="preserve">. </w:t>
      </w:r>
    </w:p>
    <w:p w14:paraId="4FE5E1CE" w14:textId="7148EC8C" w:rsidR="00BE1009" w:rsidRPr="003C08A0" w:rsidRDefault="00677257" w:rsidP="003C08A0">
      <w:pPr>
        <w:widowControl w:val="0"/>
        <w:tabs>
          <w:tab w:val="left" w:pos="851"/>
        </w:tabs>
        <w:suppressAutoHyphens/>
        <w:spacing w:after="120"/>
        <w:jc w:val="both"/>
        <w:rPr>
          <w:rFonts w:ascii="Cambria" w:hAnsi="Cambria" w:cs="Times New Roman"/>
          <w:sz w:val="26"/>
          <w:szCs w:val="26"/>
          <w:lang w:val="en-GB"/>
        </w:rPr>
      </w:pPr>
      <w:r w:rsidRPr="003C08A0">
        <w:rPr>
          <w:rFonts w:ascii="Cambria" w:hAnsi="Cambria" w:cs="Times New Roman"/>
          <w:sz w:val="26"/>
          <w:szCs w:val="26"/>
          <w:lang w:val="en-GB"/>
        </w:rPr>
        <w:t xml:space="preserve">Nevertheless, </w:t>
      </w:r>
      <w:r w:rsidR="00FC3F50" w:rsidRPr="003C08A0">
        <w:rPr>
          <w:rFonts w:ascii="Cambria" w:hAnsi="Cambria" w:cs="Times New Roman"/>
          <w:sz w:val="26"/>
          <w:szCs w:val="26"/>
          <w:lang w:val="en-GB"/>
        </w:rPr>
        <w:t xml:space="preserve">there are several issues </w:t>
      </w:r>
      <w:r w:rsidRPr="003C08A0">
        <w:rPr>
          <w:rFonts w:ascii="Cambria" w:hAnsi="Cambria" w:cs="Times New Roman"/>
          <w:sz w:val="26"/>
          <w:szCs w:val="26"/>
          <w:lang w:val="en-GB"/>
        </w:rPr>
        <w:t xml:space="preserve">and challenges </w:t>
      </w:r>
      <w:r w:rsidR="00FC3F50" w:rsidRPr="003C08A0">
        <w:rPr>
          <w:rFonts w:ascii="Cambria" w:hAnsi="Cambria" w:cs="Times New Roman"/>
          <w:sz w:val="26"/>
          <w:szCs w:val="26"/>
          <w:lang w:val="en-GB"/>
        </w:rPr>
        <w:t xml:space="preserve">that Armenia faces </w:t>
      </w:r>
      <w:r w:rsidRPr="003C08A0">
        <w:rPr>
          <w:rFonts w:ascii="Cambria" w:hAnsi="Cambria" w:cs="Times New Roman"/>
          <w:sz w:val="26"/>
          <w:szCs w:val="26"/>
          <w:lang w:val="en-GB"/>
        </w:rPr>
        <w:t>vis-á-vis t</w:t>
      </w:r>
      <w:r w:rsidR="006D2EA7" w:rsidRPr="003C08A0">
        <w:rPr>
          <w:rFonts w:ascii="Cambria" w:hAnsi="Cambria" w:cs="Times New Roman"/>
          <w:sz w:val="26"/>
          <w:szCs w:val="26"/>
          <w:lang w:val="en-GB"/>
        </w:rPr>
        <w:t>he freedom of media.</w:t>
      </w:r>
      <w:r w:rsidR="006D2EA7" w:rsidRPr="003C08A0">
        <w:rPr>
          <w:rFonts w:ascii="Cambria" w:hAnsi="Cambria" w:cs="Times New Roman"/>
          <w:sz w:val="26"/>
          <w:szCs w:val="26"/>
          <w:lang w:val="en-US"/>
        </w:rPr>
        <w:t xml:space="preserve"> One of them is the issue of transparency of media outlets ownership, which Armenia intends to address through development of legislation on beneficial ownership. The dissemination </w:t>
      </w:r>
      <w:r w:rsidR="006D2EA7" w:rsidRPr="003C08A0">
        <w:rPr>
          <w:rFonts w:ascii="Cambria" w:eastAsiaTheme="minorEastAsia" w:hAnsi="Cambria" w:cs="Times New Roman"/>
          <w:sz w:val="26"/>
          <w:szCs w:val="26"/>
          <w:lang w:val="en-US"/>
        </w:rPr>
        <w:t>of</w:t>
      </w:r>
      <w:r w:rsidR="006D2EA7" w:rsidRPr="003C08A0">
        <w:rPr>
          <w:rFonts w:ascii="Cambria" w:eastAsiaTheme="minorEastAsia" w:hAnsi="Cambria" w:cs="Times New Roman"/>
          <w:sz w:val="26"/>
          <w:szCs w:val="26"/>
          <w:lang w:val="en-GB"/>
        </w:rPr>
        <w:t xml:space="preserve"> misinformation, fake news and hate speech</w:t>
      </w:r>
      <w:r w:rsidR="006D2EA7" w:rsidRPr="003C08A0">
        <w:rPr>
          <w:rFonts w:ascii="Cambria" w:eastAsiaTheme="minorEastAsia" w:hAnsi="Cambria" w:cs="Times New Roman"/>
          <w:sz w:val="26"/>
          <w:szCs w:val="26"/>
          <w:lang w:val="en-US"/>
        </w:rPr>
        <w:t xml:space="preserve">, the proliferation </w:t>
      </w:r>
      <w:r w:rsidR="006D2EA7" w:rsidRPr="003C08A0">
        <w:rPr>
          <w:rFonts w:ascii="Cambria" w:eastAsiaTheme="minorEastAsia" w:hAnsi="Cambria" w:cs="Times New Roman"/>
          <w:sz w:val="26"/>
          <w:szCs w:val="26"/>
          <w:lang w:val="en-GB"/>
        </w:rPr>
        <w:t xml:space="preserve">of the </w:t>
      </w:r>
      <w:r w:rsidR="006D2EA7" w:rsidRPr="003C08A0">
        <w:rPr>
          <w:rFonts w:ascii="Cambria" w:hAnsi="Cambria" w:cs="Times New Roman"/>
          <w:sz w:val="26"/>
          <w:szCs w:val="26"/>
          <w:lang w:val="en-GB"/>
        </w:rPr>
        <w:t>anonymous social media accounts are also amon</w:t>
      </w:r>
      <w:r w:rsidR="00942C5A" w:rsidRPr="003C08A0">
        <w:rPr>
          <w:rFonts w:ascii="Cambria" w:hAnsi="Cambria" w:cs="Times New Roman"/>
          <w:sz w:val="26"/>
          <w:szCs w:val="26"/>
          <w:lang w:val="en-GB"/>
        </w:rPr>
        <w:t>g</w:t>
      </w:r>
      <w:r w:rsidR="006D2EA7" w:rsidRPr="003C08A0">
        <w:rPr>
          <w:rFonts w:ascii="Cambria" w:hAnsi="Cambria" w:cs="Times New Roman"/>
          <w:sz w:val="26"/>
          <w:szCs w:val="26"/>
          <w:lang w:val="en-GB"/>
        </w:rPr>
        <w:t xml:space="preserve"> the major threats to </w:t>
      </w:r>
      <w:r w:rsidR="00942C5A" w:rsidRPr="003C08A0">
        <w:rPr>
          <w:rFonts w:ascii="Cambria" w:hAnsi="Cambria" w:cs="Times New Roman"/>
          <w:sz w:val="26"/>
          <w:szCs w:val="26"/>
          <w:lang w:val="en-GB"/>
        </w:rPr>
        <w:t xml:space="preserve">ensuring the realization of the constitutional rights of persons to have access to information. While the </w:t>
      </w:r>
      <w:r w:rsidR="00966C93" w:rsidRPr="003C08A0">
        <w:rPr>
          <w:rFonts w:ascii="Cambria" w:hAnsi="Cambria" w:cs="Times New Roman"/>
          <w:sz w:val="26"/>
          <w:szCs w:val="26"/>
          <w:lang w:val="en-GB"/>
        </w:rPr>
        <w:t>G</w:t>
      </w:r>
      <w:r w:rsidR="00B1798C" w:rsidRPr="003C08A0">
        <w:rPr>
          <w:rFonts w:ascii="Cambria" w:hAnsi="Cambria" w:cs="Times New Roman"/>
          <w:sz w:val="26"/>
          <w:szCs w:val="26"/>
          <w:lang w:val="en-GB"/>
        </w:rPr>
        <w:t>over</w:t>
      </w:r>
      <w:r w:rsidR="008C3297" w:rsidRPr="003C08A0">
        <w:rPr>
          <w:rFonts w:ascii="Cambria" w:hAnsi="Cambria" w:cs="Times New Roman"/>
          <w:sz w:val="26"/>
          <w:szCs w:val="26"/>
          <w:lang w:val="en-GB"/>
        </w:rPr>
        <w:t>nment</w:t>
      </w:r>
      <w:r w:rsidR="00B1798C" w:rsidRPr="003C08A0">
        <w:rPr>
          <w:rFonts w:ascii="Cambria" w:hAnsi="Cambria" w:cs="Times New Roman"/>
          <w:sz w:val="26"/>
          <w:szCs w:val="26"/>
          <w:lang w:val="en-GB"/>
        </w:rPr>
        <w:t xml:space="preserve"> </w:t>
      </w:r>
      <w:r w:rsidR="00966C93" w:rsidRPr="003C08A0">
        <w:rPr>
          <w:rFonts w:ascii="Cambria" w:hAnsi="Cambria" w:cs="Times New Roman"/>
          <w:sz w:val="26"/>
          <w:szCs w:val="26"/>
          <w:lang w:val="en-GB"/>
        </w:rPr>
        <w:t>is determined to counter th</w:t>
      </w:r>
      <w:r w:rsidR="00942C5A" w:rsidRPr="003C08A0">
        <w:rPr>
          <w:rFonts w:ascii="Cambria" w:hAnsi="Cambria" w:cs="Times New Roman"/>
          <w:sz w:val="26"/>
          <w:szCs w:val="26"/>
          <w:lang w:val="en-GB"/>
        </w:rPr>
        <w:t>ose</w:t>
      </w:r>
      <w:r w:rsidR="00966C93" w:rsidRPr="003C08A0">
        <w:rPr>
          <w:rFonts w:ascii="Cambria" w:hAnsi="Cambria" w:cs="Times New Roman"/>
          <w:sz w:val="26"/>
          <w:szCs w:val="26"/>
          <w:lang w:val="en-GB"/>
        </w:rPr>
        <w:t xml:space="preserve"> challenge</w:t>
      </w:r>
      <w:r w:rsidR="00942C5A" w:rsidRPr="003C08A0">
        <w:rPr>
          <w:rFonts w:ascii="Cambria" w:hAnsi="Cambria" w:cs="Times New Roman"/>
          <w:sz w:val="26"/>
          <w:szCs w:val="26"/>
          <w:lang w:val="en-GB"/>
        </w:rPr>
        <w:t xml:space="preserve">s, it is adamant in </w:t>
      </w:r>
      <w:r w:rsidR="00B1798C" w:rsidRPr="003C08A0">
        <w:rPr>
          <w:rFonts w:ascii="Cambria" w:hAnsi="Cambria" w:cs="Times New Roman"/>
          <w:sz w:val="26"/>
          <w:szCs w:val="26"/>
          <w:lang w:val="en-GB"/>
        </w:rPr>
        <w:t xml:space="preserve">maintaining </w:t>
      </w:r>
      <w:r w:rsidR="00966C93" w:rsidRPr="003C08A0">
        <w:rPr>
          <w:rFonts w:ascii="Cambria" w:hAnsi="Cambria" w:cs="Times New Roman"/>
          <w:sz w:val="26"/>
          <w:szCs w:val="26"/>
          <w:lang w:val="en-GB"/>
        </w:rPr>
        <w:t xml:space="preserve">and unequivocally guaranteeing </w:t>
      </w:r>
      <w:r w:rsidR="00B1798C" w:rsidRPr="003C08A0">
        <w:rPr>
          <w:rFonts w:ascii="Cambria" w:hAnsi="Cambria" w:cs="Times New Roman"/>
          <w:sz w:val="26"/>
          <w:szCs w:val="26"/>
          <w:lang w:val="en-GB"/>
        </w:rPr>
        <w:t>strong grounds for people to exercise their right of expression and freedom of speech.</w:t>
      </w:r>
    </w:p>
    <w:p w14:paraId="15A7AC6D" w14:textId="30BAD83E" w:rsidR="00D44F32" w:rsidRPr="003C08A0" w:rsidRDefault="00D44F32" w:rsidP="003C08A0">
      <w:pPr>
        <w:widowControl w:val="0"/>
        <w:tabs>
          <w:tab w:val="left" w:pos="851"/>
        </w:tabs>
        <w:suppressAutoHyphens/>
        <w:spacing w:after="120"/>
        <w:jc w:val="both"/>
        <w:rPr>
          <w:rFonts w:ascii="Cambria" w:hAnsi="Cambria" w:cs="Times New Roman"/>
          <w:sz w:val="26"/>
          <w:szCs w:val="26"/>
          <w:lang w:val="en-GB"/>
        </w:rPr>
      </w:pPr>
      <w:r w:rsidRPr="003C08A0">
        <w:rPr>
          <w:rFonts w:ascii="Cambria" w:hAnsi="Cambria" w:cs="Times New Roman"/>
          <w:sz w:val="26"/>
          <w:szCs w:val="26"/>
          <w:lang w:val="en-GB"/>
        </w:rPr>
        <w:t>The unhindered exercise of the right to freedom of assembly is also</w:t>
      </w:r>
      <w:r w:rsidR="00541402" w:rsidRPr="003C08A0">
        <w:rPr>
          <w:rFonts w:ascii="Cambria" w:hAnsi="Cambria" w:cs="Times New Roman"/>
          <w:sz w:val="26"/>
          <w:szCs w:val="26"/>
          <w:lang w:val="en-GB"/>
        </w:rPr>
        <w:t xml:space="preserve"> of crucial</w:t>
      </w:r>
      <w:r w:rsidRPr="003C08A0">
        <w:rPr>
          <w:rFonts w:ascii="Cambria" w:hAnsi="Cambria" w:cs="Times New Roman"/>
          <w:sz w:val="26"/>
          <w:szCs w:val="26"/>
          <w:lang w:val="en-GB"/>
        </w:rPr>
        <w:t xml:space="preserve"> </w:t>
      </w:r>
      <w:r w:rsidR="00541402" w:rsidRPr="003C08A0">
        <w:rPr>
          <w:rFonts w:ascii="Cambria" w:hAnsi="Cambria" w:cs="Times New Roman"/>
          <w:sz w:val="26"/>
          <w:szCs w:val="26"/>
          <w:lang w:val="en-GB"/>
        </w:rPr>
        <w:t xml:space="preserve">significance for the Government, which took major steps in bringing law-enforcement agencies to the </w:t>
      </w:r>
      <w:r w:rsidR="007B01B6" w:rsidRPr="003C08A0">
        <w:rPr>
          <w:rFonts w:ascii="Cambria" w:hAnsi="Cambria" w:cs="Times New Roman"/>
          <w:sz w:val="26"/>
          <w:szCs w:val="26"/>
          <w:lang w:val="en-GB"/>
        </w:rPr>
        <w:t>best international</w:t>
      </w:r>
      <w:r w:rsidR="00541402" w:rsidRPr="003C08A0">
        <w:rPr>
          <w:rFonts w:ascii="Cambria" w:hAnsi="Cambria" w:cs="Times New Roman"/>
          <w:sz w:val="26"/>
          <w:szCs w:val="26"/>
          <w:lang w:val="en-GB"/>
        </w:rPr>
        <w:t xml:space="preserve"> standards. The historical low number of complaints during last year is indicative of the tendency.</w:t>
      </w:r>
    </w:p>
    <w:p w14:paraId="0AC65D5D" w14:textId="408AF715" w:rsidR="00870030" w:rsidRPr="003C08A0" w:rsidRDefault="008212C1" w:rsidP="003C08A0">
      <w:pPr>
        <w:tabs>
          <w:tab w:val="left" w:pos="709"/>
        </w:tabs>
        <w:spacing w:after="120"/>
        <w:jc w:val="both"/>
        <w:rPr>
          <w:rFonts w:ascii="Cambria" w:hAnsi="Cambria" w:cs="Times New Roman"/>
          <w:noProof/>
          <w:color w:val="000000" w:themeColor="text1"/>
          <w:sz w:val="26"/>
          <w:szCs w:val="26"/>
          <w:lang w:val="en-GB"/>
        </w:rPr>
      </w:pPr>
      <w:r>
        <w:rPr>
          <w:rFonts w:ascii="Cambria" w:hAnsi="Cambria" w:cs="Times New Roman"/>
          <w:noProof/>
          <w:color w:val="000000" w:themeColor="text1"/>
          <w:sz w:val="26"/>
          <w:szCs w:val="26"/>
          <w:lang w:val="en-GB"/>
        </w:rPr>
        <w:t xml:space="preserve">Mme. </w:t>
      </w:r>
      <w:r w:rsidR="00870030" w:rsidRPr="003C08A0">
        <w:rPr>
          <w:rFonts w:ascii="Cambria" w:hAnsi="Cambria" w:cs="Times New Roman"/>
          <w:noProof/>
          <w:color w:val="000000" w:themeColor="text1"/>
          <w:sz w:val="26"/>
          <w:szCs w:val="26"/>
          <w:lang w:val="en-GB"/>
        </w:rPr>
        <w:t>President,</w:t>
      </w:r>
    </w:p>
    <w:p w14:paraId="76F88249" w14:textId="69812C28" w:rsidR="00870030" w:rsidRPr="003C08A0" w:rsidRDefault="00870030" w:rsidP="003C08A0">
      <w:pPr>
        <w:tabs>
          <w:tab w:val="left" w:pos="709"/>
        </w:tabs>
        <w:spacing w:after="120"/>
        <w:jc w:val="both"/>
        <w:rPr>
          <w:rFonts w:ascii="Cambria" w:hAnsi="Cambria" w:cs="Times New Roman"/>
          <w:noProof/>
          <w:color w:val="000000" w:themeColor="text1"/>
          <w:sz w:val="26"/>
          <w:szCs w:val="26"/>
          <w:lang w:val="en-GB"/>
        </w:rPr>
      </w:pPr>
      <w:r w:rsidRPr="003C08A0">
        <w:rPr>
          <w:rFonts w:ascii="Cambria" w:hAnsi="Cambria" w:cs="Times New Roman"/>
          <w:noProof/>
          <w:color w:val="000000" w:themeColor="text1"/>
          <w:sz w:val="26"/>
          <w:szCs w:val="26"/>
          <w:lang w:val="en-GB"/>
        </w:rPr>
        <w:t>This year, the global community will mark two very important anniversaries – the 25th anniversary of adoption of the Beijing Declaration and Platform for Action and 20</w:t>
      </w:r>
      <w:r w:rsidRPr="003C08A0">
        <w:rPr>
          <w:rFonts w:ascii="Cambria" w:hAnsi="Cambria" w:cs="Times New Roman"/>
          <w:noProof/>
          <w:color w:val="000000" w:themeColor="text1"/>
          <w:sz w:val="26"/>
          <w:szCs w:val="26"/>
          <w:vertAlign w:val="superscript"/>
          <w:lang w:val="en-GB"/>
        </w:rPr>
        <w:t>th</w:t>
      </w:r>
      <w:r w:rsidRPr="003C08A0">
        <w:rPr>
          <w:rFonts w:ascii="Cambria" w:hAnsi="Cambria" w:cs="Times New Roman"/>
          <w:noProof/>
          <w:color w:val="000000" w:themeColor="text1"/>
          <w:sz w:val="26"/>
          <w:szCs w:val="26"/>
          <w:lang w:val="en-GB"/>
        </w:rPr>
        <w:t xml:space="preserve"> anniversary of the UN Security Council Resolution on Women, Peace and Security. 2020 is a crucial year for making progress towards gender equality, empowerment of women and strengthening their contribution to international peace and security. Armenia as a chair of the Commission on the Status of Women will encourage</w:t>
      </w:r>
      <w:r w:rsidR="003B23C2" w:rsidRPr="003C08A0">
        <w:rPr>
          <w:rFonts w:ascii="Cambria" w:hAnsi="Cambria" w:cs="Times New Roman"/>
          <w:noProof/>
          <w:color w:val="000000" w:themeColor="text1"/>
          <w:sz w:val="26"/>
          <w:szCs w:val="26"/>
          <w:lang w:val="en-GB"/>
        </w:rPr>
        <w:t xml:space="preserve"> and promote internationally </w:t>
      </w:r>
      <w:r w:rsidR="003B23C2" w:rsidRPr="003C08A0">
        <w:rPr>
          <w:rFonts w:ascii="Cambria" w:hAnsi="Cambria" w:cs="Times New Roman"/>
          <w:noProof/>
          <w:color w:val="000000" w:themeColor="text1"/>
          <w:sz w:val="26"/>
          <w:szCs w:val="26"/>
          <w:lang w:val="en-US"/>
        </w:rPr>
        <w:t>CSW</w:t>
      </w:r>
      <w:r w:rsidRPr="003C08A0">
        <w:rPr>
          <w:rFonts w:ascii="Cambria" w:hAnsi="Cambria" w:cs="Times New Roman"/>
          <w:noProof/>
          <w:color w:val="000000" w:themeColor="text1"/>
          <w:sz w:val="26"/>
          <w:szCs w:val="26"/>
          <w:lang w:val="en-GB"/>
        </w:rPr>
        <w:t xml:space="preserve"> agenda through assessment of current challenges and full implementation of the 2030 Agenda for Sustainable Development.</w:t>
      </w:r>
    </w:p>
    <w:p w14:paraId="60A9A055" w14:textId="127DF48C" w:rsidR="00870030" w:rsidRPr="003C08A0" w:rsidRDefault="00870030" w:rsidP="003C08A0">
      <w:pPr>
        <w:widowControl w:val="0"/>
        <w:pBdr>
          <w:top w:val="nil"/>
          <w:left w:val="nil"/>
          <w:bottom w:val="nil"/>
          <w:right w:val="nil"/>
          <w:between w:val="nil"/>
          <w:bar w:val="nil"/>
        </w:pBdr>
        <w:suppressAutoHyphens/>
        <w:spacing w:after="120"/>
        <w:jc w:val="both"/>
        <w:rPr>
          <w:rFonts w:ascii="Cambria" w:hAnsi="Cambria" w:cs="Times New Roman"/>
          <w:noProof/>
          <w:sz w:val="26"/>
          <w:szCs w:val="26"/>
          <w:lang w:val="en-GB"/>
        </w:rPr>
      </w:pPr>
      <w:r w:rsidRPr="003C08A0">
        <w:rPr>
          <w:rFonts w:ascii="Cambria" w:hAnsi="Cambria" w:cs="Times New Roman"/>
          <w:noProof/>
          <w:sz w:val="26"/>
          <w:szCs w:val="26"/>
          <w:u w:color="000000"/>
          <w:bdr w:val="nil"/>
          <w:lang w:val="en-GB"/>
        </w:rPr>
        <w:t xml:space="preserve">Last year the Government approved </w:t>
      </w:r>
      <w:r w:rsidRPr="003C08A0">
        <w:rPr>
          <w:rFonts w:ascii="Cambria" w:hAnsi="Cambria" w:cs="Times New Roman"/>
          <w:noProof/>
          <w:sz w:val="26"/>
          <w:szCs w:val="26"/>
          <w:lang w:val="en-GB"/>
        </w:rPr>
        <w:t xml:space="preserve">the Strategy on the gender policy implementation for </w:t>
      </w:r>
      <w:r w:rsidR="002D7EF9" w:rsidRPr="003C08A0">
        <w:rPr>
          <w:rFonts w:ascii="Cambria" w:hAnsi="Cambria" w:cs="Times New Roman"/>
          <w:noProof/>
          <w:sz w:val="26"/>
          <w:szCs w:val="26"/>
          <w:lang w:val="en-GB"/>
        </w:rPr>
        <w:t xml:space="preserve">next </w:t>
      </w:r>
      <w:r w:rsidR="00825A0A" w:rsidRPr="003C08A0">
        <w:rPr>
          <w:rFonts w:ascii="Cambria" w:hAnsi="Cambria" w:cs="Times New Roman"/>
          <w:noProof/>
          <w:sz w:val="26"/>
          <w:szCs w:val="26"/>
          <w:lang w:val="en-GB"/>
        </w:rPr>
        <w:t>four years</w:t>
      </w:r>
      <w:r w:rsidRPr="003C08A0">
        <w:rPr>
          <w:rFonts w:ascii="Cambria" w:hAnsi="Cambria" w:cs="Times New Roman"/>
          <w:noProof/>
          <w:sz w:val="26"/>
          <w:szCs w:val="26"/>
          <w:lang w:val="en-GB"/>
        </w:rPr>
        <w:t xml:space="preserve"> which provides an opportunity to identify priorities, determine responsibilities, allocate resourc</w:t>
      </w:r>
      <w:r w:rsidR="003B23C2" w:rsidRPr="003C08A0">
        <w:rPr>
          <w:rFonts w:ascii="Cambria" w:hAnsi="Cambria" w:cs="Times New Roman"/>
          <w:noProof/>
          <w:sz w:val="26"/>
          <w:szCs w:val="26"/>
          <w:lang w:val="en-GB"/>
        </w:rPr>
        <w:t>es and initiate actions within the</w:t>
      </w:r>
      <w:r w:rsidRPr="003C08A0">
        <w:rPr>
          <w:rFonts w:ascii="Cambria" w:hAnsi="Cambria" w:cs="Times New Roman"/>
          <w:noProof/>
          <w:sz w:val="26"/>
          <w:szCs w:val="26"/>
          <w:lang w:val="en-GB"/>
        </w:rPr>
        <w:t xml:space="preserve"> defined time frame.</w:t>
      </w:r>
      <w:r w:rsidR="003B23C2" w:rsidRPr="003C08A0">
        <w:rPr>
          <w:rFonts w:ascii="Cambria" w:hAnsi="Cambria" w:cs="Times New Roman"/>
          <w:noProof/>
          <w:sz w:val="26"/>
          <w:szCs w:val="26"/>
          <w:lang w:val="en-US"/>
        </w:rPr>
        <w:t xml:space="preserve"> The </w:t>
      </w:r>
      <w:r w:rsidR="003B23C2" w:rsidRPr="003C08A0">
        <w:rPr>
          <w:rFonts w:ascii="Cambria" w:hAnsi="Cambria" w:cs="Times New Roman"/>
          <w:noProof/>
          <w:sz w:val="26"/>
          <w:szCs w:val="26"/>
          <w:lang w:val="en-GB"/>
        </w:rPr>
        <w:t>Women</w:t>
      </w:r>
      <w:r w:rsidR="003B23C2" w:rsidRPr="003C08A0">
        <w:rPr>
          <w:rFonts w:ascii="Cambria" w:hAnsi="Cambria" w:cs="Times New Roman"/>
          <w:noProof/>
          <w:sz w:val="26"/>
          <w:szCs w:val="26"/>
          <w:lang w:val="en-US"/>
        </w:rPr>
        <w:t xml:space="preserve"> Affairs</w:t>
      </w:r>
      <w:r w:rsidR="003B23C2" w:rsidRPr="003C08A0">
        <w:rPr>
          <w:rFonts w:ascii="Cambria" w:hAnsi="Cambria" w:cs="Times New Roman"/>
          <w:noProof/>
          <w:sz w:val="26"/>
          <w:szCs w:val="26"/>
          <w:lang w:val="en-GB"/>
        </w:rPr>
        <w:t xml:space="preserve"> Council was reorganized </w:t>
      </w:r>
      <w:r w:rsidR="00825A0A" w:rsidRPr="003C08A0">
        <w:rPr>
          <w:rFonts w:ascii="Cambria" w:hAnsi="Cambria" w:cs="Times New Roman"/>
          <w:noProof/>
          <w:sz w:val="26"/>
          <w:szCs w:val="26"/>
          <w:lang w:val="en-GB"/>
        </w:rPr>
        <w:t>under</w:t>
      </w:r>
      <w:r w:rsidR="003B23C2" w:rsidRPr="003C08A0">
        <w:rPr>
          <w:rFonts w:ascii="Cambria" w:hAnsi="Cambria" w:cs="Times New Roman"/>
          <w:noProof/>
          <w:sz w:val="26"/>
          <w:szCs w:val="26"/>
          <w:lang w:val="en-GB"/>
        </w:rPr>
        <w:t xml:space="preserve"> the Prime Minister. It will focus particularly on the elimination of violence against women and girls, their economic empowerment, implementation of gender manistreaming laws and policies, etc.</w:t>
      </w:r>
    </w:p>
    <w:p w14:paraId="6678CC85" w14:textId="32AB1742" w:rsidR="00870030" w:rsidRPr="003C08A0" w:rsidRDefault="00870030" w:rsidP="003C08A0">
      <w:pPr>
        <w:tabs>
          <w:tab w:val="left" w:pos="709"/>
        </w:tabs>
        <w:spacing w:after="120"/>
        <w:jc w:val="both"/>
        <w:rPr>
          <w:rFonts w:ascii="Cambria" w:hAnsi="Cambria" w:cs="Times New Roman"/>
          <w:noProof/>
          <w:sz w:val="26"/>
          <w:szCs w:val="26"/>
          <w:lang w:val="en-GB"/>
        </w:rPr>
      </w:pPr>
      <w:r w:rsidRPr="003C08A0">
        <w:rPr>
          <w:rFonts w:ascii="Cambria" w:hAnsi="Cambria" w:cs="Times New Roman"/>
          <w:noProof/>
          <w:sz w:val="26"/>
          <w:szCs w:val="26"/>
          <w:lang w:val="en-GB"/>
        </w:rPr>
        <w:t xml:space="preserve">Armenia highly values the involvement of women in building peace and security. </w:t>
      </w:r>
      <w:r w:rsidR="003515CA" w:rsidRPr="003C08A0">
        <w:rPr>
          <w:rFonts w:ascii="Cambria" w:hAnsi="Cambria" w:cs="Times New Roman"/>
          <w:noProof/>
          <w:sz w:val="26"/>
          <w:szCs w:val="26"/>
          <w:lang w:val="en-GB"/>
        </w:rPr>
        <w:t>Last</w:t>
      </w:r>
      <w:r w:rsidRPr="003C08A0">
        <w:rPr>
          <w:rFonts w:ascii="Cambria" w:hAnsi="Cambria" w:cs="Times New Roman"/>
          <w:noProof/>
          <w:sz w:val="26"/>
          <w:szCs w:val="26"/>
          <w:lang w:val="en-GB"/>
        </w:rPr>
        <w:t xml:space="preserve"> February, Armenia adopted the first National Action Plan on implementation of the provisio</w:t>
      </w:r>
      <w:r w:rsidR="00942C5A" w:rsidRPr="003C08A0">
        <w:rPr>
          <w:rFonts w:ascii="Cambria" w:hAnsi="Cambria" w:cs="Times New Roman"/>
          <w:noProof/>
          <w:sz w:val="26"/>
          <w:szCs w:val="26"/>
          <w:lang w:val="en-GB"/>
        </w:rPr>
        <w:t xml:space="preserve">ns of the </w:t>
      </w:r>
      <w:r w:rsidR="003515CA" w:rsidRPr="003C08A0">
        <w:rPr>
          <w:rFonts w:ascii="Cambria" w:hAnsi="Cambria" w:cs="Times New Roman"/>
          <w:noProof/>
          <w:sz w:val="26"/>
          <w:szCs w:val="26"/>
          <w:lang w:val="en-GB"/>
        </w:rPr>
        <w:t>UN Security Council</w:t>
      </w:r>
      <w:r w:rsidR="00942C5A" w:rsidRPr="003C08A0">
        <w:rPr>
          <w:rFonts w:ascii="Cambria" w:hAnsi="Cambria" w:cs="Times New Roman"/>
          <w:noProof/>
          <w:sz w:val="26"/>
          <w:szCs w:val="26"/>
          <w:lang w:val="en-GB"/>
        </w:rPr>
        <w:t xml:space="preserve"> Resolution 1325</w:t>
      </w:r>
      <w:r w:rsidRPr="003C08A0">
        <w:rPr>
          <w:rFonts w:ascii="Cambria" w:hAnsi="Cambria" w:cs="Times New Roman"/>
          <w:noProof/>
          <w:sz w:val="26"/>
          <w:szCs w:val="26"/>
          <w:lang w:val="en-GB"/>
        </w:rPr>
        <w:t xml:space="preserve">. Armenia attaches special importance to ensuring active participation of women in all stages of conflict cycle and protection of women affected by conflict and their human rights. </w:t>
      </w:r>
      <w:r w:rsidRPr="003C08A0">
        <w:rPr>
          <w:rFonts w:ascii="Cambria" w:hAnsi="Cambria" w:cs="Times New Roman"/>
          <w:color w:val="212121"/>
          <w:sz w:val="26"/>
          <w:szCs w:val="26"/>
          <w:shd w:val="clear" w:color="auto" w:fill="FFFFFF"/>
          <w:lang w:val="en-GB"/>
        </w:rPr>
        <w:t xml:space="preserve">I would like to recall in this regard that the “Women for Peace” campaign has been inaugurated in Armenia with an aim to provide an inclusive platform for women and mothers to promote peace and reconciliation in the conflict torn areas in our region and beyond. </w:t>
      </w:r>
    </w:p>
    <w:p w14:paraId="434AFCE2" w14:textId="1270FA37" w:rsidR="00870030" w:rsidRPr="003C08A0" w:rsidRDefault="004202CF" w:rsidP="003C08A0">
      <w:pPr>
        <w:tabs>
          <w:tab w:val="left" w:pos="709"/>
        </w:tabs>
        <w:spacing w:after="120"/>
        <w:jc w:val="both"/>
        <w:rPr>
          <w:rFonts w:ascii="Cambria" w:hAnsi="Cambria" w:cs="Times New Roman"/>
          <w:noProof/>
          <w:sz w:val="26"/>
          <w:szCs w:val="26"/>
          <w:lang w:val="en-GB"/>
        </w:rPr>
      </w:pPr>
      <w:r w:rsidRPr="003C08A0">
        <w:rPr>
          <w:rFonts w:ascii="Cambria" w:hAnsi="Cambria" w:cs="Times New Roman"/>
          <w:noProof/>
          <w:sz w:val="26"/>
          <w:szCs w:val="26"/>
          <w:lang w:val="en-GB"/>
        </w:rPr>
        <w:t>T</w:t>
      </w:r>
      <w:r w:rsidR="00A20FA6" w:rsidRPr="003C08A0">
        <w:rPr>
          <w:rFonts w:ascii="Cambria" w:hAnsi="Cambria" w:cs="Times New Roman"/>
          <w:noProof/>
          <w:sz w:val="26"/>
          <w:szCs w:val="26"/>
          <w:lang w:val="en-GB"/>
        </w:rPr>
        <w:t xml:space="preserve">he </w:t>
      </w:r>
      <w:r w:rsidR="0071310B" w:rsidRPr="003C08A0">
        <w:rPr>
          <w:rFonts w:ascii="Cambria" w:hAnsi="Cambria" w:cs="Times New Roman"/>
          <w:noProof/>
          <w:sz w:val="26"/>
          <w:szCs w:val="26"/>
          <w:lang w:val="en-GB"/>
        </w:rPr>
        <w:t xml:space="preserve">active role played by women in the Velvet revolution still remains to be translated into more tangible results in </w:t>
      </w:r>
      <w:r w:rsidR="00A20FA6" w:rsidRPr="003C08A0">
        <w:rPr>
          <w:rFonts w:ascii="Cambria" w:hAnsi="Cambria" w:cs="Times New Roman"/>
          <w:noProof/>
          <w:sz w:val="26"/>
          <w:szCs w:val="26"/>
          <w:lang w:val="en-GB"/>
        </w:rPr>
        <w:t>represent</w:t>
      </w:r>
      <w:r w:rsidR="00870030" w:rsidRPr="003C08A0">
        <w:rPr>
          <w:rFonts w:ascii="Cambria" w:hAnsi="Cambria" w:cs="Times New Roman"/>
          <w:noProof/>
          <w:sz w:val="26"/>
          <w:szCs w:val="26"/>
          <w:lang w:val="en-GB"/>
        </w:rPr>
        <w:t>ation of women in the political</w:t>
      </w:r>
      <w:r w:rsidR="0071310B" w:rsidRPr="003C08A0">
        <w:rPr>
          <w:rFonts w:ascii="Cambria" w:hAnsi="Cambria" w:cs="Times New Roman"/>
          <w:noProof/>
          <w:sz w:val="26"/>
          <w:szCs w:val="26"/>
          <w:lang w:val="en-GB"/>
        </w:rPr>
        <w:t xml:space="preserve"> and economic</w:t>
      </w:r>
      <w:r w:rsidR="00870030" w:rsidRPr="003C08A0">
        <w:rPr>
          <w:rFonts w:ascii="Cambria" w:hAnsi="Cambria" w:cs="Times New Roman"/>
          <w:noProof/>
          <w:sz w:val="26"/>
          <w:szCs w:val="26"/>
          <w:lang w:val="en-GB"/>
        </w:rPr>
        <w:t xml:space="preserve"> life of the country</w:t>
      </w:r>
      <w:r w:rsidR="0071310B" w:rsidRPr="003C08A0">
        <w:rPr>
          <w:rFonts w:ascii="Cambria" w:hAnsi="Cambria" w:cs="Times New Roman"/>
          <w:noProof/>
          <w:sz w:val="26"/>
          <w:szCs w:val="26"/>
          <w:lang w:val="en-GB"/>
        </w:rPr>
        <w:t>, which was also rightfully noted by various partners</w:t>
      </w:r>
      <w:r w:rsidR="00870030" w:rsidRPr="003C08A0">
        <w:rPr>
          <w:rFonts w:ascii="Cambria" w:hAnsi="Cambria" w:cs="Times New Roman"/>
          <w:noProof/>
          <w:sz w:val="26"/>
          <w:szCs w:val="26"/>
          <w:lang w:val="en-GB"/>
        </w:rPr>
        <w:t xml:space="preserve">. </w:t>
      </w:r>
      <w:r w:rsidR="0071310B" w:rsidRPr="003C08A0">
        <w:rPr>
          <w:rFonts w:ascii="Cambria" w:hAnsi="Cambria" w:cs="Times New Roman"/>
          <w:noProof/>
          <w:sz w:val="26"/>
          <w:szCs w:val="26"/>
          <w:lang w:val="en-GB"/>
        </w:rPr>
        <w:t>Some successes are recorded in the trendy spheres of economy. Par example, the information technologies sector of Armenia, one of the GDP growth key sources, has registered 32% of women participation against 20% of international average. However,</w:t>
      </w:r>
      <w:r w:rsidR="008038BE" w:rsidRPr="003C08A0">
        <w:rPr>
          <w:rFonts w:ascii="Cambria" w:hAnsi="Cambria" w:cs="Times New Roman"/>
          <w:noProof/>
          <w:sz w:val="26"/>
          <w:szCs w:val="26"/>
          <w:lang w:val="en-GB"/>
        </w:rPr>
        <w:t xml:space="preserve"> the level of women representation in the parliament and senior-executive positions </w:t>
      </w:r>
      <w:r w:rsidR="0071310B" w:rsidRPr="003C08A0">
        <w:rPr>
          <w:rFonts w:ascii="Cambria" w:hAnsi="Cambria" w:cs="Times New Roman"/>
          <w:noProof/>
          <w:sz w:val="26"/>
          <w:szCs w:val="26"/>
          <w:lang w:val="en-GB"/>
        </w:rPr>
        <w:t xml:space="preserve">– </w:t>
      </w:r>
      <w:r w:rsidR="008038BE" w:rsidRPr="003C08A0">
        <w:rPr>
          <w:rFonts w:ascii="Cambria" w:hAnsi="Cambria" w:cs="Times New Roman"/>
          <w:noProof/>
          <w:sz w:val="26"/>
          <w:szCs w:val="26"/>
          <w:lang w:val="en-GB"/>
        </w:rPr>
        <w:t>about quarter of the mandates</w:t>
      </w:r>
      <w:r w:rsidR="0071310B" w:rsidRPr="003C08A0">
        <w:rPr>
          <w:rFonts w:ascii="Cambria" w:hAnsi="Cambria" w:cs="Times New Roman"/>
          <w:noProof/>
          <w:sz w:val="26"/>
          <w:szCs w:val="26"/>
          <w:lang w:val="en-GB"/>
        </w:rPr>
        <w:t xml:space="preserve"> – remains low</w:t>
      </w:r>
      <w:r w:rsidR="008038BE" w:rsidRPr="003C08A0">
        <w:rPr>
          <w:rFonts w:ascii="Cambria" w:hAnsi="Cambria" w:cs="Times New Roman"/>
          <w:noProof/>
          <w:sz w:val="26"/>
          <w:szCs w:val="26"/>
          <w:lang w:val="en-GB"/>
        </w:rPr>
        <w:t xml:space="preserve">. And </w:t>
      </w:r>
      <w:r w:rsidR="00870030" w:rsidRPr="003C08A0">
        <w:rPr>
          <w:rFonts w:ascii="Cambria" w:hAnsi="Cambria" w:cs="Times New Roman"/>
          <w:noProof/>
          <w:sz w:val="26"/>
          <w:szCs w:val="26"/>
          <w:lang w:val="en-GB"/>
        </w:rPr>
        <w:t>although additional efforts are needed with a view of achieving gender parity in all social realms, we are, however, convinced that its is doable with existing strong political will of the Armenian authorities.</w:t>
      </w:r>
    </w:p>
    <w:p w14:paraId="1EAFB834" w14:textId="4F6287AB" w:rsidR="00870030" w:rsidRPr="003C08A0" w:rsidRDefault="00870030" w:rsidP="003C08A0">
      <w:pPr>
        <w:spacing w:after="120"/>
        <w:jc w:val="both"/>
        <w:rPr>
          <w:rFonts w:ascii="Cambria" w:hAnsi="Cambria" w:cs="Times New Roman"/>
          <w:noProof/>
          <w:sz w:val="26"/>
          <w:szCs w:val="26"/>
          <w:lang w:val="en-GB"/>
        </w:rPr>
      </w:pPr>
      <w:r w:rsidRPr="003C08A0">
        <w:rPr>
          <w:rFonts w:ascii="Cambria" w:hAnsi="Cambria" w:cs="Times New Roman"/>
          <w:noProof/>
          <w:sz w:val="26"/>
          <w:szCs w:val="26"/>
          <w:u w:color="000000"/>
          <w:bdr w:val="nil"/>
          <w:lang w:val="en-GB"/>
        </w:rPr>
        <w:t xml:space="preserve">In 2017, the Law on prevention of </w:t>
      </w:r>
      <w:r w:rsidRPr="003C08A0">
        <w:rPr>
          <w:rFonts w:ascii="Cambria" w:eastAsia="GHEA Grapalat" w:hAnsi="Cambria" w:cs="Times New Roman"/>
          <w:noProof/>
          <w:sz w:val="26"/>
          <w:szCs w:val="26"/>
          <w:u w:color="000000"/>
          <w:bdr w:val="nil"/>
          <w:lang w:val="en-GB"/>
        </w:rPr>
        <w:t xml:space="preserve">domestic violence was adopted. </w:t>
      </w:r>
      <w:r w:rsidR="000264C1" w:rsidRPr="003C08A0">
        <w:rPr>
          <w:rFonts w:ascii="Cambria" w:hAnsi="Cambria" w:cs="Times New Roman"/>
          <w:noProof/>
          <w:sz w:val="26"/>
          <w:szCs w:val="26"/>
          <w:lang w:val="en-GB"/>
        </w:rPr>
        <w:t>In January 2018, Armenia signed the Council of Europe Convention on preventing and combating violence against women and domestic violence, and a public awareness campaign is currently underway.</w:t>
      </w:r>
      <w:r w:rsidR="000264C1" w:rsidRPr="003C08A0">
        <w:rPr>
          <w:rFonts w:ascii="Cambria" w:hAnsi="Cambria" w:cs="Times New Roman"/>
          <w:noProof/>
          <w:sz w:val="26"/>
          <w:szCs w:val="26"/>
          <w:lang w:val="en-US"/>
        </w:rPr>
        <w:t xml:space="preserve"> </w:t>
      </w:r>
      <w:r w:rsidRPr="003C08A0">
        <w:rPr>
          <w:rFonts w:ascii="Cambria" w:eastAsia="GHEA Grapalat" w:hAnsi="Cambria" w:cs="Times New Roman"/>
          <w:noProof/>
          <w:sz w:val="26"/>
          <w:szCs w:val="26"/>
          <w:u w:color="000000"/>
          <w:bdr w:val="nil"/>
          <w:lang w:val="en-GB"/>
        </w:rPr>
        <w:t xml:space="preserve">Starting from </w:t>
      </w:r>
      <w:r w:rsidR="003B71AA" w:rsidRPr="003C08A0">
        <w:rPr>
          <w:rFonts w:ascii="Cambria" w:hAnsi="Cambria" w:cs="Times New Roman"/>
          <w:noProof/>
          <w:sz w:val="26"/>
          <w:szCs w:val="26"/>
          <w:u w:color="000000"/>
          <w:bdr w:val="nil"/>
          <w:lang w:val="en-GB"/>
        </w:rPr>
        <w:t>last</w:t>
      </w:r>
      <w:r w:rsidR="008212C1">
        <w:rPr>
          <w:rFonts w:ascii="Cambria" w:hAnsi="Cambria" w:cs="Times New Roman"/>
          <w:noProof/>
          <w:sz w:val="26"/>
          <w:szCs w:val="26"/>
          <w:u w:color="000000"/>
          <w:bdr w:val="nil"/>
          <w:lang w:val="en-GB"/>
        </w:rPr>
        <w:t xml:space="preserve"> year</w:t>
      </w:r>
      <w:r w:rsidRPr="003C08A0">
        <w:rPr>
          <w:rFonts w:ascii="Cambria" w:hAnsi="Cambria" w:cs="Times New Roman"/>
          <w:noProof/>
          <w:sz w:val="26"/>
          <w:szCs w:val="26"/>
          <w:u w:color="000000"/>
          <w:bdr w:val="nil"/>
          <w:lang w:val="en-GB"/>
        </w:rPr>
        <w:t>, Government</w:t>
      </w:r>
      <w:r w:rsidR="003B71AA" w:rsidRPr="003C08A0">
        <w:rPr>
          <w:rFonts w:ascii="Cambria" w:hAnsi="Cambria" w:cs="Times New Roman"/>
          <w:noProof/>
          <w:sz w:val="26"/>
          <w:szCs w:val="26"/>
          <w:u w:color="000000"/>
          <w:bdr w:val="nil"/>
          <w:lang w:val="en-GB"/>
        </w:rPr>
        <w:t xml:space="preserve"> co</w:t>
      </w:r>
      <w:r w:rsidRPr="003C08A0">
        <w:rPr>
          <w:rFonts w:ascii="Cambria" w:hAnsi="Cambria" w:cs="Times New Roman"/>
          <w:noProof/>
          <w:sz w:val="26"/>
          <w:szCs w:val="26"/>
          <w:u w:color="000000"/>
          <w:bdr w:val="nil"/>
          <w:lang w:val="en-GB"/>
        </w:rPr>
        <w:t>-fun</w:t>
      </w:r>
      <w:r w:rsidR="000264C1" w:rsidRPr="003C08A0">
        <w:rPr>
          <w:rFonts w:ascii="Cambria" w:hAnsi="Cambria" w:cs="Times New Roman"/>
          <w:noProof/>
          <w:sz w:val="26"/>
          <w:szCs w:val="26"/>
          <w:u w:color="000000"/>
          <w:bdr w:val="nil"/>
          <w:lang w:val="en-GB"/>
        </w:rPr>
        <w:t xml:space="preserve">ded centres in Yerevan and in </w:t>
      </w:r>
      <w:r w:rsidR="003B71AA" w:rsidRPr="003C08A0">
        <w:rPr>
          <w:rFonts w:ascii="Cambria" w:hAnsi="Cambria" w:cs="Times New Roman"/>
          <w:noProof/>
          <w:sz w:val="26"/>
          <w:szCs w:val="26"/>
          <w:u w:color="000000"/>
          <w:bdr w:val="nil"/>
          <w:lang w:val="en-GB"/>
        </w:rPr>
        <w:t>all</w:t>
      </w:r>
      <w:r w:rsidR="000264C1" w:rsidRPr="003C08A0">
        <w:rPr>
          <w:rFonts w:ascii="Cambria" w:hAnsi="Cambria" w:cs="Times New Roman"/>
          <w:noProof/>
          <w:sz w:val="26"/>
          <w:szCs w:val="26"/>
          <w:u w:color="000000"/>
          <w:bdr w:val="nil"/>
          <w:lang w:val="en-GB"/>
        </w:rPr>
        <w:t xml:space="preserve"> provinces </w:t>
      </w:r>
      <w:r w:rsidRPr="003C08A0">
        <w:rPr>
          <w:rFonts w:ascii="Cambria" w:hAnsi="Cambria" w:cs="Times New Roman"/>
          <w:noProof/>
          <w:sz w:val="26"/>
          <w:szCs w:val="26"/>
          <w:u w:color="000000"/>
          <w:bdr w:val="nil"/>
          <w:lang w:val="en-GB"/>
        </w:rPr>
        <w:t xml:space="preserve">have been providing support to victims of domestic violence. </w:t>
      </w:r>
    </w:p>
    <w:p w14:paraId="169A4B20" w14:textId="30D19526" w:rsidR="00870030" w:rsidRPr="003C08A0" w:rsidRDefault="008212C1" w:rsidP="003C08A0">
      <w:pPr>
        <w:widowControl w:val="0"/>
        <w:pBdr>
          <w:top w:val="nil"/>
          <w:left w:val="nil"/>
          <w:bottom w:val="nil"/>
          <w:right w:val="nil"/>
          <w:between w:val="nil"/>
          <w:bar w:val="nil"/>
        </w:pBdr>
        <w:suppressAutoHyphens/>
        <w:spacing w:after="120"/>
        <w:jc w:val="both"/>
        <w:rPr>
          <w:rFonts w:ascii="Cambria" w:hAnsi="Cambria" w:cs="Times New Roman"/>
          <w:noProof/>
          <w:sz w:val="26"/>
          <w:szCs w:val="26"/>
          <w:lang w:val="en-GB"/>
        </w:rPr>
      </w:pPr>
      <w:r>
        <w:rPr>
          <w:rFonts w:ascii="Cambria" w:hAnsi="Cambria" w:cs="Times New Roman"/>
          <w:noProof/>
          <w:sz w:val="26"/>
          <w:szCs w:val="26"/>
          <w:lang w:val="en-GB"/>
        </w:rPr>
        <w:t xml:space="preserve">Mme. </w:t>
      </w:r>
      <w:r w:rsidR="00870030" w:rsidRPr="003C08A0">
        <w:rPr>
          <w:rFonts w:ascii="Cambria" w:hAnsi="Cambria" w:cs="Times New Roman"/>
          <w:noProof/>
          <w:sz w:val="26"/>
          <w:szCs w:val="26"/>
          <w:lang w:val="en-GB"/>
        </w:rPr>
        <w:t>President,</w:t>
      </w:r>
    </w:p>
    <w:p w14:paraId="3840CD2A" w14:textId="0514D701" w:rsidR="00870030" w:rsidRPr="003C08A0" w:rsidRDefault="00870030" w:rsidP="003C08A0">
      <w:pPr>
        <w:widowControl w:val="0"/>
        <w:pBdr>
          <w:top w:val="nil"/>
          <w:left w:val="nil"/>
          <w:bottom w:val="nil"/>
          <w:right w:val="nil"/>
          <w:between w:val="nil"/>
          <w:bar w:val="nil"/>
        </w:pBdr>
        <w:suppressAutoHyphens/>
        <w:spacing w:after="120"/>
        <w:jc w:val="both"/>
        <w:rPr>
          <w:rFonts w:ascii="Cambria" w:hAnsi="Cambria" w:cs="Times New Roman"/>
          <w:noProof/>
          <w:sz w:val="26"/>
          <w:szCs w:val="26"/>
          <w:lang w:val="en-GB"/>
        </w:rPr>
      </w:pPr>
      <w:r w:rsidRPr="003C08A0">
        <w:rPr>
          <w:rFonts w:ascii="Cambria" w:hAnsi="Cambria" w:cs="Times New Roman"/>
          <w:noProof/>
          <w:sz w:val="26"/>
          <w:szCs w:val="26"/>
          <w:lang w:val="en-GB"/>
        </w:rPr>
        <w:t>The principle of non-discrimination is the key element within the Government human rights policy. Promotion, protection and realization of the rights of the most vulnerable group</w:t>
      </w:r>
      <w:r w:rsidR="00E966AA" w:rsidRPr="003C08A0">
        <w:rPr>
          <w:rFonts w:ascii="Cambria" w:hAnsi="Cambria" w:cs="Times New Roman"/>
          <w:noProof/>
          <w:sz w:val="26"/>
          <w:szCs w:val="26"/>
          <w:lang w:val="en-US"/>
        </w:rPr>
        <w:t>s</w:t>
      </w:r>
      <w:r w:rsidRPr="003C08A0">
        <w:rPr>
          <w:rFonts w:ascii="Cambria" w:hAnsi="Cambria" w:cs="Times New Roman"/>
          <w:noProof/>
          <w:sz w:val="26"/>
          <w:szCs w:val="26"/>
          <w:lang w:val="en-GB"/>
        </w:rPr>
        <w:t xml:space="preserve"> of population not to be discriminated against is a fundamental aspect of Government </w:t>
      </w:r>
      <w:r w:rsidR="008212C1">
        <w:rPr>
          <w:rFonts w:ascii="Cambria" w:hAnsi="Cambria" w:cs="Times New Roman"/>
          <w:noProof/>
          <w:sz w:val="26"/>
          <w:szCs w:val="26"/>
          <w:lang w:val="en-GB"/>
        </w:rPr>
        <w:t xml:space="preserve">human </w:t>
      </w:r>
      <w:r w:rsidRPr="003C08A0">
        <w:rPr>
          <w:rFonts w:ascii="Cambria" w:hAnsi="Cambria" w:cs="Times New Roman"/>
          <w:noProof/>
          <w:sz w:val="26"/>
          <w:szCs w:val="26"/>
          <w:lang w:val="en-GB"/>
        </w:rPr>
        <w:t xml:space="preserve">right programming and is closely related to the other two core principles - participation and accountability. It is often the lack of participation of the rights holders and the lack of accountability of key duty-bearers that perpetuates and reinforces discrimination. </w:t>
      </w:r>
    </w:p>
    <w:p w14:paraId="290B8320" w14:textId="5FD3CD69" w:rsidR="00870030" w:rsidRPr="003C08A0" w:rsidRDefault="00870030" w:rsidP="003C08A0">
      <w:pPr>
        <w:widowControl w:val="0"/>
        <w:pBdr>
          <w:top w:val="nil"/>
          <w:left w:val="nil"/>
          <w:bottom w:val="nil"/>
          <w:right w:val="nil"/>
          <w:between w:val="nil"/>
          <w:bar w:val="nil"/>
        </w:pBdr>
        <w:suppressAutoHyphens/>
        <w:spacing w:after="120"/>
        <w:jc w:val="both"/>
        <w:rPr>
          <w:rFonts w:ascii="Cambria" w:hAnsi="Cambria" w:cs="Times New Roman"/>
          <w:color w:val="000000"/>
          <w:sz w:val="26"/>
          <w:szCs w:val="26"/>
          <w:shd w:val="clear" w:color="auto" w:fill="FFFFFF"/>
          <w:lang w:val="en-GB"/>
        </w:rPr>
      </w:pPr>
      <w:r w:rsidRPr="003C08A0">
        <w:rPr>
          <w:rFonts w:ascii="Cambria" w:hAnsi="Cambria" w:cs="Times New Roman"/>
          <w:color w:val="000000"/>
          <w:sz w:val="26"/>
          <w:szCs w:val="26"/>
          <w:shd w:val="clear" w:color="auto" w:fill="FFFFFF"/>
          <w:lang w:val="en-GB"/>
        </w:rPr>
        <w:t>Armenia has already elaborated a comprehensive and stand</w:t>
      </w:r>
      <w:r w:rsidR="00E966AA" w:rsidRPr="003C08A0">
        <w:rPr>
          <w:rFonts w:ascii="Cambria" w:hAnsi="Cambria" w:cs="Times New Roman"/>
          <w:color w:val="000000"/>
          <w:sz w:val="26"/>
          <w:szCs w:val="26"/>
          <w:shd w:val="clear" w:color="auto" w:fill="FFFFFF"/>
          <w:lang w:val="en-GB"/>
        </w:rPr>
        <w:t xml:space="preserve">alone </w:t>
      </w:r>
      <w:r w:rsidR="00E966AA" w:rsidRPr="003C08A0">
        <w:rPr>
          <w:rFonts w:ascii="Cambria" w:hAnsi="Cambria" w:cs="Times New Roman"/>
          <w:color w:val="000000"/>
          <w:sz w:val="26"/>
          <w:szCs w:val="26"/>
          <w:shd w:val="clear" w:color="auto" w:fill="FFFFFF"/>
          <w:lang w:val="en-US"/>
        </w:rPr>
        <w:t xml:space="preserve">Law </w:t>
      </w:r>
      <w:r w:rsidR="0071310B" w:rsidRPr="003C08A0">
        <w:rPr>
          <w:rFonts w:ascii="Cambria" w:hAnsi="Cambria" w:cs="Times New Roman"/>
          <w:color w:val="000000"/>
          <w:sz w:val="26"/>
          <w:szCs w:val="26"/>
          <w:shd w:val="clear" w:color="auto" w:fill="FFFFFF"/>
          <w:lang w:val="en-GB"/>
        </w:rPr>
        <w:t>o</w:t>
      </w:r>
      <w:r w:rsidR="00E966AA" w:rsidRPr="003C08A0">
        <w:rPr>
          <w:rFonts w:ascii="Cambria" w:hAnsi="Cambria" w:cs="Times New Roman"/>
          <w:color w:val="000000"/>
          <w:sz w:val="26"/>
          <w:szCs w:val="26"/>
          <w:shd w:val="clear" w:color="auto" w:fill="FFFFFF"/>
          <w:lang w:val="en-GB"/>
        </w:rPr>
        <w:t xml:space="preserve">n Ensuring </w:t>
      </w:r>
      <w:r w:rsidR="00E966AA" w:rsidRPr="003C08A0">
        <w:rPr>
          <w:rFonts w:ascii="Cambria" w:hAnsi="Cambria" w:cs="Times New Roman"/>
          <w:color w:val="000000"/>
          <w:sz w:val="26"/>
          <w:szCs w:val="26"/>
          <w:shd w:val="clear" w:color="auto" w:fill="FFFFFF"/>
          <w:lang w:val="en-US"/>
        </w:rPr>
        <w:t>E</w:t>
      </w:r>
      <w:r w:rsidR="00E966AA" w:rsidRPr="003C08A0">
        <w:rPr>
          <w:rFonts w:ascii="Cambria" w:hAnsi="Cambria" w:cs="Times New Roman"/>
          <w:color w:val="000000"/>
          <w:sz w:val="26"/>
          <w:szCs w:val="26"/>
          <w:shd w:val="clear" w:color="auto" w:fill="FFFFFF"/>
          <w:lang w:val="en-GB"/>
        </w:rPr>
        <w:t>quality</w:t>
      </w:r>
      <w:r w:rsidRPr="003C08A0">
        <w:rPr>
          <w:rFonts w:ascii="Cambria" w:hAnsi="Cambria" w:cs="Times New Roman"/>
          <w:color w:val="000000"/>
          <w:sz w:val="26"/>
          <w:szCs w:val="26"/>
          <w:shd w:val="clear" w:color="auto" w:fill="FFFFFF"/>
          <w:lang w:val="en-GB"/>
        </w:rPr>
        <w:t xml:space="preserve"> envisaging efficient mechanisms for the </w:t>
      </w:r>
      <w:r w:rsidR="00942C5A" w:rsidRPr="003C08A0">
        <w:rPr>
          <w:rFonts w:ascii="Cambria" w:hAnsi="Cambria" w:cs="Times New Roman"/>
          <w:color w:val="000000"/>
          <w:sz w:val="26"/>
          <w:szCs w:val="26"/>
          <w:shd w:val="clear" w:color="auto" w:fill="FFFFFF"/>
          <w:lang w:val="en-GB"/>
        </w:rPr>
        <w:t>defence</w:t>
      </w:r>
      <w:r w:rsidRPr="003C08A0">
        <w:rPr>
          <w:rFonts w:ascii="Cambria" w:hAnsi="Cambria" w:cs="Times New Roman"/>
          <w:color w:val="000000"/>
          <w:sz w:val="26"/>
          <w:szCs w:val="26"/>
          <w:shd w:val="clear" w:color="auto" w:fill="FFFFFF"/>
          <w:lang w:val="en-GB"/>
        </w:rPr>
        <w:t xml:space="preserve"> of rights against all types of discrimination and creation of the specialized body within the Human Rights Defender’s </w:t>
      </w:r>
      <w:r w:rsidR="004342E4" w:rsidRPr="003C08A0">
        <w:rPr>
          <w:rFonts w:ascii="Cambria" w:hAnsi="Cambria" w:cs="Times New Roman"/>
          <w:color w:val="000000"/>
          <w:sz w:val="26"/>
          <w:szCs w:val="26"/>
          <w:shd w:val="clear" w:color="auto" w:fill="FFFFFF"/>
          <w:lang w:val="en-GB"/>
        </w:rPr>
        <w:t>mandate</w:t>
      </w:r>
      <w:r w:rsidRPr="003C08A0">
        <w:rPr>
          <w:rFonts w:ascii="Cambria" w:hAnsi="Cambria" w:cs="Times New Roman"/>
          <w:color w:val="000000"/>
          <w:sz w:val="26"/>
          <w:szCs w:val="26"/>
          <w:shd w:val="clear" w:color="auto" w:fill="FFFFFF"/>
          <w:lang w:val="en-GB"/>
        </w:rPr>
        <w:t xml:space="preserve">, which will empower it to assist the victims of discrimination and </w:t>
      </w:r>
      <w:r w:rsidR="0071310B" w:rsidRPr="003C08A0">
        <w:rPr>
          <w:rFonts w:ascii="Cambria" w:hAnsi="Cambria" w:cs="Times New Roman"/>
          <w:color w:val="000000"/>
          <w:sz w:val="26"/>
          <w:szCs w:val="26"/>
          <w:shd w:val="clear" w:color="auto" w:fill="FFFFFF"/>
          <w:lang w:val="en-GB"/>
        </w:rPr>
        <w:t xml:space="preserve">to </w:t>
      </w:r>
      <w:r w:rsidRPr="003C08A0">
        <w:rPr>
          <w:rFonts w:ascii="Cambria" w:hAnsi="Cambria" w:cs="Times New Roman"/>
          <w:color w:val="000000"/>
          <w:sz w:val="26"/>
          <w:szCs w:val="26"/>
          <w:shd w:val="clear" w:color="auto" w:fill="FFFFFF"/>
          <w:lang w:val="en-GB"/>
        </w:rPr>
        <w:t xml:space="preserve">launch </w:t>
      </w:r>
      <w:r w:rsidR="0071310B" w:rsidRPr="003C08A0">
        <w:rPr>
          <w:rFonts w:ascii="Cambria" w:hAnsi="Cambria" w:cs="Times New Roman"/>
          <w:color w:val="000000"/>
          <w:sz w:val="26"/>
          <w:szCs w:val="26"/>
          <w:shd w:val="clear" w:color="auto" w:fill="FFFFFF"/>
          <w:lang w:val="en-GB"/>
        </w:rPr>
        <w:t xml:space="preserve">an </w:t>
      </w:r>
      <w:r w:rsidRPr="003C08A0">
        <w:rPr>
          <w:rFonts w:ascii="Cambria" w:hAnsi="Cambria" w:cs="Times New Roman"/>
          <w:color w:val="000000"/>
          <w:sz w:val="26"/>
          <w:szCs w:val="26"/>
          <w:shd w:val="clear" w:color="auto" w:fill="FFFFFF"/>
          <w:lang w:val="en-GB"/>
        </w:rPr>
        <w:t>examination in alleged cases.</w:t>
      </w:r>
    </w:p>
    <w:p w14:paraId="0C1FFDDE" w14:textId="0E68D671" w:rsidR="007B01B6" w:rsidRPr="003C08A0" w:rsidRDefault="007B01B6" w:rsidP="003C08A0">
      <w:pPr>
        <w:spacing w:after="120"/>
        <w:jc w:val="both"/>
        <w:rPr>
          <w:rFonts w:ascii="Cambria" w:hAnsi="Cambria" w:cs="Times New Roman"/>
          <w:noProof/>
          <w:color w:val="000000" w:themeColor="text1"/>
          <w:sz w:val="26"/>
          <w:szCs w:val="26"/>
          <w:lang w:val="en-GB"/>
        </w:rPr>
      </w:pPr>
      <w:r w:rsidRPr="003C08A0">
        <w:rPr>
          <w:rFonts w:ascii="Cambria" w:hAnsi="Cambria" w:cs="Times New Roman"/>
          <w:color w:val="000000" w:themeColor="text1"/>
          <w:sz w:val="26"/>
          <w:szCs w:val="26"/>
          <w:lang w:val="en-GB"/>
        </w:rPr>
        <w:t xml:space="preserve">The exclusion of existing stereotypes and prejudices against persons with disabilities, the protection of their fundamental rights and freedoms, inviolability of private and family life and social integration are among the main directions of the state social policy. The Government undertook a gradual approach in the process of transition to inclusive education system and relevant legislation has been developed to promote de-institutionalization programs.  </w:t>
      </w:r>
      <w:r w:rsidRPr="003C08A0">
        <w:rPr>
          <w:rFonts w:ascii="Cambria" w:hAnsi="Cambria" w:cs="Times New Roman"/>
          <w:noProof/>
          <w:color w:val="000000" w:themeColor="text1"/>
          <w:sz w:val="26"/>
          <w:szCs w:val="26"/>
          <w:lang w:val="en-GB"/>
        </w:rPr>
        <w:t>The number of children placed in care institutions has been reduced in recent years, following the policy of ensuring the right of the child to live in family.</w:t>
      </w:r>
    </w:p>
    <w:p w14:paraId="7C47A3D1" w14:textId="6ED0F1C6" w:rsidR="00394E48" w:rsidRPr="003C08A0" w:rsidRDefault="00394E48" w:rsidP="003C08A0">
      <w:pPr>
        <w:pStyle w:val="NormalWeb"/>
        <w:shd w:val="clear" w:color="auto" w:fill="FFFFFF"/>
        <w:spacing w:before="0" w:beforeAutospacing="0" w:after="120" w:afterAutospacing="0" w:line="276" w:lineRule="auto"/>
        <w:jc w:val="both"/>
        <w:rPr>
          <w:rFonts w:ascii="Cambria" w:hAnsi="Cambria"/>
          <w:sz w:val="26"/>
          <w:szCs w:val="26"/>
        </w:rPr>
      </w:pPr>
      <w:r w:rsidRPr="003C08A0">
        <w:rPr>
          <w:rFonts w:ascii="Cambria" w:hAnsi="Cambria"/>
          <w:sz w:val="26"/>
          <w:szCs w:val="26"/>
        </w:rPr>
        <w:t xml:space="preserve">As a country which has been receiving refugees </w:t>
      </w:r>
      <w:r w:rsidR="005743A6" w:rsidRPr="003C08A0">
        <w:rPr>
          <w:rFonts w:ascii="Cambria" w:hAnsi="Cambria"/>
          <w:sz w:val="26"/>
          <w:szCs w:val="26"/>
        </w:rPr>
        <w:t>since</w:t>
      </w:r>
      <w:r w:rsidRPr="003C08A0">
        <w:rPr>
          <w:rFonts w:ascii="Cambria" w:hAnsi="Cambria"/>
          <w:sz w:val="26"/>
          <w:szCs w:val="26"/>
        </w:rPr>
        <w:t xml:space="preserve"> late 1980s, protection </w:t>
      </w:r>
      <w:r w:rsidR="00734B3B" w:rsidRPr="003C08A0">
        <w:rPr>
          <w:rFonts w:ascii="Cambria" w:hAnsi="Cambria"/>
          <w:sz w:val="26"/>
          <w:szCs w:val="26"/>
        </w:rPr>
        <w:t>of</w:t>
      </w:r>
      <w:r w:rsidRPr="003C08A0">
        <w:rPr>
          <w:rFonts w:ascii="Cambria" w:hAnsi="Cambria"/>
          <w:sz w:val="26"/>
          <w:szCs w:val="26"/>
        </w:rPr>
        <w:t xml:space="preserve"> rights of refugees </w:t>
      </w:r>
      <w:r w:rsidR="008212C1">
        <w:rPr>
          <w:rFonts w:ascii="Cambria" w:hAnsi="Cambria"/>
          <w:sz w:val="26"/>
          <w:szCs w:val="26"/>
        </w:rPr>
        <w:t xml:space="preserve">has always been </w:t>
      </w:r>
      <w:r w:rsidR="005743A6" w:rsidRPr="003C08A0">
        <w:rPr>
          <w:rFonts w:ascii="Cambria" w:hAnsi="Cambria"/>
          <w:sz w:val="26"/>
          <w:szCs w:val="26"/>
        </w:rPr>
        <w:t xml:space="preserve">of utmost importance, and the Government strived to </w:t>
      </w:r>
      <w:r w:rsidRPr="003C08A0">
        <w:rPr>
          <w:rFonts w:ascii="Cambria" w:hAnsi="Cambria"/>
          <w:sz w:val="26"/>
          <w:szCs w:val="26"/>
        </w:rPr>
        <w:t xml:space="preserve">create decent life conditions for refugees and </w:t>
      </w:r>
      <w:r w:rsidR="005743A6" w:rsidRPr="003C08A0">
        <w:rPr>
          <w:rFonts w:ascii="Cambria" w:hAnsi="Cambria"/>
          <w:sz w:val="26"/>
          <w:szCs w:val="26"/>
        </w:rPr>
        <w:t xml:space="preserve">to </w:t>
      </w:r>
      <w:r w:rsidRPr="003C08A0">
        <w:rPr>
          <w:rFonts w:ascii="Cambria" w:hAnsi="Cambria"/>
          <w:sz w:val="26"/>
          <w:szCs w:val="26"/>
        </w:rPr>
        <w:t>ensure their</w:t>
      </w:r>
      <w:r w:rsidR="005743A6" w:rsidRPr="003C08A0">
        <w:rPr>
          <w:rFonts w:ascii="Cambria" w:hAnsi="Cambria"/>
          <w:sz w:val="26"/>
          <w:szCs w:val="26"/>
        </w:rPr>
        <w:t xml:space="preserve"> full</w:t>
      </w:r>
      <w:r w:rsidRPr="003C08A0">
        <w:rPr>
          <w:rFonts w:ascii="Cambria" w:hAnsi="Cambria"/>
          <w:sz w:val="26"/>
          <w:szCs w:val="26"/>
        </w:rPr>
        <w:t xml:space="preserve"> integration. </w:t>
      </w:r>
    </w:p>
    <w:p w14:paraId="66F77488" w14:textId="01AE9EC3" w:rsidR="007B01B6" w:rsidRPr="003C08A0" w:rsidRDefault="007B01B6" w:rsidP="003C08A0">
      <w:pPr>
        <w:spacing w:after="120"/>
        <w:jc w:val="both"/>
        <w:rPr>
          <w:rFonts w:ascii="Cambria" w:hAnsi="Cambria" w:cs="Times New Roman"/>
          <w:noProof/>
          <w:color w:val="000000" w:themeColor="text1"/>
          <w:sz w:val="26"/>
          <w:szCs w:val="26"/>
          <w:lang w:val="en-US"/>
        </w:rPr>
      </w:pPr>
      <w:r w:rsidRPr="003C08A0">
        <w:rPr>
          <w:rFonts w:ascii="Cambria" w:hAnsi="Cambria" w:cs="Times New Roman"/>
          <w:noProof/>
          <w:color w:val="000000" w:themeColor="text1"/>
          <w:sz w:val="26"/>
          <w:szCs w:val="26"/>
          <w:lang w:val="en-GB"/>
        </w:rPr>
        <w:t>Dear Colleagues,</w:t>
      </w:r>
    </w:p>
    <w:p w14:paraId="26BCE00B" w14:textId="44FC71F7" w:rsidR="00E966AA" w:rsidRPr="003C08A0" w:rsidRDefault="00870030" w:rsidP="003C08A0">
      <w:pPr>
        <w:widowControl w:val="0"/>
        <w:tabs>
          <w:tab w:val="left" w:pos="851"/>
        </w:tabs>
        <w:suppressAutoHyphens/>
        <w:spacing w:after="120"/>
        <w:jc w:val="both"/>
        <w:rPr>
          <w:rFonts w:ascii="Cambria" w:hAnsi="Cambria" w:cs="Times New Roman"/>
          <w:noProof/>
          <w:sz w:val="26"/>
          <w:szCs w:val="26"/>
          <w:lang w:val="en-GB"/>
        </w:rPr>
      </w:pPr>
      <w:r w:rsidRPr="003C08A0">
        <w:rPr>
          <w:rFonts w:ascii="Cambria" w:hAnsi="Cambria" w:cs="Times New Roman"/>
          <w:noProof/>
          <w:sz w:val="26"/>
          <w:szCs w:val="26"/>
          <w:lang w:val="en-GB"/>
        </w:rPr>
        <w:t xml:space="preserve">In Armenia we have a number of minority groups that do not have </w:t>
      </w:r>
      <w:r w:rsidR="00AD5961" w:rsidRPr="003C08A0">
        <w:rPr>
          <w:rFonts w:ascii="Cambria" w:hAnsi="Cambria" w:cs="Times New Roman"/>
          <w:noProof/>
          <w:sz w:val="26"/>
          <w:szCs w:val="26"/>
          <w:lang w:val="en-GB"/>
        </w:rPr>
        <w:t xml:space="preserve">a kin state such as Yezidis, </w:t>
      </w:r>
      <w:r w:rsidRPr="003C08A0">
        <w:rPr>
          <w:rFonts w:ascii="Cambria" w:hAnsi="Cambria" w:cs="Times New Roman"/>
          <w:noProof/>
          <w:sz w:val="26"/>
          <w:szCs w:val="26"/>
          <w:lang w:val="en-GB"/>
        </w:rPr>
        <w:t>Assyrians</w:t>
      </w:r>
      <w:r w:rsidR="00AD5961" w:rsidRPr="003C08A0">
        <w:rPr>
          <w:rFonts w:ascii="Cambria" w:hAnsi="Cambria" w:cs="Times New Roman"/>
          <w:noProof/>
          <w:sz w:val="26"/>
          <w:szCs w:val="26"/>
          <w:lang w:val="en-GB"/>
        </w:rPr>
        <w:t xml:space="preserve"> and Kurds</w:t>
      </w:r>
      <w:r w:rsidRPr="003C08A0">
        <w:rPr>
          <w:rFonts w:ascii="Cambria" w:hAnsi="Cambria" w:cs="Times New Roman"/>
          <w:noProof/>
          <w:sz w:val="26"/>
          <w:szCs w:val="26"/>
          <w:lang w:val="en-GB"/>
        </w:rPr>
        <w:t xml:space="preserve">. Integration of these groups within the sophisticated fabric of our society </w:t>
      </w:r>
      <w:r w:rsidR="00AD5961" w:rsidRPr="003C08A0">
        <w:rPr>
          <w:rFonts w:ascii="Cambria" w:hAnsi="Cambria" w:cs="Times New Roman"/>
          <w:noProof/>
          <w:sz w:val="26"/>
          <w:szCs w:val="26"/>
          <w:lang w:val="en-GB"/>
        </w:rPr>
        <w:t xml:space="preserve">while maintaining their strong ethnic and cultural identity </w:t>
      </w:r>
      <w:r w:rsidRPr="003C08A0">
        <w:rPr>
          <w:rFonts w:ascii="Cambria" w:hAnsi="Cambria" w:cs="Times New Roman"/>
          <w:noProof/>
          <w:sz w:val="26"/>
          <w:szCs w:val="26"/>
          <w:lang w:val="en-GB"/>
        </w:rPr>
        <w:t xml:space="preserve">is equally both an asset enriching our </w:t>
      </w:r>
      <w:r w:rsidR="00F94653" w:rsidRPr="003C08A0">
        <w:rPr>
          <w:rFonts w:ascii="Cambria" w:hAnsi="Cambria" w:cs="Times New Roman"/>
          <w:noProof/>
          <w:sz w:val="26"/>
          <w:szCs w:val="26"/>
          <w:lang w:val="en-GB"/>
        </w:rPr>
        <w:t xml:space="preserve">common </w:t>
      </w:r>
      <w:r w:rsidRPr="003C08A0">
        <w:rPr>
          <w:rFonts w:ascii="Cambria" w:hAnsi="Cambria" w:cs="Times New Roman"/>
          <w:noProof/>
          <w:sz w:val="26"/>
          <w:szCs w:val="26"/>
          <w:lang w:val="en-GB"/>
        </w:rPr>
        <w:t xml:space="preserve">culture and a measure of </w:t>
      </w:r>
      <w:r w:rsidR="00AD5961" w:rsidRPr="003C08A0">
        <w:rPr>
          <w:rFonts w:ascii="Cambria" w:hAnsi="Cambria" w:cs="Times New Roman"/>
          <w:noProof/>
          <w:sz w:val="26"/>
          <w:szCs w:val="26"/>
          <w:lang w:val="en-GB"/>
        </w:rPr>
        <w:t xml:space="preserve">state’s </w:t>
      </w:r>
      <w:r w:rsidRPr="003C08A0">
        <w:rPr>
          <w:rFonts w:ascii="Cambria" w:hAnsi="Cambria" w:cs="Times New Roman"/>
          <w:noProof/>
          <w:sz w:val="26"/>
          <w:szCs w:val="26"/>
          <w:lang w:val="en-GB"/>
        </w:rPr>
        <w:t xml:space="preserve">responsibility </w:t>
      </w:r>
      <w:r w:rsidR="00AD5961" w:rsidRPr="003C08A0">
        <w:rPr>
          <w:rFonts w:ascii="Cambria" w:hAnsi="Cambria" w:cs="Times New Roman"/>
          <w:noProof/>
          <w:sz w:val="26"/>
          <w:szCs w:val="26"/>
          <w:lang w:val="en-GB"/>
        </w:rPr>
        <w:t>in implementing its</w:t>
      </w:r>
      <w:r w:rsidRPr="003C08A0">
        <w:rPr>
          <w:rFonts w:ascii="Cambria" w:hAnsi="Cambria" w:cs="Times New Roman"/>
          <w:noProof/>
          <w:sz w:val="26"/>
          <w:szCs w:val="26"/>
          <w:lang w:val="en-GB"/>
        </w:rPr>
        <w:t xml:space="preserve"> </w:t>
      </w:r>
      <w:r w:rsidR="00AD5961" w:rsidRPr="003C08A0">
        <w:rPr>
          <w:rFonts w:ascii="Cambria" w:hAnsi="Cambria" w:cs="Times New Roman"/>
          <w:noProof/>
          <w:sz w:val="26"/>
          <w:szCs w:val="26"/>
          <w:lang w:val="en-GB"/>
        </w:rPr>
        <w:t>international and national</w:t>
      </w:r>
      <w:r w:rsidRPr="003C08A0">
        <w:rPr>
          <w:rFonts w:ascii="Cambria" w:hAnsi="Cambria" w:cs="Times New Roman"/>
          <w:noProof/>
          <w:sz w:val="26"/>
          <w:szCs w:val="26"/>
          <w:lang w:val="en-GB"/>
        </w:rPr>
        <w:t xml:space="preserve"> commit</w:t>
      </w:r>
      <w:r w:rsidR="00AD5961" w:rsidRPr="003C08A0">
        <w:rPr>
          <w:rFonts w:ascii="Cambria" w:hAnsi="Cambria" w:cs="Times New Roman"/>
          <w:noProof/>
          <w:sz w:val="26"/>
          <w:szCs w:val="26"/>
          <w:lang w:val="en-GB"/>
        </w:rPr>
        <w:t>ments</w:t>
      </w:r>
      <w:r w:rsidRPr="003C08A0">
        <w:rPr>
          <w:rFonts w:ascii="Cambria" w:hAnsi="Cambria" w:cs="Times New Roman"/>
          <w:noProof/>
          <w:sz w:val="26"/>
          <w:szCs w:val="26"/>
          <w:lang w:val="en-GB"/>
        </w:rPr>
        <w:t>.</w:t>
      </w:r>
      <w:r w:rsidR="00E966AA" w:rsidRPr="003C08A0">
        <w:rPr>
          <w:rFonts w:ascii="Cambria" w:hAnsi="Cambria" w:cs="Times New Roman"/>
          <w:noProof/>
          <w:sz w:val="26"/>
          <w:szCs w:val="26"/>
          <w:lang w:val="en-US"/>
        </w:rPr>
        <w:t xml:space="preserve"> </w:t>
      </w:r>
    </w:p>
    <w:p w14:paraId="24DD9346" w14:textId="55B7D548" w:rsidR="00870030" w:rsidRPr="003C08A0" w:rsidRDefault="00AD5961" w:rsidP="003C08A0">
      <w:pPr>
        <w:widowControl w:val="0"/>
        <w:tabs>
          <w:tab w:val="left" w:pos="851"/>
        </w:tabs>
        <w:suppressAutoHyphens/>
        <w:spacing w:after="120"/>
        <w:jc w:val="both"/>
        <w:rPr>
          <w:rFonts w:ascii="Cambria" w:hAnsi="Cambria" w:cs="Times New Roman"/>
          <w:noProof/>
          <w:sz w:val="26"/>
          <w:szCs w:val="26"/>
          <w:lang w:val="en-GB"/>
        </w:rPr>
      </w:pPr>
      <w:r w:rsidRPr="003C08A0">
        <w:rPr>
          <w:rFonts w:ascii="Cambria" w:hAnsi="Cambria" w:cs="Times New Roman"/>
          <w:noProof/>
          <w:sz w:val="26"/>
          <w:szCs w:val="26"/>
          <w:lang w:val="en-GB"/>
        </w:rPr>
        <w:t>T</w:t>
      </w:r>
      <w:r w:rsidR="00E966AA" w:rsidRPr="003C08A0">
        <w:rPr>
          <w:rFonts w:ascii="Cambria" w:hAnsi="Cambria" w:cs="Times New Roman"/>
          <w:noProof/>
          <w:sz w:val="26"/>
          <w:szCs w:val="26"/>
          <w:lang w:val="en-US"/>
        </w:rPr>
        <w:t xml:space="preserve">he Constitutional amendments </w:t>
      </w:r>
      <w:r w:rsidR="002D7EF9" w:rsidRPr="003C08A0">
        <w:rPr>
          <w:rFonts w:ascii="Cambria" w:hAnsi="Cambria" w:cs="Times New Roman"/>
          <w:noProof/>
          <w:sz w:val="26"/>
          <w:szCs w:val="26"/>
          <w:lang w:val="en-US"/>
        </w:rPr>
        <w:t>of</w:t>
      </w:r>
      <w:r w:rsidR="00E966AA" w:rsidRPr="003C08A0">
        <w:rPr>
          <w:rFonts w:ascii="Cambria" w:hAnsi="Cambria" w:cs="Times New Roman"/>
          <w:noProof/>
          <w:sz w:val="26"/>
          <w:szCs w:val="26"/>
          <w:lang w:val="en-US"/>
        </w:rPr>
        <w:t xml:space="preserve"> 2015 guarantee </w:t>
      </w:r>
      <w:r w:rsidR="00737520" w:rsidRPr="003C08A0">
        <w:rPr>
          <w:rFonts w:ascii="Cambria" w:hAnsi="Cambria" w:cs="Times New Roman"/>
          <w:noProof/>
          <w:sz w:val="26"/>
          <w:szCs w:val="26"/>
          <w:lang w:val="en-US"/>
        </w:rPr>
        <w:t xml:space="preserve">seats to the </w:t>
      </w:r>
      <w:r w:rsidR="00737520" w:rsidRPr="003C08A0">
        <w:rPr>
          <w:rFonts w:ascii="Cambria" w:hAnsi="Cambria" w:cs="Times New Roman"/>
          <w:noProof/>
          <w:sz w:val="26"/>
          <w:szCs w:val="26"/>
          <w:lang w:val="en-GB"/>
        </w:rPr>
        <w:t>repres</w:t>
      </w:r>
      <w:r w:rsidR="0071310B" w:rsidRPr="003C08A0">
        <w:rPr>
          <w:rFonts w:ascii="Cambria" w:hAnsi="Cambria" w:cs="Times New Roman"/>
          <w:noProof/>
          <w:sz w:val="26"/>
          <w:szCs w:val="26"/>
          <w:lang w:val="en-GB"/>
        </w:rPr>
        <w:t>en</w:t>
      </w:r>
      <w:r w:rsidR="00737520" w:rsidRPr="003C08A0">
        <w:rPr>
          <w:rFonts w:ascii="Cambria" w:hAnsi="Cambria" w:cs="Times New Roman"/>
          <w:noProof/>
          <w:sz w:val="26"/>
          <w:szCs w:val="26"/>
          <w:lang w:val="en-GB"/>
        </w:rPr>
        <w:t xml:space="preserve">tatives </w:t>
      </w:r>
      <w:r w:rsidR="00737520" w:rsidRPr="003C08A0">
        <w:rPr>
          <w:rFonts w:ascii="Cambria" w:hAnsi="Cambria" w:cs="Times New Roman"/>
          <w:noProof/>
          <w:sz w:val="26"/>
          <w:szCs w:val="26"/>
          <w:lang w:val="en-US"/>
        </w:rPr>
        <w:t>of four largest national</w:t>
      </w:r>
      <w:r w:rsidR="00870030" w:rsidRPr="003C08A0">
        <w:rPr>
          <w:rFonts w:ascii="Cambria" w:hAnsi="Cambria" w:cs="Times New Roman"/>
          <w:noProof/>
          <w:sz w:val="26"/>
          <w:szCs w:val="26"/>
          <w:lang w:val="en-GB"/>
        </w:rPr>
        <w:t xml:space="preserve"> minority groups in the National Assembly. </w:t>
      </w:r>
      <w:r w:rsidR="00737520" w:rsidRPr="003C08A0">
        <w:rPr>
          <w:rFonts w:ascii="Cambria" w:hAnsi="Cambria" w:cs="Times New Roman"/>
          <w:noProof/>
          <w:sz w:val="26"/>
          <w:szCs w:val="26"/>
          <w:lang w:val="en-US"/>
        </w:rPr>
        <w:t>Currently the seats</w:t>
      </w:r>
      <w:r w:rsidR="00870030" w:rsidRPr="003C08A0">
        <w:rPr>
          <w:rFonts w:ascii="Cambria" w:hAnsi="Cambria" w:cs="Times New Roman"/>
          <w:noProof/>
          <w:sz w:val="26"/>
          <w:szCs w:val="26"/>
          <w:lang w:val="en-GB"/>
        </w:rPr>
        <w:t xml:space="preserve"> </w:t>
      </w:r>
      <w:r w:rsidR="00737520" w:rsidRPr="003C08A0">
        <w:rPr>
          <w:rFonts w:ascii="Cambria" w:hAnsi="Cambria" w:cs="Times New Roman"/>
          <w:noProof/>
          <w:sz w:val="26"/>
          <w:szCs w:val="26"/>
          <w:lang w:val="en-US"/>
        </w:rPr>
        <w:t>are allocated to</w:t>
      </w:r>
      <w:r w:rsidR="00870030" w:rsidRPr="003C08A0">
        <w:rPr>
          <w:rFonts w:ascii="Cambria" w:hAnsi="Cambria" w:cs="Times New Roman"/>
          <w:noProof/>
          <w:sz w:val="26"/>
          <w:szCs w:val="26"/>
          <w:lang w:val="en-GB"/>
        </w:rPr>
        <w:t xml:space="preserve"> the Yezidi, Russian, Assyrian and Kurdish minorities.</w:t>
      </w:r>
    </w:p>
    <w:p w14:paraId="527D6363" w14:textId="1C837CE5" w:rsidR="00AD5961" w:rsidRPr="003C08A0" w:rsidRDefault="00AD5961" w:rsidP="003C08A0">
      <w:pPr>
        <w:widowControl w:val="0"/>
        <w:tabs>
          <w:tab w:val="left" w:pos="851"/>
        </w:tabs>
        <w:suppressAutoHyphens/>
        <w:spacing w:after="120"/>
        <w:jc w:val="both"/>
        <w:rPr>
          <w:rFonts w:ascii="Cambria" w:hAnsi="Cambria" w:cs="Times New Roman"/>
          <w:noProof/>
          <w:sz w:val="26"/>
          <w:szCs w:val="26"/>
          <w:lang w:val="en-GB"/>
        </w:rPr>
      </w:pPr>
      <w:r w:rsidRPr="003C08A0">
        <w:rPr>
          <w:rFonts w:ascii="Cambria" w:hAnsi="Cambria" w:cs="Times New Roman"/>
          <w:noProof/>
          <w:sz w:val="26"/>
          <w:szCs w:val="26"/>
          <w:lang w:val="en-GB"/>
        </w:rPr>
        <w:t>Among the other significant developments</w:t>
      </w:r>
      <w:r w:rsidR="003515CA" w:rsidRPr="003C08A0">
        <w:rPr>
          <w:rFonts w:ascii="Cambria" w:hAnsi="Cambria" w:cs="Times New Roman"/>
          <w:noProof/>
          <w:sz w:val="26"/>
          <w:szCs w:val="26"/>
          <w:lang w:val="en-GB"/>
        </w:rPr>
        <w:t xml:space="preserve"> in Armenia</w:t>
      </w:r>
      <w:r w:rsidRPr="003C08A0">
        <w:rPr>
          <w:rFonts w:ascii="Cambria" w:hAnsi="Cambria" w:cs="Times New Roman"/>
          <w:noProof/>
          <w:sz w:val="26"/>
          <w:szCs w:val="26"/>
          <w:lang w:val="en-GB"/>
        </w:rPr>
        <w:t xml:space="preserve">, I would like to mention the inauguration of the largest Yezidi temple in the world </w:t>
      </w:r>
      <w:r w:rsidR="003515CA" w:rsidRPr="003C08A0">
        <w:rPr>
          <w:rFonts w:ascii="Cambria" w:hAnsi="Cambria" w:cs="Times New Roman"/>
          <w:noProof/>
          <w:sz w:val="26"/>
          <w:szCs w:val="26"/>
          <w:lang w:val="en-GB"/>
        </w:rPr>
        <w:t>last</w:t>
      </w:r>
      <w:r w:rsidRPr="003C08A0">
        <w:rPr>
          <w:rFonts w:ascii="Cambria" w:hAnsi="Cambria" w:cs="Times New Roman"/>
          <w:noProof/>
          <w:sz w:val="26"/>
          <w:szCs w:val="26"/>
          <w:lang w:val="en-GB"/>
        </w:rPr>
        <w:t xml:space="preserve"> September</w:t>
      </w:r>
      <w:r w:rsidR="003515CA" w:rsidRPr="003C08A0">
        <w:rPr>
          <w:rFonts w:ascii="Cambria" w:hAnsi="Cambria" w:cs="Times New Roman"/>
          <w:noProof/>
          <w:sz w:val="26"/>
          <w:szCs w:val="26"/>
          <w:lang w:val="en-GB"/>
        </w:rPr>
        <w:t xml:space="preserve">, attended </w:t>
      </w:r>
      <w:r w:rsidRPr="003C08A0">
        <w:rPr>
          <w:rFonts w:ascii="Cambria" w:hAnsi="Cambria" w:cs="Times New Roman"/>
          <w:noProof/>
          <w:sz w:val="26"/>
          <w:szCs w:val="26"/>
          <w:lang w:val="en-GB"/>
        </w:rPr>
        <w:t>by the Armenian high-ranking officials, as well as the leaders of the Yezidi communities from all over the world.</w:t>
      </w:r>
    </w:p>
    <w:p w14:paraId="6367AED5" w14:textId="77777777" w:rsidR="00870030" w:rsidRPr="003C08A0" w:rsidRDefault="006667C1" w:rsidP="003C08A0">
      <w:pPr>
        <w:spacing w:after="120"/>
        <w:jc w:val="both"/>
        <w:rPr>
          <w:rFonts w:ascii="Cambria" w:hAnsi="Cambria" w:cs="Times New Roman"/>
          <w:sz w:val="26"/>
          <w:szCs w:val="26"/>
          <w:lang w:val="en-GB"/>
        </w:rPr>
      </w:pPr>
      <w:r w:rsidRPr="003C08A0">
        <w:rPr>
          <w:rFonts w:ascii="Cambria" w:hAnsi="Cambria" w:cs="Times New Roman"/>
          <w:sz w:val="26"/>
          <w:szCs w:val="26"/>
          <w:lang w:val="en-GB"/>
        </w:rPr>
        <w:t>President,</w:t>
      </w:r>
    </w:p>
    <w:p w14:paraId="0A84C64B" w14:textId="26949553" w:rsidR="006A528D" w:rsidRPr="003C08A0" w:rsidRDefault="003A2085" w:rsidP="003C08A0">
      <w:pPr>
        <w:pStyle w:val="NormalWeb"/>
        <w:shd w:val="clear" w:color="auto" w:fill="FFFFFF"/>
        <w:spacing w:before="0" w:beforeAutospacing="0" w:after="120" w:afterAutospacing="0" w:line="276" w:lineRule="auto"/>
        <w:jc w:val="both"/>
        <w:rPr>
          <w:rFonts w:ascii="Cambria" w:hAnsi="Cambria"/>
          <w:noProof/>
          <w:sz w:val="26"/>
          <w:szCs w:val="26"/>
        </w:rPr>
      </w:pPr>
      <w:r w:rsidRPr="003C08A0">
        <w:rPr>
          <w:rFonts w:ascii="Cambria" w:hAnsi="Cambria"/>
          <w:noProof/>
          <w:sz w:val="26"/>
          <w:szCs w:val="26"/>
        </w:rPr>
        <w:t xml:space="preserve">The Government of Armenia considers the implementation of the UN Sustainable Development Goals as one of the most important tools for implementing comprehensive internal reforms. </w:t>
      </w:r>
      <w:r w:rsidR="006A528D" w:rsidRPr="003C08A0">
        <w:rPr>
          <w:rFonts w:ascii="Cambria" w:hAnsi="Cambria"/>
          <w:sz w:val="26"/>
          <w:szCs w:val="26"/>
        </w:rPr>
        <w:t xml:space="preserve">Armenia </w:t>
      </w:r>
      <w:r w:rsidR="003515CA" w:rsidRPr="003C08A0">
        <w:rPr>
          <w:rFonts w:ascii="Cambria" w:hAnsi="Cambria"/>
          <w:sz w:val="26"/>
          <w:szCs w:val="26"/>
        </w:rPr>
        <w:t>was</w:t>
      </w:r>
      <w:r w:rsidR="006A528D" w:rsidRPr="003C08A0">
        <w:rPr>
          <w:rFonts w:ascii="Cambria" w:hAnsi="Cambria"/>
          <w:sz w:val="26"/>
          <w:szCs w:val="26"/>
        </w:rPr>
        <w:t xml:space="preserve"> among the first countries to </w:t>
      </w:r>
      <w:r w:rsidR="006A528D" w:rsidRPr="003C08A0">
        <w:rPr>
          <w:rFonts w:ascii="Cambria" w:hAnsi="Cambria"/>
          <w:noProof/>
          <w:sz w:val="26"/>
          <w:szCs w:val="26"/>
          <w:shd w:val="clear" w:color="auto" w:fill="FFFFFF"/>
        </w:rPr>
        <w:t xml:space="preserve">present its Voluntary National Review (VNR) summarizing the progress of implementation of the Agenda for Sustainable Development. Creative approaches, particularly the establishment of </w:t>
      </w:r>
      <w:r w:rsidR="006A528D" w:rsidRPr="003C08A0">
        <w:rPr>
          <w:rFonts w:ascii="Cambria" w:hAnsi="Cambria"/>
          <w:noProof/>
          <w:sz w:val="26"/>
          <w:szCs w:val="26"/>
        </w:rPr>
        <w:t>an innovative platform – the National SDG Innovation Lab of Armenia – are trademarks of Government’s policy towards nationalisation and implementation of SDGs.</w:t>
      </w:r>
    </w:p>
    <w:p w14:paraId="339D6A2D" w14:textId="77777777" w:rsidR="00CC1334" w:rsidRPr="003C08A0" w:rsidRDefault="004B7FAE" w:rsidP="003C08A0">
      <w:pPr>
        <w:pStyle w:val="ListParagraph"/>
        <w:widowControl w:val="0"/>
        <w:suppressAutoHyphens/>
        <w:spacing w:after="120" w:line="276" w:lineRule="auto"/>
        <w:ind w:left="0"/>
        <w:contextualSpacing w:val="0"/>
        <w:jc w:val="both"/>
        <w:rPr>
          <w:rFonts w:ascii="Cambria" w:hAnsi="Cambria"/>
          <w:noProof/>
          <w:sz w:val="26"/>
          <w:szCs w:val="26"/>
        </w:rPr>
      </w:pPr>
      <w:r w:rsidRPr="003C08A0">
        <w:rPr>
          <w:rFonts w:ascii="Cambria" w:hAnsi="Cambria"/>
          <w:noProof/>
          <w:sz w:val="26"/>
          <w:szCs w:val="26"/>
        </w:rPr>
        <w:t>The "</w:t>
      </w:r>
      <w:r w:rsidRPr="003C08A0">
        <w:rPr>
          <w:rFonts w:ascii="Cambria" w:hAnsi="Cambria"/>
          <w:iCs/>
          <w:noProof/>
          <w:sz w:val="26"/>
          <w:szCs w:val="26"/>
        </w:rPr>
        <w:t>Leave no one behind</w:t>
      </w:r>
      <w:r w:rsidRPr="003C08A0">
        <w:rPr>
          <w:rFonts w:ascii="Cambria" w:hAnsi="Cambria"/>
          <w:noProof/>
          <w:sz w:val="26"/>
          <w:szCs w:val="26"/>
        </w:rPr>
        <w:t>" pledge is the main principle of the activities of the 2030 Agenda for Sustainable Development and should be universally applied. People living in conflict areas should not be deprived of the full enjoyment of their rights, including through the close cooperation with the international institutions.</w:t>
      </w:r>
      <w:r w:rsidR="00E6219B" w:rsidRPr="003C08A0">
        <w:rPr>
          <w:rFonts w:ascii="Cambria" w:hAnsi="Cambria"/>
          <w:noProof/>
          <w:sz w:val="26"/>
          <w:szCs w:val="26"/>
        </w:rPr>
        <w:t xml:space="preserve"> </w:t>
      </w:r>
      <w:r w:rsidR="00CC1334" w:rsidRPr="003C08A0">
        <w:rPr>
          <w:rFonts w:ascii="Cambria" w:hAnsi="Cambria"/>
          <w:noProof/>
          <w:sz w:val="26"/>
          <w:szCs w:val="26"/>
        </w:rPr>
        <w:t>In this context it is of utmost importance to provide the access of humanitarian organizations to conflict areas which could assess the situation on the ground and facilitate provision of necessary assistance.</w:t>
      </w:r>
    </w:p>
    <w:p w14:paraId="38FF08A7" w14:textId="77777777" w:rsidR="004B451B" w:rsidRPr="003C08A0" w:rsidRDefault="00EB5436" w:rsidP="003C08A0">
      <w:pPr>
        <w:spacing w:after="120"/>
        <w:jc w:val="both"/>
        <w:rPr>
          <w:rStyle w:val="SubtleEmphasis"/>
          <w:sz w:val="26"/>
          <w:szCs w:val="26"/>
          <w:lang w:val="en-US"/>
        </w:rPr>
      </w:pPr>
      <w:r w:rsidRPr="003C08A0">
        <w:rPr>
          <w:rFonts w:ascii="Cambria" w:hAnsi="Cambria" w:cs="Times New Roman"/>
          <w:sz w:val="26"/>
          <w:szCs w:val="26"/>
          <w:lang w:val="en-GB"/>
        </w:rPr>
        <w:t>Mme. President,</w:t>
      </w:r>
    </w:p>
    <w:p w14:paraId="2AFBD360" w14:textId="5125E536" w:rsidR="00D36280" w:rsidRPr="003C08A0" w:rsidRDefault="00D36280" w:rsidP="003C08A0">
      <w:pPr>
        <w:pStyle w:val="ListParagraph"/>
        <w:widowControl w:val="0"/>
        <w:suppressAutoHyphens/>
        <w:spacing w:after="120" w:line="276" w:lineRule="auto"/>
        <w:ind w:left="0"/>
        <w:contextualSpacing w:val="0"/>
        <w:jc w:val="both"/>
        <w:rPr>
          <w:rFonts w:ascii="Cambria" w:hAnsi="Cambria"/>
          <w:sz w:val="26"/>
          <w:szCs w:val="26"/>
        </w:rPr>
      </w:pPr>
      <w:r w:rsidRPr="003C08A0">
        <w:rPr>
          <w:rFonts w:ascii="Cambria" w:hAnsi="Cambria"/>
          <w:sz w:val="26"/>
          <w:szCs w:val="26"/>
        </w:rPr>
        <w:t>Armenia still face</w:t>
      </w:r>
      <w:r w:rsidR="00461D90" w:rsidRPr="003C08A0">
        <w:rPr>
          <w:rFonts w:ascii="Cambria" w:hAnsi="Cambria"/>
          <w:sz w:val="26"/>
          <w:szCs w:val="26"/>
        </w:rPr>
        <w:t>s</w:t>
      </w:r>
      <w:r w:rsidRPr="003C08A0">
        <w:rPr>
          <w:rFonts w:ascii="Cambria" w:hAnsi="Cambria"/>
          <w:sz w:val="26"/>
          <w:szCs w:val="26"/>
        </w:rPr>
        <w:t xml:space="preserve"> a number of challenges and ob</w:t>
      </w:r>
      <w:r w:rsidR="00C43037" w:rsidRPr="003C08A0">
        <w:rPr>
          <w:rFonts w:ascii="Cambria" w:hAnsi="Cambria"/>
          <w:sz w:val="26"/>
          <w:szCs w:val="26"/>
        </w:rPr>
        <w:t>stacles in full enjoyment of wide range of human rights</w:t>
      </w:r>
      <w:r w:rsidR="00461D90" w:rsidRPr="003C08A0">
        <w:rPr>
          <w:rFonts w:ascii="Cambria" w:hAnsi="Cambria"/>
          <w:sz w:val="26"/>
          <w:szCs w:val="26"/>
        </w:rPr>
        <w:t xml:space="preserve"> due to</w:t>
      </w:r>
      <w:r w:rsidR="00CC1334" w:rsidRPr="003C08A0">
        <w:rPr>
          <w:rFonts w:ascii="Cambria" w:hAnsi="Cambria"/>
          <w:sz w:val="26"/>
          <w:szCs w:val="26"/>
        </w:rPr>
        <w:t xml:space="preserve"> imposition on the</w:t>
      </w:r>
      <w:r w:rsidR="00461D90" w:rsidRPr="003C08A0">
        <w:rPr>
          <w:rFonts w:ascii="Cambria" w:hAnsi="Cambria"/>
          <w:sz w:val="26"/>
          <w:szCs w:val="26"/>
        </w:rPr>
        <w:t xml:space="preserve"> country</w:t>
      </w:r>
      <w:r w:rsidR="00CC1334" w:rsidRPr="003C08A0">
        <w:rPr>
          <w:rFonts w:ascii="Cambria" w:hAnsi="Cambria"/>
          <w:sz w:val="26"/>
          <w:szCs w:val="26"/>
        </w:rPr>
        <w:t xml:space="preserve"> of</w:t>
      </w:r>
      <w:r w:rsidR="00461D90" w:rsidRPr="003C08A0">
        <w:rPr>
          <w:rFonts w:ascii="Cambria" w:hAnsi="Cambria"/>
          <w:sz w:val="26"/>
          <w:szCs w:val="26"/>
        </w:rPr>
        <w:t xml:space="preserve"> unilateral coercive measures </w:t>
      </w:r>
      <w:r w:rsidR="002D7EF9" w:rsidRPr="003C08A0">
        <w:rPr>
          <w:rFonts w:ascii="Cambria" w:hAnsi="Cambria"/>
          <w:sz w:val="26"/>
          <w:szCs w:val="26"/>
        </w:rPr>
        <w:t xml:space="preserve">…. </w:t>
      </w:r>
      <w:r w:rsidR="00461D90" w:rsidRPr="003C08A0">
        <w:rPr>
          <w:rFonts w:ascii="Cambria" w:hAnsi="Cambria"/>
          <w:sz w:val="26"/>
          <w:szCs w:val="26"/>
        </w:rPr>
        <w:t xml:space="preserve">and its adverse consequences </w:t>
      </w:r>
      <w:r w:rsidR="00564F8C" w:rsidRPr="003C08A0">
        <w:rPr>
          <w:rFonts w:ascii="Cambria" w:hAnsi="Cambria"/>
          <w:sz w:val="26"/>
          <w:szCs w:val="26"/>
        </w:rPr>
        <w:t>that impede the full achi</w:t>
      </w:r>
      <w:r w:rsidR="006A528D" w:rsidRPr="003C08A0">
        <w:rPr>
          <w:rFonts w:ascii="Cambria" w:hAnsi="Cambria"/>
          <w:sz w:val="26"/>
          <w:szCs w:val="26"/>
        </w:rPr>
        <w:t>e</w:t>
      </w:r>
      <w:r w:rsidR="00564F8C" w:rsidRPr="003C08A0">
        <w:rPr>
          <w:rFonts w:ascii="Cambria" w:hAnsi="Cambria"/>
          <w:sz w:val="26"/>
          <w:szCs w:val="26"/>
        </w:rPr>
        <w:t>v</w:t>
      </w:r>
      <w:r w:rsidR="006A528D" w:rsidRPr="003C08A0">
        <w:rPr>
          <w:rFonts w:ascii="Cambria" w:hAnsi="Cambria"/>
          <w:sz w:val="26"/>
          <w:szCs w:val="26"/>
        </w:rPr>
        <w:t>e</w:t>
      </w:r>
      <w:r w:rsidR="00564F8C" w:rsidRPr="003C08A0">
        <w:rPr>
          <w:rFonts w:ascii="Cambria" w:hAnsi="Cambria"/>
          <w:sz w:val="26"/>
          <w:szCs w:val="26"/>
        </w:rPr>
        <w:t>ment of economic and s</w:t>
      </w:r>
      <w:r w:rsidR="00EB5436" w:rsidRPr="003C08A0">
        <w:rPr>
          <w:rFonts w:ascii="Cambria" w:hAnsi="Cambria"/>
          <w:sz w:val="26"/>
          <w:szCs w:val="26"/>
        </w:rPr>
        <w:t>ocial development and, as such, is detrimental to sustainable development.</w:t>
      </w:r>
    </w:p>
    <w:p w14:paraId="5D9C2D8B" w14:textId="1EE78D90" w:rsidR="00EA2E48" w:rsidRPr="003C08A0" w:rsidRDefault="006A528D" w:rsidP="003C08A0">
      <w:pPr>
        <w:pStyle w:val="ListParagraph"/>
        <w:widowControl w:val="0"/>
        <w:suppressAutoHyphens/>
        <w:spacing w:after="120" w:line="276" w:lineRule="auto"/>
        <w:ind w:left="0"/>
        <w:contextualSpacing w:val="0"/>
        <w:jc w:val="both"/>
        <w:rPr>
          <w:rFonts w:ascii="Cambria" w:hAnsi="Cambria"/>
          <w:sz w:val="26"/>
          <w:szCs w:val="26"/>
        </w:rPr>
      </w:pPr>
      <w:r w:rsidRPr="003C08A0">
        <w:rPr>
          <w:rFonts w:ascii="Cambria" w:hAnsi="Cambria"/>
          <w:sz w:val="26"/>
          <w:szCs w:val="26"/>
        </w:rPr>
        <w:t>Alarming tendencies in different parts of the world, including</w:t>
      </w:r>
      <w:r w:rsidR="00EA2E48" w:rsidRPr="003C08A0">
        <w:rPr>
          <w:rFonts w:ascii="Cambria" w:hAnsi="Cambria"/>
          <w:sz w:val="26"/>
          <w:szCs w:val="26"/>
        </w:rPr>
        <w:t xml:space="preserve"> increase of number of international and interstate conflict</w:t>
      </w:r>
      <w:r w:rsidR="008212C1">
        <w:rPr>
          <w:rFonts w:ascii="Cambria" w:hAnsi="Cambria"/>
          <w:sz w:val="26"/>
          <w:szCs w:val="26"/>
        </w:rPr>
        <w:t xml:space="preserve">s, unprecedented in recent years </w:t>
      </w:r>
      <w:r w:rsidR="00EA2E48" w:rsidRPr="003C08A0">
        <w:rPr>
          <w:rFonts w:ascii="Cambria" w:hAnsi="Cambria"/>
          <w:sz w:val="26"/>
          <w:szCs w:val="26"/>
        </w:rPr>
        <w:t xml:space="preserve">level of bellicose public discourse and hate speech, open glorification </w:t>
      </w:r>
      <w:r w:rsidR="00F13CB4" w:rsidRPr="003C08A0">
        <w:rPr>
          <w:rFonts w:ascii="Cambria" w:hAnsi="Cambria"/>
          <w:sz w:val="26"/>
          <w:szCs w:val="26"/>
        </w:rPr>
        <w:t xml:space="preserve">of mass-murderers and justification of international crimes, including the crimes against humanity, </w:t>
      </w:r>
      <w:r w:rsidR="00EA2E48" w:rsidRPr="003C08A0">
        <w:rPr>
          <w:rFonts w:ascii="Cambria" w:hAnsi="Cambria"/>
          <w:sz w:val="26"/>
          <w:szCs w:val="26"/>
        </w:rPr>
        <w:t xml:space="preserve">destruction </w:t>
      </w:r>
      <w:r w:rsidR="006831EE" w:rsidRPr="003C08A0">
        <w:rPr>
          <w:rFonts w:ascii="Cambria" w:hAnsi="Cambria"/>
          <w:sz w:val="26"/>
          <w:szCs w:val="26"/>
        </w:rPr>
        <w:t xml:space="preserve">of </w:t>
      </w:r>
      <w:r w:rsidR="00EA2E48" w:rsidRPr="003C08A0">
        <w:rPr>
          <w:rFonts w:ascii="Cambria" w:hAnsi="Cambria"/>
          <w:sz w:val="26"/>
          <w:szCs w:val="26"/>
        </w:rPr>
        <w:t>historical and cultural heritage</w:t>
      </w:r>
      <w:r w:rsidR="006831EE" w:rsidRPr="003C08A0">
        <w:rPr>
          <w:rFonts w:ascii="Cambria" w:hAnsi="Cambria"/>
          <w:sz w:val="26"/>
          <w:szCs w:val="26"/>
        </w:rPr>
        <w:t>, these are challenges for the human rights protection systems on national and global levels. In a more disturbing note, some of these actions are instigated or promoted by authorities of some states.</w:t>
      </w:r>
    </w:p>
    <w:p w14:paraId="19E8C226" w14:textId="22A550EC" w:rsidR="001A5C67" w:rsidRPr="003C08A0" w:rsidRDefault="006A528D" w:rsidP="003C08A0">
      <w:pPr>
        <w:pStyle w:val="ListParagraph"/>
        <w:widowControl w:val="0"/>
        <w:suppressAutoHyphens/>
        <w:spacing w:after="120" w:line="276" w:lineRule="auto"/>
        <w:ind w:left="0"/>
        <w:contextualSpacing w:val="0"/>
        <w:jc w:val="both"/>
        <w:rPr>
          <w:rFonts w:ascii="Cambria" w:hAnsi="Cambria"/>
          <w:sz w:val="26"/>
          <w:szCs w:val="26"/>
        </w:rPr>
      </w:pPr>
      <w:r w:rsidRPr="003C08A0">
        <w:rPr>
          <w:rFonts w:ascii="Cambria" w:hAnsi="Cambria"/>
          <w:sz w:val="26"/>
          <w:szCs w:val="26"/>
        </w:rPr>
        <w:t xml:space="preserve">As rightfully noted by the UN Secretary-General in his </w:t>
      </w:r>
      <w:r w:rsidR="001A5C67" w:rsidRPr="003C08A0">
        <w:rPr>
          <w:rFonts w:ascii="Cambria" w:hAnsi="Cambria"/>
          <w:sz w:val="26"/>
          <w:szCs w:val="26"/>
        </w:rPr>
        <w:t xml:space="preserve">2019 report on the prevention of </w:t>
      </w:r>
      <w:r w:rsidR="00EA2E48" w:rsidRPr="003C08A0">
        <w:rPr>
          <w:rFonts w:ascii="Cambria" w:hAnsi="Cambria"/>
          <w:sz w:val="26"/>
          <w:szCs w:val="26"/>
        </w:rPr>
        <w:t>genocide, “a</w:t>
      </w:r>
      <w:r w:rsidR="00AE39E7" w:rsidRPr="003C08A0">
        <w:rPr>
          <w:rFonts w:ascii="Cambria" w:hAnsi="Cambria"/>
          <w:sz w:val="26"/>
          <w:szCs w:val="26"/>
        </w:rPr>
        <w:t>lar</w:t>
      </w:r>
      <w:r w:rsidR="001A5C67" w:rsidRPr="003C08A0">
        <w:rPr>
          <w:rFonts w:ascii="Cambria" w:hAnsi="Cambria"/>
          <w:sz w:val="26"/>
          <w:szCs w:val="26"/>
        </w:rPr>
        <w:t>mingly, most conflicts come hand in hand with allegations of serious violations of international human rights law and international h</w:t>
      </w:r>
      <w:r w:rsidR="00EA2E48" w:rsidRPr="003C08A0">
        <w:rPr>
          <w:rFonts w:ascii="Cambria" w:hAnsi="Cambria"/>
          <w:sz w:val="26"/>
          <w:szCs w:val="26"/>
        </w:rPr>
        <w:t>umanitarian law being committed’’</w:t>
      </w:r>
      <w:r w:rsidR="001A5C67" w:rsidRPr="003C08A0">
        <w:rPr>
          <w:rFonts w:ascii="Cambria" w:hAnsi="Cambria"/>
          <w:sz w:val="26"/>
          <w:szCs w:val="26"/>
        </w:rPr>
        <w:t>.</w:t>
      </w:r>
    </w:p>
    <w:p w14:paraId="552EDFA4" w14:textId="0DEDFEE1" w:rsidR="00EA2E48" w:rsidRPr="003C08A0" w:rsidRDefault="00F94653" w:rsidP="003C08A0">
      <w:pPr>
        <w:pStyle w:val="ListParagraph"/>
        <w:widowControl w:val="0"/>
        <w:suppressAutoHyphens/>
        <w:spacing w:after="120" w:line="276" w:lineRule="auto"/>
        <w:ind w:left="0"/>
        <w:contextualSpacing w:val="0"/>
        <w:jc w:val="both"/>
        <w:rPr>
          <w:rFonts w:ascii="Cambria" w:hAnsi="Cambria"/>
          <w:noProof/>
          <w:color w:val="000000" w:themeColor="text1"/>
          <w:sz w:val="26"/>
          <w:szCs w:val="26"/>
          <w:shd w:val="clear" w:color="auto" w:fill="FFFFFF"/>
        </w:rPr>
      </w:pPr>
      <w:r w:rsidRPr="003C08A0">
        <w:rPr>
          <w:rFonts w:ascii="Cambria" w:hAnsi="Cambria"/>
          <w:sz w:val="26"/>
          <w:szCs w:val="26"/>
        </w:rPr>
        <w:t>Armenia</w:t>
      </w:r>
      <w:r w:rsidR="00CD7C4C" w:rsidRPr="003C08A0">
        <w:rPr>
          <w:rFonts w:ascii="Cambria" w:hAnsi="Cambria"/>
          <w:sz w:val="26"/>
          <w:szCs w:val="26"/>
        </w:rPr>
        <w:t xml:space="preserve"> reiterate</w:t>
      </w:r>
      <w:r w:rsidRPr="003C08A0">
        <w:rPr>
          <w:rFonts w:ascii="Cambria" w:hAnsi="Cambria"/>
          <w:sz w:val="26"/>
          <w:szCs w:val="26"/>
        </w:rPr>
        <w:t>s</w:t>
      </w:r>
      <w:r w:rsidR="00CD7C4C" w:rsidRPr="003C08A0">
        <w:rPr>
          <w:rFonts w:ascii="Cambria" w:hAnsi="Cambria"/>
          <w:sz w:val="26"/>
          <w:szCs w:val="26"/>
        </w:rPr>
        <w:t xml:space="preserve"> the necessity to protect national, racial, ethnic and religious minorities from the threats to their very existence</w:t>
      </w:r>
      <w:r w:rsidRPr="003C08A0">
        <w:rPr>
          <w:rFonts w:ascii="Cambria" w:hAnsi="Cambria"/>
          <w:sz w:val="26"/>
          <w:szCs w:val="26"/>
        </w:rPr>
        <w:t>, and</w:t>
      </w:r>
      <w:r w:rsidR="00CD7C4C" w:rsidRPr="003C08A0">
        <w:rPr>
          <w:rFonts w:ascii="Cambria" w:hAnsi="Cambria"/>
          <w:sz w:val="26"/>
          <w:szCs w:val="26"/>
        </w:rPr>
        <w:t xml:space="preserve"> </w:t>
      </w:r>
      <w:r w:rsidR="006831EE" w:rsidRPr="003C08A0">
        <w:rPr>
          <w:rFonts w:ascii="Cambria" w:hAnsi="Cambria"/>
          <w:sz w:val="26"/>
          <w:szCs w:val="26"/>
        </w:rPr>
        <w:t>continues its contribution</w:t>
      </w:r>
      <w:r w:rsidR="00F13CB4" w:rsidRPr="003C08A0">
        <w:rPr>
          <w:rFonts w:ascii="Cambria" w:hAnsi="Cambria"/>
          <w:sz w:val="26"/>
          <w:szCs w:val="26"/>
        </w:rPr>
        <w:t xml:space="preserve"> to the fight against discrimination, racism, intolerance against </w:t>
      </w:r>
      <w:r w:rsidR="00CD7C4C" w:rsidRPr="003C08A0">
        <w:rPr>
          <w:rFonts w:ascii="Cambria" w:hAnsi="Cambria"/>
          <w:sz w:val="26"/>
          <w:szCs w:val="26"/>
        </w:rPr>
        <w:t xml:space="preserve">these </w:t>
      </w:r>
      <w:r w:rsidR="00F13CB4" w:rsidRPr="003C08A0">
        <w:rPr>
          <w:rFonts w:ascii="Cambria" w:hAnsi="Cambria"/>
          <w:sz w:val="26"/>
          <w:szCs w:val="26"/>
        </w:rPr>
        <w:t>minorities</w:t>
      </w:r>
      <w:r w:rsidR="00CD7C4C" w:rsidRPr="003C08A0">
        <w:rPr>
          <w:rFonts w:ascii="Cambria" w:hAnsi="Cambria"/>
          <w:sz w:val="26"/>
          <w:szCs w:val="26"/>
        </w:rPr>
        <w:t>, inter alia, by</w:t>
      </w:r>
      <w:r w:rsidR="00F13CB4" w:rsidRPr="003C08A0">
        <w:rPr>
          <w:rFonts w:ascii="Cambria" w:hAnsi="Cambria"/>
          <w:sz w:val="26"/>
          <w:szCs w:val="26"/>
        </w:rPr>
        <w:t xml:space="preserve"> raising this problem internationally. </w:t>
      </w:r>
      <w:r w:rsidR="00EA2E48" w:rsidRPr="003C08A0">
        <w:rPr>
          <w:rFonts w:ascii="Cambria" w:hAnsi="Cambria"/>
          <w:sz w:val="26"/>
          <w:szCs w:val="26"/>
        </w:rPr>
        <w:t>Close attention</w:t>
      </w:r>
      <w:r w:rsidR="00EB5436" w:rsidRPr="003C08A0">
        <w:rPr>
          <w:rFonts w:ascii="Cambria" w:hAnsi="Cambria"/>
          <w:sz w:val="26"/>
          <w:szCs w:val="26"/>
        </w:rPr>
        <w:t xml:space="preserve"> to the</w:t>
      </w:r>
      <w:r w:rsidR="00E6219B" w:rsidRPr="003C08A0">
        <w:rPr>
          <w:rFonts w:ascii="Cambria" w:hAnsi="Cambria"/>
          <w:sz w:val="26"/>
          <w:szCs w:val="26"/>
        </w:rPr>
        <w:t xml:space="preserve"> </w:t>
      </w:r>
      <w:r w:rsidR="00960BF6" w:rsidRPr="003C08A0">
        <w:rPr>
          <w:rFonts w:ascii="Cambria" w:hAnsi="Cambria"/>
          <w:noProof/>
          <w:color w:val="000000" w:themeColor="text1"/>
          <w:sz w:val="26"/>
          <w:szCs w:val="26"/>
          <w:shd w:val="clear" w:color="auto" w:fill="FFFFFF"/>
        </w:rPr>
        <w:t>risks of the recurrence of</w:t>
      </w:r>
      <w:r w:rsidR="00EB5436" w:rsidRPr="003C08A0">
        <w:rPr>
          <w:rFonts w:ascii="Cambria" w:hAnsi="Cambria"/>
          <w:noProof/>
          <w:color w:val="000000" w:themeColor="text1"/>
          <w:sz w:val="26"/>
          <w:szCs w:val="26"/>
          <w:shd w:val="clear" w:color="auto" w:fill="FFFFFF"/>
        </w:rPr>
        <w:t xml:space="preserve"> the crime of genocide and</w:t>
      </w:r>
      <w:r w:rsidR="00303AA4" w:rsidRPr="003C08A0">
        <w:rPr>
          <w:rFonts w:ascii="Cambria" w:hAnsi="Cambria"/>
          <w:noProof/>
          <w:color w:val="000000" w:themeColor="text1"/>
          <w:sz w:val="26"/>
          <w:szCs w:val="26"/>
          <w:shd w:val="clear" w:color="auto" w:fill="FFFFFF"/>
        </w:rPr>
        <w:t xml:space="preserve"> </w:t>
      </w:r>
      <w:r w:rsidR="00EA2E48" w:rsidRPr="003C08A0">
        <w:rPr>
          <w:rFonts w:ascii="Cambria" w:hAnsi="Cambria"/>
          <w:noProof/>
          <w:color w:val="000000" w:themeColor="text1"/>
          <w:sz w:val="26"/>
          <w:szCs w:val="26"/>
          <w:shd w:val="clear" w:color="auto" w:fill="FFFFFF"/>
        </w:rPr>
        <w:t xml:space="preserve">mobilization of the international community in </w:t>
      </w:r>
      <w:r w:rsidR="0085062F" w:rsidRPr="003C08A0">
        <w:rPr>
          <w:rFonts w:ascii="Cambria" w:hAnsi="Cambria"/>
          <w:noProof/>
          <w:color w:val="000000" w:themeColor="text1"/>
          <w:sz w:val="26"/>
          <w:szCs w:val="26"/>
          <w:shd w:val="clear" w:color="auto" w:fill="FFFFFF"/>
        </w:rPr>
        <w:t>the fight against this crime</w:t>
      </w:r>
      <w:r w:rsidR="00EA2E48" w:rsidRPr="003C08A0">
        <w:rPr>
          <w:rFonts w:ascii="Cambria" w:hAnsi="Cambria"/>
          <w:noProof/>
          <w:color w:val="000000" w:themeColor="text1"/>
          <w:sz w:val="26"/>
          <w:szCs w:val="26"/>
          <w:shd w:val="clear" w:color="auto" w:fill="FFFFFF"/>
        </w:rPr>
        <w:t xml:space="preserve"> will remain of utmost priority for my Government in fullfilling its international obligations in the field of human rights.</w:t>
      </w:r>
    </w:p>
    <w:p w14:paraId="6A0D82CF" w14:textId="107AA7CC" w:rsidR="006831EE" w:rsidRPr="003C08A0" w:rsidRDefault="006831EE" w:rsidP="003C08A0">
      <w:pPr>
        <w:pStyle w:val="ListParagraph"/>
        <w:widowControl w:val="0"/>
        <w:suppressAutoHyphens/>
        <w:spacing w:after="120" w:line="276" w:lineRule="auto"/>
        <w:ind w:left="0"/>
        <w:contextualSpacing w:val="0"/>
        <w:jc w:val="both"/>
        <w:rPr>
          <w:rFonts w:ascii="Cambria" w:hAnsi="Cambria"/>
          <w:noProof/>
          <w:color w:val="000000" w:themeColor="text1"/>
          <w:sz w:val="26"/>
          <w:szCs w:val="26"/>
          <w:shd w:val="clear" w:color="auto" w:fill="FFFFFF"/>
        </w:rPr>
      </w:pPr>
      <w:r w:rsidRPr="003C08A0">
        <w:rPr>
          <w:rFonts w:ascii="Cambria" w:hAnsi="Cambria"/>
          <w:noProof/>
          <w:color w:val="000000" w:themeColor="text1"/>
          <w:sz w:val="26"/>
          <w:szCs w:val="26"/>
          <w:shd w:val="clear" w:color="auto" w:fill="FFFFFF"/>
        </w:rPr>
        <w:t>Madame President,</w:t>
      </w:r>
    </w:p>
    <w:p w14:paraId="7160F0D6" w14:textId="2ED505A6" w:rsidR="00394E48" w:rsidRPr="003C08A0" w:rsidRDefault="0092096C" w:rsidP="003C08A0">
      <w:pPr>
        <w:widowControl w:val="0"/>
        <w:suppressAutoHyphens/>
        <w:spacing w:after="120"/>
        <w:jc w:val="both"/>
        <w:rPr>
          <w:rFonts w:ascii="Cambria" w:hAnsi="Cambria" w:cs="Times New Roman"/>
          <w:sz w:val="26"/>
          <w:szCs w:val="26"/>
          <w:lang w:val="en-GB"/>
        </w:rPr>
      </w:pPr>
      <w:r w:rsidRPr="003C08A0">
        <w:rPr>
          <w:rFonts w:ascii="Cambria" w:hAnsi="Cambria" w:cs="Times New Roman"/>
          <w:sz w:val="26"/>
          <w:szCs w:val="26"/>
          <w:lang w:val="en-GB"/>
        </w:rPr>
        <w:t>This was a brief overview of the human rights situation</w:t>
      </w:r>
      <w:r w:rsidR="005743A6" w:rsidRPr="003C08A0">
        <w:rPr>
          <w:rFonts w:ascii="Cambria" w:hAnsi="Cambria" w:cs="Times New Roman"/>
          <w:sz w:val="26"/>
          <w:szCs w:val="26"/>
          <w:lang w:val="en-GB"/>
        </w:rPr>
        <w:t xml:space="preserve"> and developments</w:t>
      </w:r>
      <w:r w:rsidRPr="003C08A0">
        <w:rPr>
          <w:rFonts w:ascii="Cambria" w:hAnsi="Cambria" w:cs="Times New Roman"/>
          <w:sz w:val="26"/>
          <w:szCs w:val="26"/>
          <w:lang w:val="en-GB"/>
        </w:rPr>
        <w:t xml:space="preserve"> in Armenia</w:t>
      </w:r>
      <w:r w:rsidR="005743A6" w:rsidRPr="003C08A0">
        <w:rPr>
          <w:rFonts w:ascii="Cambria" w:hAnsi="Cambria" w:cs="Times New Roman"/>
          <w:sz w:val="26"/>
          <w:szCs w:val="26"/>
          <w:lang w:val="en-GB"/>
        </w:rPr>
        <w:t xml:space="preserve"> since last UPR cycle</w:t>
      </w:r>
      <w:r w:rsidR="00394E48" w:rsidRPr="003C08A0">
        <w:rPr>
          <w:rFonts w:ascii="Cambria" w:hAnsi="Cambria" w:cs="Times New Roman"/>
          <w:sz w:val="26"/>
          <w:szCs w:val="26"/>
          <w:lang w:val="en-GB"/>
        </w:rPr>
        <w:t>. Please note that most of the issues will be more th</w:t>
      </w:r>
      <w:r w:rsidR="008212C1">
        <w:rPr>
          <w:rFonts w:ascii="Cambria" w:hAnsi="Cambria" w:cs="Times New Roman"/>
          <w:sz w:val="26"/>
          <w:szCs w:val="26"/>
          <w:lang w:val="en-GB"/>
        </w:rPr>
        <w:t>orough</w:t>
      </w:r>
      <w:r w:rsidR="00394E48" w:rsidRPr="003C08A0">
        <w:rPr>
          <w:rFonts w:ascii="Cambria" w:hAnsi="Cambria" w:cs="Times New Roman"/>
          <w:sz w:val="26"/>
          <w:szCs w:val="26"/>
          <w:lang w:val="en-GB"/>
        </w:rPr>
        <w:t>ly addressed by my colleagues.</w:t>
      </w:r>
    </w:p>
    <w:p w14:paraId="57A3FFC5" w14:textId="3D94BE54" w:rsidR="006E6733" w:rsidRPr="003C08A0" w:rsidRDefault="006E6733" w:rsidP="003C08A0">
      <w:pPr>
        <w:widowControl w:val="0"/>
        <w:suppressAutoHyphens/>
        <w:spacing w:after="120"/>
        <w:jc w:val="both"/>
        <w:rPr>
          <w:rFonts w:ascii="Cambria" w:hAnsi="Cambria" w:cs="Times New Roman"/>
          <w:sz w:val="26"/>
          <w:szCs w:val="26"/>
          <w:lang w:val="en-GB"/>
        </w:rPr>
      </w:pPr>
      <w:r w:rsidRPr="003C08A0">
        <w:rPr>
          <w:rFonts w:ascii="Cambria" w:hAnsi="Cambria" w:cs="Times New Roman"/>
          <w:sz w:val="26"/>
          <w:szCs w:val="26"/>
          <w:lang w:val="en-GB"/>
        </w:rPr>
        <w:t>Before conclu</w:t>
      </w:r>
      <w:r w:rsidR="008212C1">
        <w:rPr>
          <w:rFonts w:ascii="Cambria" w:hAnsi="Cambria" w:cs="Times New Roman"/>
          <w:sz w:val="26"/>
          <w:szCs w:val="26"/>
          <w:lang w:val="en-GB"/>
        </w:rPr>
        <w:t>ding my introductory statement,</w:t>
      </w:r>
      <w:r w:rsidR="003C08A0">
        <w:rPr>
          <w:rFonts w:ascii="Cambria" w:hAnsi="Cambria" w:cs="Times New Roman"/>
          <w:sz w:val="26"/>
          <w:szCs w:val="26"/>
          <w:lang w:val="en-GB"/>
        </w:rPr>
        <w:t xml:space="preserve"> I want to address a technical detail regarding the UPR documentation, particularly </w:t>
      </w:r>
      <w:r w:rsidRPr="003C08A0">
        <w:rPr>
          <w:rFonts w:ascii="Cambria" w:hAnsi="Cambria" w:cs="Times New Roman"/>
          <w:sz w:val="26"/>
          <w:szCs w:val="26"/>
          <w:lang w:val="en-GB"/>
        </w:rPr>
        <w:t xml:space="preserve">I would like to draw your attention to serious inconsistencies in the Compilation on Armenia prepared by the OHCHR. It’s striking to see an absence of any reference to </w:t>
      </w:r>
      <w:r w:rsidR="003C08A0">
        <w:rPr>
          <w:rFonts w:ascii="Cambria" w:hAnsi="Cambria" w:cs="Times New Roman"/>
          <w:sz w:val="26"/>
          <w:szCs w:val="26"/>
          <w:lang w:val="en-GB"/>
        </w:rPr>
        <w:t xml:space="preserve">huge </w:t>
      </w:r>
      <w:r w:rsidR="003C08A0" w:rsidRPr="003C08A0">
        <w:rPr>
          <w:rFonts w:ascii="Cambria" w:hAnsi="Cambria" w:cs="Times New Roman"/>
          <w:sz w:val="26"/>
          <w:szCs w:val="26"/>
          <w:lang w:val="en-GB"/>
        </w:rPr>
        <w:t xml:space="preserve">transformations </w:t>
      </w:r>
      <w:r w:rsidR="003C08A0">
        <w:rPr>
          <w:rFonts w:ascii="Cambria" w:hAnsi="Cambria" w:cs="Times New Roman"/>
          <w:sz w:val="26"/>
          <w:szCs w:val="26"/>
          <w:lang w:val="en-GB"/>
        </w:rPr>
        <w:t xml:space="preserve">and positive </w:t>
      </w:r>
      <w:r w:rsidRPr="003C08A0">
        <w:rPr>
          <w:rFonts w:ascii="Cambria" w:hAnsi="Cambria" w:cs="Times New Roman"/>
          <w:sz w:val="26"/>
          <w:szCs w:val="26"/>
          <w:lang w:val="en-GB"/>
        </w:rPr>
        <w:t>changes in my country during last two years, which drew a strong public support and praise on the part of international officials and organizations, including a number of references by the UN Secretary General</w:t>
      </w:r>
      <w:r w:rsidR="00622F41" w:rsidRPr="003C08A0">
        <w:rPr>
          <w:rFonts w:ascii="Cambria" w:hAnsi="Cambria" w:cs="Times New Roman"/>
          <w:sz w:val="26"/>
          <w:szCs w:val="26"/>
          <w:lang w:val="en-GB"/>
        </w:rPr>
        <w:t>.</w:t>
      </w:r>
      <w:r w:rsidR="00394E48" w:rsidRPr="003C08A0">
        <w:rPr>
          <w:rFonts w:ascii="Cambria" w:hAnsi="Cambria" w:cs="Times New Roman"/>
          <w:sz w:val="26"/>
          <w:szCs w:val="26"/>
          <w:lang w:val="en-GB"/>
        </w:rPr>
        <w:t xml:space="preserve"> </w:t>
      </w:r>
      <w:r w:rsidR="003C08A0">
        <w:rPr>
          <w:rFonts w:ascii="Cambria" w:hAnsi="Cambria" w:cs="Times New Roman"/>
          <w:sz w:val="26"/>
          <w:szCs w:val="26"/>
          <w:lang w:val="en-GB"/>
        </w:rPr>
        <w:t>Armenia was topping the success lists of almost all international human rights watchdogs, but it seems this news bypassed OHCHR team.</w:t>
      </w:r>
    </w:p>
    <w:p w14:paraId="2F9AC04F" w14:textId="52641559" w:rsidR="006E6733" w:rsidRPr="003C08A0" w:rsidRDefault="006E6733" w:rsidP="003C08A0">
      <w:pPr>
        <w:widowControl w:val="0"/>
        <w:suppressAutoHyphens/>
        <w:spacing w:after="120"/>
        <w:jc w:val="both"/>
        <w:rPr>
          <w:rFonts w:ascii="Cambria" w:hAnsi="Cambria" w:cs="Times New Roman"/>
          <w:sz w:val="26"/>
          <w:szCs w:val="26"/>
          <w:lang w:val="en-GB"/>
        </w:rPr>
      </w:pPr>
      <w:r w:rsidRPr="003C08A0">
        <w:rPr>
          <w:rFonts w:ascii="Cambria" w:hAnsi="Cambria" w:cs="Times New Roman"/>
          <w:sz w:val="26"/>
          <w:szCs w:val="26"/>
          <w:lang w:val="en-GB"/>
        </w:rPr>
        <w:t>The brief study of UPR inputs from various UN country teams also reveals concerns on lack of unified approach</w:t>
      </w:r>
      <w:r w:rsidR="003C08A0">
        <w:rPr>
          <w:rFonts w:ascii="Cambria" w:hAnsi="Cambria" w:cs="Times New Roman"/>
          <w:sz w:val="26"/>
          <w:szCs w:val="26"/>
          <w:lang w:val="en-GB"/>
        </w:rPr>
        <w:t xml:space="preserve"> and</w:t>
      </w:r>
      <w:r w:rsidRPr="003C08A0">
        <w:rPr>
          <w:rFonts w:ascii="Cambria" w:hAnsi="Cambria" w:cs="Times New Roman"/>
          <w:sz w:val="26"/>
          <w:szCs w:val="26"/>
          <w:lang w:val="en-GB"/>
        </w:rPr>
        <w:t xml:space="preserve"> common criteria,</w:t>
      </w:r>
      <w:r w:rsidR="0092096C" w:rsidRPr="003C08A0">
        <w:rPr>
          <w:rFonts w:ascii="Cambria" w:hAnsi="Cambria" w:cs="Times New Roman"/>
          <w:sz w:val="26"/>
          <w:szCs w:val="26"/>
          <w:lang w:val="en-GB"/>
        </w:rPr>
        <w:t xml:space="preserve"> which runs contrary to the main provisions and the spirit of the HRC Resolution 5/1, particularly against the principle of universal coverage and equal treatment of states. </w:t>
      </w:r>
      <w:r w:rsidR="003C08A0">
        <w:rPr>
          <w:rFonts w:ascii="Cambria" w:hAnsi="Cambria" w:cs="Times New Roman"/>
          <w:sz w:val="26"/>
          <w:szCs w:val="26"/>
          <w:lang w:val="en-GB"/>
        </w:rPr>
        <w:t xml:space="preserve">Needless to say that UN country team inputs </w:t>
      </w:r>
      <w:r w:rsidR="008212C1">
        <w:rPr>
          <w:rFonts w:ascii="Cambria" w:hAnsi="Cambria" w:cs="Times New Roman"/>
          <w:sz w:val="26"/>
          <w:szCs w:val="26"/>
          <w:lang w:val="en-GB"/>
        </w:rPr>
        <w:t>s</w:t>
      </w:r>
      <w:r w:rsidR="003C08A0">
        <w:rPr>
          <w:rFonts w:ascii="Cambria" w:hAnsi="Cambria" w:cs="Times New Roman"/>
          <w:sz w:val="26"/>
          <w:szCs w:val="26"/>
          <w:lang w:val="en-GB"/>
        </w:rPr>
        <w:t>hould be in full</w:t>
      </w:r>
      <w:r w:rsidR="0092096C" w:rsidRPr="003C08A0">
        <w:rPr>
          <w:rFonts w:ascii="Cambria" w:hAnsi="Cambria" w:cs="Times New Roman"/>
          <w:sz w:val="26"/>
          <w:szCs w:val="26"/>
          <w:lang w:val="en-GB"/>
        </w:rPr>
        <w:t xml:space="preserve"> compliance with </w:t>
      </w:r>
      <w:r w:rsidR="003C08A0">
        <w:rPr>
          <w:rFonts w:ascii="Cambria" w:hAnsi="Cambria" w:cs="Times New Roman"/>
          <w:sz w:val="26"/>
          <w:szCs w:val="26"/>
          <w:lang w:val="en-GB"/>
        </w:rPr>
        <w:t>their</w:t>
      </w:r>
      <w:r w:rsidR="0092096C" w:rsidRPr="003C08A0">
        <w:rPr>
          <w:rFonts w:ascii="Cambria" w:hAnsi="Cambria" w:cs="Times New Roman"/>
          <w:sz w:val="26"/>
          <w:szCs w:val="26"/>
          <w:lang w:val="en-GB"/>
        </w:rPr>
        <w:t xml:space="preserve"> mandates.</w:t>
      </w:r>
    </w:p>
    <w:p w14:paraId="7641B7C3" w14:textId="22E6509A" w:rsidR="004202CF" w:rsidRPr="003C08A0" w:rsidRDefault="00E64B90" w:rsidP="003C08A0">
      <w:pPr>
        <w:spacing w:after="120"/>
        <w:jc w:val="both"/>
        <w:rPr>
          <w:rFonts w:ascii="Cambria" w:hAnsi="Cambria" w:cs="Times New Roman"/>
          <w:sz w:val="26"/>
          <w:szCs w:val="26"/>
          <w:lang w:val="en-GB"/>
        </w:rPr>
      </w:pPr>
      <w:r w:rsidRPr="003C08A0">
        <w:rPr>
          <w:rFonts w:ascii="Cambria" w:hAnsi="Cambria" w:cs="Times New Roman"/>
          <w:sz w:val="26"/>
          <w:szCs w:val="26"/>
          <w:lang w:val="en-GB"/>
        </w:rPr>
        <w:t>Now I would like to give the floor back to you, Mme President</w:t>
      </w:r>
      <w:r w:rsidR="0092096C" w:rsidRPr="003C08A0">
        <w:rPr>
          <w:rFonts w:ascii="Cambria" w:hAnsi="Cambria" w:cs="Times New Roman"/>
          <w:sz w:val="26"/>
          <w:szCs w:val="26"/>
          <w:lang w:val="en-GB"/>
        </w:rPr>
        <w:t>,</w:t>
      </w:r>
      <w:r w:rsidRPr="003C08A0">
        <w:rPr>
          <w:rFonts w:ascii="Cambria" w:hAnsi="Cambria" w:cs="Times New Roman"/>
          <w:sz w:val="26"/>
          <w:szCs w:val="26"/>
          <w:lang w:val="en-GB"/>
        </w:rPr>
        <w:t xml:space="preserve"> for the first round </w:t>
      </w:r>
      <w:r w:rsidR="00AE39E7" w:rsidRPr="003C08A0">
        <w:rPr>
          <w:rFonts w:ascii="Cambria" w:hAnsi="Cambria" w:cs="Times New Roman"/>
          <w:sz w:val="26"/>
          <w:szCs w:val="26"/>
          <w:lang w:val="en-GB"/>
        </w:rPr>
        <w:t xml:space="preserve">of </w:t>
      </w:r>
      <w:r w:rsidRPr="003C08A0">
        <w:rPr>
          <w:rFonts w:ascii="Cambria" w:hAnsi="Cambria" w:cs="Times New Roman"/>
          <w:sz w:val="26"/>
          <w:szCs w:val="26"/>
          <w:lang w:val="en-GB"/>
        </w:rPr>
        <w:t>interventions.</w:t>
      </w:r>
    </w:p>
    <w:sectPr w:rsidR="004202CF" w:rsidRPr="003C08A0">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AC2D7" w14:textId="77777777" w:rsidR="006143A8" w:rsidRDefault="006143A8" w:rsidP="00960BF6">
      <w:pPr>
        <w:spacing w:after="0" w:line="240" w:lineRule="auto"/>
      </w:pPr>
      <w:r>
        <w:separator/>
      </w:r>
    </w:p>
  </w:endnote>
  <w:endnote w:type="continuationSeparator" w:id="0">
    <w:p w14:paraId="58B17678" w14:textId="77777777" w:rsidR="006143A8" w:rsidRDefault="006143A8" w:rsidP="0096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HEA Grapalat">
    <w:altName w:val="Sylfaen"/>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681709"/>
      <w:docPartObj>
        <w:docPartGallery w:val="Page Numbers (Bottom of Page)"/>
        <w:docPartUnique/>
      </w:docPartObj>
    </w:sdtPr>
    <w:sdtEndPr>
      <w:rPr>
        <w:noProof/>
      </w:rPr>
    </w:sdtEndPr>
    <w:sdtContent>
      <w:p w14:paraId="45E9B59B" w14:textId="77777777" w:rsidR="003C08A0" w:rsidRDefault="003C08A0">
        <w:pPr>
          <w:pStyle w:val="Footer"/>
          <w:jc w:val="right"/>
        </w:pPr>
      </w:p>
      <w:p w14:paraId="22FE3C93" w14:textId="4FB4168C" w:rsidR="00A15875" w:rsidRDefault="00A15875">
        <w:pPr>
          <w:pStyle w:val="Footer"/>
          <w:jc w:val="right"/>
        </w:pPr>
        <w:r>
          <w:fldChar w:fldCharType="begin"/>
        </w:r>
        <w:r>
          <w:instrText xml:space="preserve"> PAGE   \* MERGEFORMAT </w:instrText>
        </w:r>
        <w:r>
          <w:fldChar w:fldCharType="separate"/>
        </w:r>
        <w:r w:rsidR="0012733A">
          <w:rPr>
            <w:noProof/>
          </w:rPr>
          <w:t>1</w:t>
        </w:r>
        <w:r>
          <w:rPr>
            <w:noProof/>
          </w:rPr>
          <w:fldChar w:fldCharType="end"/>
        </w:r>
      </w:p>
    </w:sdtContent>
  </w:sdt>
  <w:p w14:paraId="0E66A9A6" w14:textId="77777777" w:rsidR="00A15875" w:rsidRDefault="00A15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09F2E" w14:textId="77777777" w:rsidR="006143A8" w:rsidRDefault="006143A8" w:rsidP="00960BF6">
      <w:pPr>
        <w:spacing w:after="0" w:line="240" w:lineRule="auto"/>
      </w:pPr>
      <w:r>
        <w:separator/>
      </w:r>
    </w:p>
  </w:footnote>
  <w:footnote w:type="continuationSeparator" w:id="0">
    <w:p w14:paraId="3AB91554" w14:textId="77777777" w:rsidR="006143A8" w:rsidRDefault="006143A8" w:rsidP="00960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6CC"/>
    <w:multiLevelType w:val="hybridMultilevel"/>
    <w:tmpl w:val="25020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777CFF"/>
    <w:multiLevelType w:val="hybridMultilevel"/>
    <w:tmpl w:val="495C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5122C"/>
    <w:multiLevelType w:val="hybridMultilevel"/>
    <w:tmpl w:val="C3B4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71EEF"/>
    <w:multiLevelType w:val="hybridMultilevel"/>
    <w:tmpl w:val="C22C82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24"/>
    <w:rsid w:val="0000354B"/>
    <w:rsid w:val="000038AA"/>
    <w:rsid w:val="00007324"/>
    <w:rsid w:val="000264C1"/>
    <w:rsid w:val="00036F64"/>
    <w:rsid w:val="000378FB"/>
    <w:rsid w:val="00051359"/>
    <w:rsid w:val="00053440"/>
    <w:rsid w:val="0005446E"/>
    <w:rsid w:val="000745C7"/>
    <w:rsid w:val="00082C37"/>
    <w:rsid w:val="000909B2"/>
    <w:rsid w:val="00090A29"/>
    <w:rsid w:val="00092DE3"/>
    <w:rsid w:val="00095288"/>
    <w:rsid w:val="00097F18"/>
    <w:rsid w:val="000A1583"/>
    <w:rsid w:val="000B5DB0"/>
    <w:rsid w:val="000B6868"/>
    <w:rsid w:val="000B6DF9"/>
    <w:rsid w:val="000C3EC0"/>
    <w:rsid w:val="000C746D"/>
    <w:rsid w:val="000D67DB"/>
    <w:rsid w:val="000F2E2F"/>
    <w:rsid w:val="000F7A20"/>
    <w:rsid w:val="0010189A"/>
    <w:rsid w:val="00103E5C"/>
    <w:rsid w:val="00104705"/>
    <w:rsid w:val="001066AD"/>
    <w:rsid w:val="0012384E"/>
    <w:rsid w:val="00126199"/>
    <w:rsid w:val="0012716C"/>
    <w:rsid w:val="0012733A"/>
    <w:rsid w:val="00127FEB"/>
    <w:rsid w:val="001321E6"/>
    <w:rsid w:val="00134E98"/>
    <w:rsid w:val="00137B5F"/>
    <w:rsid w:val="00141E16"/>
    <w:rsid w:val="0014307F"/>
    <w:rsid w:val="00152CB4"/>
    <w:rsid w:val="001533A0"/>
    <w:rsid w:val="00153A72"/>
    <w:rsid w:val="00164E69"/>
    <w:rsid w:val="00180734"/>
    <w:rsid w:val="00181202"/>
    <w:rsid w:val="0018422D"/>
    <w:rsid w:val="001A5C67"/>
    <w:rsid w:val="001B2A72"/>
    <w:rsid w:val="001C030F"/>
    <w:rsid w:val="001C20E5"/>
    <w:rsid w:val="001C6969"/>
    <w:rsid w:val="001C6B11"/>
    <w:rsid w:val="001D2BE0"/>
    <w:rsid w:val="001E0E9C"/>
    <w:rsid w:val="001E50D6"/>
    <w:rsid w:val="001F6745"/>
    <w:rsid w:val="0022552A"/>
    <w:rsid w:val="00230EC1"/>
    <w:rsid w:val="002332B4"/>
    <w:rsid w:val="00233488"/>
    <w:rsid w:val="00244BA0"/>
    <w:rsid w:val="00255040"/>
    <w:rsid w:val="00266F13"/>
    <w:rsid w:val="002728AE"/>
    <w:rsid w:val="00277878"/>
    <w:rsid w:val="00283677"/>
    <w:rsid w:val="002836F3"/>
    <w:rsid w:val="00286832"/>
    <w:rsid w:val="002A7962"/>
    <w:rsid w:val="002A7C01"/>
    <w:rsid w:val="002B45AA"/>
    <w:rsid w:val="002C4B9D"/>
    <w:rsid w:val="002D7C08"/>
    <w:rsid w:val="002D7EF9"/>
    <w:rsid w:val="002E30F1"/>
    <w:rsid w:val="002F04FA"/>
    <w:rsid w:val="00302875"/>
    <w:rsid w:val="00303AA4"/>
    <w:rsid w:val="003046D0"/>
    <w:rsid w:val="00304976"/>
    <w:rsid w:val="00306B2E"/>
    <w:rsid w:val="003307FD"/>
    <w:rsid w:val="00344293"/>
    <w:rsid w:val="00344D61"/>
    <w:rsid w:val="003515CA"/>
    <w:rsid w:val="00352E83"/>
    <w:rsid w:val="00365D3F"/>
    <w:rsid w:val="00367E87"/>
    <w:rsid w:val="00367EF5"/>
    <w:rsid w:val="00371E91"/>
    <w:rsid w:val="003816CF"/>
    <w:rsid w:val="00382D89"/>
    <w:rsid w:val="00391CFC"/>
    <w:rsid w:val="003920B1"/>
    <w:rsid w:val="00394E48"/>
    <w:rsid w:val="003974F3"/>
    <w:rsid w:val="003A2085"/>
    <w:rsid w:val="003A3C5D"/>
    <w:rsid w:val="003A6832"/>
    <w:rsid w:val="003B1791"/>
    <w:rsid w:val="003B23C2"/>
    <w:rsid w:val="003B3225"/>
    <w:rsid w:val="003B69BE"/>
    <w:rsid w:val="003B71AA"/>
    <w:rsid w:val="003C08A0"/>
    <w:rsid w:val="003C0B80"/>
    <w:rsid w:val="003C1BF8"/>
    <w:rsid w:val="003C3AFD"/>
    <w:rsid w:val="003D11D7"/>
    <w:rsid w:val="003D4509"/>
    <w:rsid w:val="003F055A"/>
    <w:rsid w:val="003F1189"/>
    <w:rsid w:val="003F4CD3"/>
    <w:rsid w:val="00400058"/>
    <w:rsid w:val="00400F80"/>
    <w:rsid w:val="0040265E"/>
    <w:rsid w:val="004065B3"/>
    <w:rsid w:val="004202CF"/>
    <w:rsid w:val="004342E4"/>
    <w:rsid w:val="0044496F"/>
    <w:rsid w:val="00447D94"/>
    <w:rsid w:val="004551E8"/>
    <w:rsid w:val="00461D90"/>
    <w:rsid w:val="004702D7"/>
    <w:rsid w:val="0047172B"/>
    <w:rsid w:val="004771D5"/>
    <w:rsid w:val="00486802"/>
    <w:rsid w:val="0049600D"/>
    <w:rsid w:val="004978BE"/>
    <w:rsid w:val="004A0A70"/>
    <w:rsid w:val="004A0B91"/>
    <w:rsid w:val="004A40B8"/>
    <w:rsid w:val="004A72C2"/>
    <w:rsid w:val="004B451B"/>
    <w:rsid w:val="004B7FAE"/>
    <w:rsid w:val="004D3A46"/>
    <w:rsid w:val="004D682A"/>
    <w:rsid w:val="004E38B0"/>
    <w:rsid w:val="004F18D7"/>
    <w:rsid w:val="004F79EE"/>
    <w:rsid w:val="00500324"/>
    <w:rsid w:val="00500E00"/>
    <w:rsid w:val="00502BDD"/>
    <w:rsid w:val="0051427C"/>
    <w:rsid w:val="005220E9"/>
    <w:rsid w:val="00522360"/>
    <w:rsid w:val="00534CC5"/>
    <w:rsid w:val="005379FC"/>
    <w:rsid w:val="00541402"/>
    <w:rsid w:val="0055456D"/>
    <w:rsid w:val="00557EF2"/>
    <w:rsid w:val="00564F8C"/>
    <w:rsid w:val="005651D1"/>
    <w:rsid w:val="005743A6"/>
    <w:rsid w:val="0057560F"/>
    <w:rsid w:val="00580F99"/>
    <w:rsid w:val="00584513"/>
    <w:rsid w:val="0058782F"/>
    <w:rsid w:val="005908E6"/>
    <w:rsid w:val="005D41DF"/>
    <w:rsid w:val="005E23CF"/>
    <w:rsid w:val="005F107A"/>
    <w:rsid w:val="005F64FC"/>
    <w:rsid w:val="00600636"/>
    <w:rsid w:val="006029F1"/>
    <w:rsid w:val="00605ADA"/>
    <w:rsid w:val="006067A2"/>
    <w:rsid w:val="006130B8"/>
    <w:rsid w:val="006143A8"/>
    <w:rsid w:val="00620DE4"/>
    <w:rsid w:val="00622318"/>
    <w:rsid w:val="00622F41"/>
    <w:rsid w:val="006303E7"/>
    <w:rsid w:val="006309F9"/>
    <w:rsid w:val="006310C7"/>
    <w:rsid w:val="00643B82"/>
    <w:rsid w:val="006551BB"/>
    <w:rsid w:val="006667C1"/>
    <w:rsid w:val="00677257"/>
    <w:rsid w:val="006777A3"/>
    <w:rsid w:val="006831EE"/>
    <w:rsid w:val="00683D63"/>
    <w:rsid w:val="006859E2"/>
    <w:rsid w:val="006A528D"/>
    <w:rsid w:val="006A60E2"/>
    <w:rsid w:val="006A7E6A"/>
    <w:rsid w:val="006B2B2C"/>
    <w:rsid w:val="006B4F53"/>
    <w:rsid w:val="006C23ED"/>
    <w:rsid w:val="006C63C1"/>
    <w:rsid w:val="006D2EA7"/>
    <w:rsid w:val="006D64BD"/>
    <w:rsid w:val="006D6A2D"/>
    <w:rsid w:val="006E0EB5"/>
    <w:rsid w:val="006E2BB8"/>
    <w:rsid w:val="006E3899"/>
    <w:rsid w:val="006E6733"/>
    <w:rsid w:val="006E686F"/>
    <w:rsid w:val="006E762F"/>
    <w:rsid w:val="006F02A7"/>
    <w:rsid w:val="006F3D6E"/>
    <w:rsid w:val="006F61DC"/>
    <w:rsid w:val="006F6A6B"/>
    <w:rsid w:val="007023B6"/>
    <w:rsid w:val="00705006"/>
    <w:rsid w:val="00706201"/>
    <w:rsid w:val="0071310B"/>
    <w:rsid w:val="007154BD"/>
    <w:rsid w:val="0073120D"/>
    <w:rsid w:val="00732589"/>
    <w:rsid w:val="0073267E"/>
    <w:rsid w:val="00734763"/>
    <w:rsid w:val="00734B3B"/>
    <w:rsid w:val="00737520"/>
    <w:rsid w:val="00746D8A"/>
    <w:rsid w:val="0076285B"/>
    <w:rsid w:val="00766D2E"/>
    <w:rsid w:val="007710FC"/>
    <w:rsid w:val="00777E2C"/>
    <w:rsid w:val="007923E0"/>
    <w:rsid w:val="00797FBA"/>
    <w:rsid w:val="007A11C0"/>
    <w:rsid w:val="007B01B6"/>
    <w:rsid w:val="007B080A"/>
    <w:rsid w:val="007B0EE4"/>
    <w:rsid w:val="007C3D10"/>
    <w:rsid w:val="007D3B73"/>
    <w:rsid w:val="007E1A6B"/>
    <w:rsid w:val="007E29C6"/>
    <w:rsid w:val="007F2196"/>
    <w:rsid w:val="008038BE"/>
    <w:rsid w:val="008212C1"/>
    <w:rsid w:val="00822C81"/>
    <w:rsid w:val="00825A0A"/>
    <w:rsid w:val="00825C84"/>
    <w:rsid w:val="008276B8"/>
    <w:rsid w:val="0084050B"/>
    <w:rsid w:val="008447EE"/>
    <w:rsid w:val="00847227"/>
    <w:rsid w:val="0085062F"/>
    <w:rsid w:val="00851190"/>
    <w:rsid w:val="00870030"/>
    <w:rsid w:val="0088072B"/>
    <w:rsid w:val="008873D9"/>
    <w:rsid w:val="00887C14"/>
    <w:rsid w:val="008922AA"/>
    <w:rsid w:val="008937EB"/>
    <w:rsid w:val="0089747B"/>
    <w:rsid w:val="008B452D"/>
    <w:rsid w:val="008B64C4"/>
    <w:rsid w:val="008C3297"/>
    <w:rsid w:val="008C546C"/>
    <w:rsid w:val="008D320C"/>
    <w:rsid w:val="008E700F"/>
    <w:rsid w:val="008E7238"/>
    <w:rsid w:val="009113FC"/>
    <w:rsid w:val="0092096C"/>
    <w:rsid w:val="00920B9B"/>
    <w:rsid w:val="00925445"/>
    <w:rsid w:val="00925638"/>
    <w:rsid w:val="00932271"/>
    <w:rsid w:val="009332B2"/>
    <w:rsid w:val="00934AAF"/>
    <w:rsid w:val="00935C6A"/>
    <w:rsid w:val="00942C5A"/>
    <w:rsid w:val="00943494"/>
    <w:rsid w:val="00954DD0"/>
    <w:rsid w:val="00960BF6"/>
    <w:rsid w:val="00963116"/>
    <w:rsid w:val="00965C23"/>
    <w:rsid w:val="00966C93"/>
    <w:rsid w:val="00980969"/>
    <w:rsid w:val="009820CC"/>
    <w:rsid w:val="009A6B6E"/>
    <w:rsid w:val="009A76C0"/>
    <w:rsid w:val="009B4793"/>
    <w:rsid w:val="009B7DC9"/>
    <w:rsid w:val="009C2DE6"/>
    <w:rsid w:val="009C51FF"/>
    <w:rsid w:val="009C7B71"/>
    <w:rsid w:val="009F6E43"/>
    <w:rsid w:val="00A020EA"/>
    <w:rsid w:val="00A067CD"/>
    <w:rsid w:val="00A150B7"/>
    <w:rsid w:val="00A15875"/>
    <w:rsid w:val="00A17A23"/>
    <w:rsid w:val="00A20FA6"/>
    <w:rsid w:val="00A27E09"/>
    <w:rsid w:val="00A42462"/>
    <w:rsid w:val="00A4423D"/>
    <w:rsid w:val="00A6011D"/>
    <w:rsid w:val="00A62F36"/>
    <w:rsid w:val="00A706EC"/>
    <w:rsid w:val="00A7565F"/>
    <w:rsid w:val="00A8224B"/>
    <w:rsid w:val="00A8238C"/>
    <w:rsid w:val="00A83C2E"/>
    <w:rsid w:val="00A90A3D"/>
    <w:rsid w:val="00A93238"/>
    <w:rsid w:val="00A9458E"/>
    <w:rsid w:val="00AA305D"/>
    <w:rsid w:val="00AA724E"/>
    <w:rsid w:val="00AB370E"/>
    <w:rsid w:val="00AD2724"/>
    <w:rsid w:val="00AD2CF0"/>
    <w:rsid w:val="00AD2D69"/>
    <w:rsid w:val="00AD3126"/>
    <w:rsid w:val="00AD5961"/>
    <w:rsid w:val="00AE2119"/>
    <w:rsid w:val="00AE39E7"/>
    <w:rsid w:val="00AF036C"/>
    <w:rsid w:val="00AF34FB"/>
    <w:rsid w:val="00AF41AA"/>
    <w:rsid w:val="00AF5342"/>
    <w:rsid w:val="00AF53A2"/>
    <w:rsid w:val="00B00455"/>
    <w:rsid w:val="00B030D1"/>
    <w:rsid w:val="00B05D1E"/>
    <w:rsid w:val="00B13251"/>
    <w:rsid w:val="00B134F2"/>
    <w:rsid w:val="00B15D9B"/>
    <w:rsid w:val="00B1798C"/>
    <w:rsid w:val="00B33976"/>
    <w:rsid w:val="00B409FF"/>
    <w:rsid w:val="00B411F3"/>
    <w:rsid w:val="00B510A4"/>
    <w:rsid w:val="00B6521C"/>
    <w:rsid w:val="00B705A2"/>
    <w:rsid w:val="00B75A58"/>
    <w:rsid w:val="00B77405"/>
    <w:rsid w:val="00BB115B"/>
    <w:rsid w:val="00BB17C5"/>
    <w:rsid w:val="00BB5CC6"/>
    <w:rsid w:val="00BC1D19"/>
    <w:rsid w:val="00BD09BA"/>
    <w:rsid w:val="00BD20B0"/>
    <w:rsid w:val="00BD2937"/>
    <w:rsid w:val="00BD5A1D"/>
    <w:rsid w:val="00BD6B76"/>
    <w:rsid w:val="00BD7423"/>
    <w:rsid w:val="00BD7710"/>
    <w:rsid w:val="00BD7744"/>
    <w:rsid w:val="00BE1009"/>
    <w:rsid w:val="00BF56C2"/>
    <w:rsid w:val="00C044AE"/>
    <w:rsid w:val="00C0691A"/>
    <w:rsid w:val="00C207DB"/>
    <w:rsid w:val="00C403B2"/>
    <w:rsid w:val="00C42A80"/>
    <w:rsid w:val="00C43037"/>
    <w:rsid w:val="00C50AB6"/>
    <w:rsid w:val="00C60C7A"/>
    <w:rsid w:val="00C73FDF"/>
    <w:rsid w:val="00C85F4B"/>
    <w:rsid w:val="00C864F0"/>
    <w:rsid w:val="00C91D76"/>
    <w:rsid w:val="00CA0588"/>
    <w:rsid w:val="00CA37DE"/>
    <w:rsid w:val="00CA674C"/>
    <w:rsid w:val="00CB2825"/>
    <w:rsid w:val="00CB3153"/>
    <w:rsid w:val="00CC1334"/>
    <w:rsid w:val="00CD16B9"/>
    <w:rsid w:val="00CD3477"/>
    <w:rsid w:val="00CD7C4C"/>
    <w:rsid w:val="00CE1B7A"/>
    <w:rsid w:val="00CF4F29"/>
    <w:rsid w:val="00CF5A80"/>
    <w:rsid w:val="00CF66E0"/>
    <w:rsid w:val="00D0602F"/>
    <w:rsid w:val="00D15AD0"/>
    <w:rsid w:val="00D26167"/>
    <w:rsid w:val="00D312A1"/>
    <w:rsid w:val="00D36280"/>
    <w:rsid w:val="00D40466"/>
    <w:rsid w:val="00D41428"/>
    <w:rsid w:val="00D44F32"/>
    <w:rsid w:val="00D45ED6"/>
    <w:rsid w:val="00D50C2F"/>
    <w:rsid w:val="00D53500"/>
    <w:rsid w:val="00D54561"/>
    <w:rsid w:val="00D5589A"/>
    <w:rsid w:val="00D63F43"/>
    <w:rsid w:val="00D66446"/>
    <w:rsid w:val="00D73AF9"/>
    <w:rsid w:val="00D91C1B"/>
    <w:rsid w:val="00D944B4"/>
    <w:rsid w:val="00D97A5A"/>
    <w:rsid w:val="00DA102A"/>
    <w:rsid w:val="00DA24B4"/>
    <w:rsid w:val="00DA43BC"/>
    <w:rsid w:val="00DA7C41"/>
    <w:rsid w:val="00DB2E1D"/>
    <w:rsid w:val="00DD263D"/>
    <w:rsid w:val="00DD42AC"/>
    <w:rsid w:val="00DD6F6C"/>
    <w:rsid w:val="00DD7726"/>
    <w:rsid w:val="00DE3BF0"/>
    <w:rsid w:val="00E0398A"/>
    <w:rsid w:val="00E0486C"/>
    <w:rsid w:val="00E11574"/>
    <w:rsid w:val="00E125F0"/>
    <w:rsid w:val="00E14E70"/>
    <w:rsid w:val="00E20540"/>
    <w:rsid w:val="00E4024F"/>
    <w:rsid w:val="00E457DB"/>
    <w:rsid w:val="00E4663C"/>
    <w:rsid w:val="00E54483"/>
    <w:rsid w:val="00E6219B"/>
    <w:rsid w:val="00E64B90"/>
    <w:rsid w:val="00E705B2"/>
    <w:rsid w:val="00E738FB"/>
    <w:rsid w:val="00E74EE1"/>
    <w:rsid w:val="00E8701C"/>
    <w:rsid w:val="00E9273E"/>
    <w:rsid w:val="00E9520D"/>
    <w:rsid w:val="00E963A6"/>
    <w:rsid w:val="00E966AA"/>
    <w:rsid w:val="00EA2E48"/>
    <w:rsid w:val="00EA6741"/>
    <w:rsid w:val="00EB0AC0"/>
    <w:rsid w:val="00EB1138"/>
    <w:rsid w:val="00EB3269"/>
    <w:rsid w:val="00EB5436"/>
    <w:rsid w:val="00EC0621"/>
    <w:rsid w:val="00EC3EB1"/>
    <w:rsid w:val="00EC780B"/>
    <w:rsid w:val="00ED0C3B"/>
    <w:rsid w:val="00EE7C6A"/>
    <w:rsid w:val="00EF3BF5"/>
    <w:rsid w:val="00F13CB4"/>
    <w:rsid w:val="00F20C0C"/>
    <w:rsid w:val="00F27DDE"/>
    <w:rsid w:val="00F33C57"/>
    <w:rsid w:val="00F416AB"/>
    <w:rsid w:val="00F52570"/>
    <w:rsid w:val="00F5531B"/>
    <w:rsid w:val="00F75957"/>
    <w:rsid w:val="00F82E71"/>
    <w:rsid w:val="00F90F5B"/>
    <w:rsid w:val="00F9445C"/>
    <w:rsid w:val="00F94653"/>
    <w:rsid w:val="00F973B4"/>
    <w:rsid w:val="00FA7DE3"/>
    <w:rsid w:val="00FB10C0"/>
    <w:rsid w:val="00FB1F97"/>
    <w:rsid w:val="00FC3F50"/>
    <w:rsid w:val="00FC521A"/>
    <w:rsid w:val="00FD4740"/>
    <w:rsid w:val="00FE5BFA"/>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B46D"/>
  <w15:chartTrackingRefBased/>
  <w15:docId w15:val="{40D07A3C-FC16-47C4-B62E-4ACCFC96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724"/>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0BF6"/>
    <w:rPr>
      <w:color w:val="0000FF"/>
      <w:u w:val="single"/>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Знак Знак1,Знак Знак,Знак,Char,Char Char Char Char, Char, Char Char Char Char"/>
    <w:basedOn w:val="Normal"/>
    <w:link w:val="NormalWebChar"/>
    <w:uiPriority w:val="99"/>
    <w:qFormat/>
    <w:rsid w:val="00960BF6"/>
    <w:pPr>
      <w:spacing w:before="100" w:beforeAutospacing="1" w:after="100" w:afterAutospacing="1" w:line="240" w:lineRule="auto"/>
    </w:pPr>
    <w:rPr>
      <w:rFonts w:ascii="Times New Roman" w:eastAsia="Times New Roman" w:hAnsi="Times New Roman" w:cs="Times New Roman"/>
      <w:sz w:val="24"/>
      <w:szCs w:val="24"/>
      <w:lang w:val="en-GB" w:eastAsia="en-GB" w:bidi="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Знак Знак1 Char,Знак Знак Char,Знак Char,Char Char,Char Char Char Char Char"/>
    <w:link w:val="NormalWeb"/>
    <w:uiPriority w:val="99"/>
    <w:locked/>
    <w:rsid w:val="00960BF6"/>
    <w:rPr>
      <w:rFonts w:ascii="Times New Roman" w:eastAsia="Times New Roman" w:hAnsi="Times New Roman" w:cs="Times New Roman"/>
      <w:sz w:val="24"/>
      <w:szCs w:val="24"/>
      <w:lang w:val="en-GB" w:eastAsia="en-GB" w:bidi="en-GB"/>
    </w:rPr>
  </w:style>
  <w:style w:type="character" w:styleId="FootnoteReference">
    <w:name w:val="footnote reference"/>
    <w:basedOn w:val="DefaultParagraphFont"/>
    <w:uiPriority w:val="99"/>
    <w:unhideWhenUsed/>
    <w:rsid w:val="00960BF6"/>
    <w:rPr>
      <w:vertAlign w:val="superscript"/>
    </w:rPr>
  </w:style>
  <w:style w:type="paragraph" w:styleId="FootnoteText">
    <w:name w:val="footnote text"/>
    <w:aliases w:val="single space,footnote text,fn,FOOTNOTES Char Char,FOOTNOTES Char,FOOTNOTES,FOOTNOTES Char Char Char Char Char,FOOTNOTES Char Char Char Char Char Char Char C"/>
    <w:basedOn w:val="Normal"/>
    <w:link w:val="FootnoteTextChar"/>
    <w:uiPriority w:val="99"/>
    <w:rsid w:val="00960BF6"/>
    <w:pPr>
      <w:spacing w:after="0" w:line="240" w:lineRule="auto"/>
    </w:pPr>
    <w:rPr>
      <w:rFonts w:ascii="Times New Roman" w:eastAsia="Times New Roman" w:hAnsi="Times New Roman" w:cs="Times New Roman"/>
      <w:sz w:val="20"/>
      <w:szCs w:val="20"/>
      <w:lang w:val="en-GB" w:eastAsia="en-GB" w:bidi="en-GB"/>
    </w:rPr>
  </w:style>
  <w:style w:type="character" w:customStyle="1" w:styleId="FootnoteTextChar">
    <w:name w:val="Footnote Text Char"/>
    <w:aliases w:val="single space Char,footnote text Char,fn Char,FOOTNOTES Char Char Char,FOOTNOTES Char Char1,FOOTNOTES Char1,FOOTNOTES Char Char Char Char Char Char,FOOTNOTES Char Char Char Char Char Char Char C Char"/>
    <w:basedOn w:val="DefaultParagraphFont"/>
    <w:link w:val="FootnoteText"/>
    <w:uiPriority w:val="99"/>
    <w:rsid w:val="00960BF6"/>
    <w:rPr>
      <w:rFonts w:ascii="Times New Roman" w:eastAsia="Times New Roman" w:hAnsi="Times New Roman" w:cs="Times New Roman"/>
      <w:sz w:val="20"/>
      <w:szCs w:val="20"/>
      <w:lang w:val="en-GB" w:eastAsia="en-GB" w:bidi="en-GB"/>
    </w:rPr>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d"/>
    <w:basedOn w:val="Normal"/>
    <w:link w:val="ListParagraphChar"/>
    <w:qFormat/>
    <w:rsid w:val="00DD7726"/>
    <w:pPr>
      <w:spacing w:after="0" w:line="240" w:lineRule="auto"/>
      <w:ind w:left="720"/>
      <w:contextualSpacing/>
    </w:pPr>
    <w:rPr>
      <w:rFonts w:ascii="Times New Roman" w:eastAsia="Times New Roman" w:hAnsi="Times New Roman" w:cs="Times New Roman"/>
      <w:sz w:val="24"/>
      <w:szCs w:val="24"/>
      <w:lang w:val="en-GB" w:eastAsia="en-GB" w:bidi="en-GB"/>
    </w:r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qFormat/>
    <w:locked/>
    <w:rsid w:val="00DD7726"/>
    <w:rPr>
      <w:rFonts w:ascii="Times New Roman" w:eastAsia="Times New Roman" w:hAnsi="Times New Roman" w:cs="Times New Roman"/>
      <w:sz w:val="24"/>
      <w:szCs w:val="24"/>
      <w:lang w:val="en-GB" w:eastAsia="en-GB" w:bidi="en-GB"/>
    </w:rPr>
  </w:style>
  <w:style w:type="paragraph" w:styleId="EndnoteText">
    <w:name w:val="endnote text"/>
    <w:basedOn w:val="Normal"/>
    <w:link w:val="EndnoteTextChar"/>
    <w:uiPriority w:val="99"/>
    <w:semiHidden/>
    <w:unhideWhenUsed/>
    <w:rsid w:val="00DA43BC"/>
    <w:pPr>
      <w:spacing w:after="0" w:line="240" w:lineRule="auto"/>
    </w:pPr>
    <w:rPr>
      <w:sz w:val="20"/>
      <w:szCs w:val="20"/>
      <w:lang w:val="en-GB" w:eastAsia="en-GB" w:bidi="en-GB"/>
    </w:rPr>
  </w:style>
  <w:style w:type="character" w:customStyle="1" w:styleId="EndnoteTextChar">
    <w:name w:val="Endnote Text Char"/>
    <w:basedOn w:val="DefaultParagraphFont"/>
    <w:link w:val="EndnoteText"/>
    <w:uiPriority w:val="99"/>
    <w:semiHidden/>
    <w:rsid w:val="00DA43BC"/>
    <w:rPr>
      <w:sz w:val="20"/>
      <w:szCs w:val="20"/>
      <w:lang w:val="en-GB" w:eastAsia="en-GB" w:bidi="en-GB"/>
    </w:rPr>
  </w:style>
  <w:style w:type="character" w:styleId="EndnoteReference">
    <w:name w:val="endnote reference"/>
    <w:basedOn w:val="DefaultParagraphFont"/>
    <w:uiPriority w:val="99"/>
    <w:semiHidden/>
    <w:unhideWhenUsed/>
    <w:rsid w:val="00DA43BC"/>
    <w:rPr>
      <w:vertAlign w:val="superscript"/>
    </w:rPr>
  </w:style>
  <w:style w:type="paragraph" w:styleId="BodyTextIndent2">
    <w:name w:val="Body Text Indent 2"/>
    <w:basedOn w:val="Normal"/>
    <w:link w:val="BodyTextIndent2Char"/>
    <w:rsid w:val="009A76C0"/>
    <w:pPr>
      <w:spacing w:after="120" w:line="480" w:lineRule="auto"/>
      <w:ind w:left="283"/>
    </w:pPr>
    <w:rPr>
      <w:rFonts w:ascii="Times New Roman" w:eastAsia="Times New Roman" w:hAnsi="Times New Roman" w:cs="Times New Roman"/>
      <w:sz w:val="28"/>
      <w:szCs w:val="28"/>
      <w:lang w:val="en-GB" w:eastAsia="en-GB" w:bidi="en-GB"/>
    </w:rPr>
  </w:style>
  <w:style w:type="character" w:customStyle="1" w:styleId="BodyTextIndent2Char">
    <w:name w:val="Body Text Indent 2 Char"/>
    <w:basedOn w:val="DefaultParagraphFont"/>
    <w:link w:val="BodyTextIndent2"/>
    <w:rsid w:val="009A76C0"/>
    <w:rPr>
      <w:rFonts w:ascii="Times New Roman" w:eastAsia="Times New Roman" w:hAnsi="Times New Roman" w:cs="Times New Roman"/>
      <w:sz w:val="28"/>
      <w:szCs w:val="28"/>
      <w:lang w:val="en-GB" w:eastAsia="en-GB" w:bidi="en-GB"/>
    </w:rPr>
  </w:style>
  <w:style w:type="character" w:styleId="Strong">
    <w:name w:val="Strong"/>
    <w:basedOn w:val="DefaultParagraphFont"/>
    <w:uiPriority w:val="22"/>
    <w:qFormat/>
    <w:rsid w:val="00954DD0"/>
    <w:rPr>
      <w:b/>
      <w:bCs/>
    </w:rPr>
  </w:style>
  <w:style w:type="paragraph" w:customStyle="1" w:styleId="BodyA">
    <w:name w:val="Body A"/>
    <w:uiPriority w:val="99"/>
    <w:rsid w:val="00CD16B9"/>
    <w:pPr>
      <w:spacing w:after="0" w:line="240" w:lineRule="auto"/>
    </w:pPr>
    <w:rPr>
      <w:rFonts w:ascii="Helvetica" w:eastAsia="Arial Unicode MS" w:hAnsi="Helvetica" w:cs="Arial Unicode MS"/>
      <w:color w:val="000000"/>
      <w:u w:color="000000"/>
      <w:lang w:val="en-GB" w:eastAsia="en-GB" w:bidi="en-GB"/>
    </w:rPr>
  </w:style>
  <w:style w:type="paragraph" w:styleId="HTMLPreformatted">
    <w:name w:val="HTML Preformatted"/>
    <w:basedOn w:val="Normal"/>
    <w:link w:val="HTMLPreformattedChar"/>
    <w:uiPriority w:val="99"/>
    <w:semiHidden/>
    <w:unhideWhenUsed/>
    <w:rsid w:val="001C03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030F"/>
    <w:rPr>
      <w:rFonts w:ascii="Consolas" w:hAnsi="Consolas"/>
      <w:sz w:val="20"/>
      <w:szCs w:val="20"/>
      <w:lang w:val="ru-RU"/>
    </w:rPr>
  </w:style>
  <w:style w:type="paragraph" w:customStyle="1" w:styleId="SingleTxtG">
    <w:name w:val="_ Single Txt_G"/>
    <w:basedOn w:val="Normal"/>
    <w:rsid w:val="00AB370E"/>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paragraph" w:styleId="Header">
    <w:name w:val="header"/>
    <w:basedOn w:val="Normal"/>
    <w:link w:val="HeaderChar"/>
    <w:uiPriority w:val="99"/>
    <w:unhideWhenUsed/>
    <w:rsid w:val="00A15875"/>
    <w:pPr>
      <w:tabs>
        <w:tab w:val="center" w:pos="4844"/>
        <w:tab w:val="right" w:pos="9689"/>
      </w:tabs>
      <w:spacing w:after="0" w:line="240" w:lineRule="auto"/>
    </w:pPr>
  </w:style>
  <w:style w:type="character" w:customStyle="1" w:styleId="HeaderChar">
    <w:name w:val="Header Char"/>
    <w:basedOn w:val="DefaultParagraphFont"/>
    <w:link w:val="Header"/>
    <w:uiPriority w:val="99"/>
    <w:rsid w:val="00A15875"/>
    <w:rPr>
      <w:lang w:val="ru-RU"/>
    </w:rPr>
  </w:style>
  <w:style w:type="paragraph" w:styleId="Footer">
    <w:name w:val="footer"/>
    <w:basedOn w:val="Normal"/>
    <w:link w:val="FooterChar"/>
    <w:uiPriority w:val="99"/>
    <w:unhideWhenUsed/>
    <w:rsid w:val="00A15875"/>
    <w:pPr>
      <w:tabs>
        <w:tab w:val="center" w:pos="4844"/>
        <w:tab w:val="right" w:pos="9689"/>
      </w:tabs>
      <w:spacing w:after="0" w:line="240" w:lineRule="auto"/>
    </w:pPr>
  </w:style>
  <w:style w:type="character" w:customStyle="1" w:styleId="FooterChar">
    <w:name w:val="Footer Char"/>
    <w:basedOn w:val="DefaultParagraphFont"/>
    <w:link w:val="Footer"/>
    <w:uiPriority w:val="99"/>
    <w:rsid w:val="00A15875"/>
    <w:rPr>
      <w:lang w:val="ru-RU"/>
    </w:rPr>
  </w:style>
  <w:style w:type="paragraph" w:styleId="BalloonText">
    <w:name w:val="Balloon Text"/>
    <w:basedOn w:val="Normal"/>
    <w:link w:val="BalloonTextChar"/>
    <w:uiPriority w:val="99"/>
    <w:semiHidden/>
    <w:unhideWhenUsed/>
    <w:rsid w:val="00500E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E00"/>
    <w:rPr>
      <w:rFonts w:ascii="Times New Roman" w:hAnsi="Times New Roman" w:cs="Times New Roman"/>
      <w:sz w:val="18"/>
      <w:szCs w:val="18"/>
      <w:lang w:val="ru-RU"/>
    </w:rPr>
  </w:style>
  <w:style w:type="character" w:styleId="CommentReference">
    <w:name w:val="annotation reference"/>
    <w:basedOn w:val="DefaultParagraphFont"/>
    <w:uiPriority w:val="99"/>
    <w:semiHidden/>
    <w:unhideWhenUsed/>
    <w:rsid w:val="00500E00"/>
    <w:rPr>
      <w:sz w:val="16"/>
      <w:szCs w:val="16"/>
    </w:rPr>
  </w:style>
  <w:style w:type="paragraph" w:styleId="CommentText">
    <w:name w:val="annotation text"/>
    <w:basedOn w:val="Normal"/>
    <w:link w:val="CommentTextChar"/>
    <w:uiPriority w:val="99"/>
    <w:semiHidden/>
    <w:unhideWhenUsed/>
    <w:rsid w:val="00500E00"/>
    <w:pPr>
      <w:spacing w:line="240" w:lineRule="auto"/>
    </w:pPr>
    <w:rPr>
      <w:sz w:val="20"/>
      <w:szCs w:val="20"/>
    </w:rPr>
  </w:style>
  <w:style w:type="character" w:customStyle="1" w:styleId="CommentTextChar">
    <w:name w:val="Comment Text Char"/>
    <w:basedOn w:val="DefaultParagraphFont"/>
    <w:link w:val="CommentText"/>
    <w:uiPriority w:val="99"/>
    <w:semiHidden/>
    <w:rsid w:val="00500E00"/>
    <w:rPr>
      <w:sz w:val="20"/>
      <w:szCs w:val="20"/>
      <w:lang w:val="ru-RU"/>
    </w:rPr>
  </w:style>
  <w:style w:type="paragraph" w:styleId="CommentSubject">
    <w:name w:val="annotation subject"/>
    <w:basedOn w:val="CommentText"/>
    <w:next w:val="CommentText"/>
    <w:link w:val="CommentSubjectChar"/>
    <w:uiPriority w:val="99"/>
    <w:semiHidden/>
    <w:unhideWhenUsed/>
    <w:rsid w:val="00500E00"/>
    <w:rPr>
      <w:b/>
      <w:bCs/>
    </w:rPr>
  </w:style>
  <w:style w:type="character" w:customStyle="1" w:styleId="CommentSubjectChar">
    <w:name w:val="Comment Subject Char"/>
    <w:basedOn w:val="CommentTextChar"/>
    <w:link w:val="CommentSubject"/>
    <w:uiPriority w:val="99"/>
    <w:semiHidden/>
    <w:rsid w:val="00500E00"/>
    <w:rPr>
      <w:b/>
      <w:bCs/>
      <w:sz w:val="20"/>
      <w:szCs w:val="20"/>
      <w:lang w:val="ru-RU"/>
    </w:rPr>
  </w:style>
  <w:style w:type="character" w:styleId="SubtleEmphasis">
    <w:name w:val="Subtle Emphasis"/>
    <w:basedOn w:val="DefaultParagraphFont"/>
    <w:uiPriority w:val="19"/>
    <w:qFormat/>
    <w:rsid w:val="006A52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4700">
      <w:bodyDiv w:val="1"/>
      <w:marLeft w:val="0"/>
      <w:marRight w:val="0"/>
      <w:marTop w:val="0"/>
      <w:marBottom w:val="0"/>
      <w:divBdr>
        <w:top w:val="none" w:sz="0" w:space="0" w:color="auto"/>
        <w:left w:val="none" w:sz="0" w:space="0" w:color="auto"/>
        <w:bottom w:val="none" w:sz="0" w:space="0" w:color="auto"/>
        <w:right w:val="none" w:sz="0" w:space="0" w:color="auto"/>
      </w:divBdr>
    </w:div>
    <w:div w:id="128599282">
      <w:bodyDiv w:val="1"/>
      <w:marLeft w:val="0"/>
      <w:marRight w:val="0"/>
      <w:marTop w:val="0"/>
      <w:marBottom w:val="0"/>
      <w:divBdr>
        <w:top w:val="none" w:sz="0" w:space="0" w:color="auto"/>
        <w:left w:val="none" w:sz="0" w:space="0" w:color="auto"/>
        <w:bottom w:val="none" w:sz="0" w:space="0" w:color="auto"/>
        <w:right w:val="none" w:sz="0" w:space="0" w:color="auto"/>
      </w:divBdr>
    </w:div>
    <w:div w:id="179927579">
      <w:bodyDiv w:val="1"/>
      <w:marLeft w:val="0"/>
      <w:marRight w:val="0"/>
      <w:marTop w:val="0"/>
      <w:marBottom w:val="0"/>
      <w:divBdr>
        <w:top w:val="none" w:sz="0" w:space="0" w:color="auto"/>
        <w:left w:val="none" w:sz="0" w:space="0" w:color="auto"/>
        <w:bottom w:val="none" w:sz="0" w:space="0" w:color="auto"/>
        <w:right w:val="none" w:sz="0" w:space="0" w:color="auto"/>
      </w:divBdr>
    </w:div>
    <w:div w:id="413666454">
      <w:bodyDiv w:val="1"/>
      <w:marLeft w:val="0"/>
      <w:marRight w:val="0"/>
      <w:marTop w:val="0"/>
      <w:marBottom w:val="0"/>
      <w:divBdr>
        <w:top w:val="none" w:sz="0" w:space="0" w:color="auto"/>
        <w:left w:val="none" w:sz="0" w:space="0" w:color="auto"/>
        <w:bottom w:val="none" w:sz="0" w:space="0" w:color="auto"/>
        <w:right w:val="none" w:sz="0" w:space="0" w:color="auto"/>
      </w:divBdr>
    </w:div>
    <w:div w:id="516231855">
      <w:bodyDiv w:val="1"/>
      <w:marLeft w:val="0"/>
      <w:marRight w:val="0"/>
      <w:marTop w:val="0"/>
      <w:marBottom w:val="0"/>
      <w:divBdr>
        <w:top w:val="none" w:sz="0" w:space="0" w:color="auto"/>
        <w:left w:val="none" w:sz="0" w:space="0" w:color="auto"/>
        <w:bottom w:val="none" w:sz="0" w:space="0" w:color="auto"/>
        <w:right w:val="none" w:sz="0" w:space="0" w:color="auto"/>
      </w:divBdr>
    </w:div>
    <w:div w:id="530338111">
      <w:bodyDiv w:val="1"/>
      <w:marLeft w:val="0"/>
      <w:marRight w:val="0"/>
      <w:marTop w:val="0"/>
      <w:marBottom w:val="0"/>
      <w:divBdr>
        <w:top w:val="none" w:sz="0" w:space="0" w:color="auto"/>
        <w:left w:val="none" w:sz="0" w:space="0" w:color="auto"/>
        <w:bottom w:val="none" w:sz="0" w:space="0" w:color="auto"/>
        <w:right w:val="none" w:sz="0" w:space="0" w:color="auto"/>
      </w:divBdr>
    </w:div>
    <w:div w:id="543256641">
      <w:bodyDiv w:val="1"/>
      <w:marLeft w:val="0"/>
      <w:marRight w:val="0"/>
      <w:marTop w:val="0"/>
      <w:marBottom w:val="0"/>
      <w:divBdr>
        <w:top w:val="none" w:sz="0" w:space="0" w:color="auto"/>
        <w:left w:val="none" w:sz="0" w:space="0" w:color="auto"/>
        <w:bottom w:val="none" w:sz="0" w:space="0" w:color="auto"/>
        <w:right w:val="none" w:sz="0" w:space="0" w:color="auto"/>
      </w:divBdr>
    </w:div>
    <w:div w:id="551624368">
      <w:bodyDiv w:val="1"/>
      <w:marLeft w:val="0"/>
      <w:marRight w:val="0"/>
      <w:marTop w:val="0"/>
      <w:marBottom w:val="0"/>
      <w:divBdr>
        <w:top w:val="none" w:sz="0" w:space="0" w:color="auto"/>
        <w:left w:val="none" w:sz="0" w:space="0" w:color="auto"/>
        <w:bottom w:val="none" w:sz="0" w:space="0" w:color="auto"/>
        <w:right w:val="none" w:sz="0" w:space="0" w:color="auto"/>
      </w:divBdr>
    </w:div>
    <w:div w:id="738867322">
      <w:bodyDiv w:val="1"/>
      <w:marLeft w:val="0"/>
      <w:marRight w:val="0"/>
      <w:marTop w:val="0"/>
      <w:marBottom w:val="0"/>
      <w:divBdr>
        <w:top w:val="none" w:sz="0" w:space="0" w:color="auto"/>
        <w:left w:val="none" w:sz="0" w:space="0" w:color="auto"/>
        <w:bottom w:val="none" w:sz="0" w:space="0" w:color="auto"/>
        <w:right w:val="none" w:sz="0" w:space="0" w:color="auto"/>
      </w:divBdr>
    </w:div>
    <w:div w:id="755323584">
      <w:bodyDiv w:val="1"/>
      <w:marLeft w:val="0"/>
      <w:marRight w:val="0"/>
      <w:marTop w:val="0"/>
      <w:marBottom w:val="0"/>
      <w:divBdr>
        <w:top w:val="none" w:sz="0" w:space="0" w:color="auto"/>
        <w:left w:val="none" w:sz="0" w:space="0" w:color="auto"/>
        <w:bottom w:val="none" w:sz="0" w:space="0" w:color="auto"/>
        <w:right w:val="none" w:sz="0" w:space="0" w:color="auto"/>
      </w:divBdr>
    </w:div>
    <w:div w:id="857162376">
      <w:bodyDiv w:val="1"/>
      <w:marLeft w:val="0"/>
      <w:marRight w:val="0"/>
      <w:marTop w:val="0"/>
      <w:marBottom w:val="0"/>
      <w:divBdr>
        <w:top w:val="none" w:sz="0" w:space="0" w:color="auto"/>
        <w:left w:val="none" w:sz="0" w:space="0" w:color="auto"/>
        <w:bottom w:val="none" w:sz="0" w:space="0" w:color="auto"/>
        <w:right w:val="none" w:sz="0" w:space="0" w:color="auto"/>
      </w:divBdr>
    </w:div>
    <w:div w:id="870651242">
      <w:bodyDiv w:val="1"/>
      <w:marLeft w:val="0"/>
      <w:marRight w:val="0"/>
      <w:marTop w:val="0"/>
      <w:marBottom w:val="0"/>
      <w:divBdr>
        <w:top w:val="none" w:sz="0" w:space="0" w:color="auto"/>
        <w:left w:val="none" w:sz="0" w:space="0" w:color="auto"/>
        <w:bottom w:val="none" w:sz="0" w:space="0" w:color="auto"/>
        <w:right w:val="none" w:sz="0" w:space="0" w:color="auto"/>
      </w:divBdr>
    </w:div>
    <w:div w:id="989092799">
      <w:bodyDiv w:val="1"/>
      <w:marLeft w:val="0"/>
      <w:marRight w:val="0"/>
      <w:marTop w:val="0"/>
      <w:marBottom w:val="0"/>
      <w:divBdr>
        <w:top w:val="none" w:sz="0" w:space="0" w:color="auto"/>
        <w:left w:val="none" w:sz="0" w:space="0" w:color="auto"/>
        <w:bottom w:val="none" w:sz="0" w:space="0" w:color="auto"/>
        <w:right w:val="none" w:sz="0" w:space="0" w:color="auto"/>
      </w:divBdr>
    </w:div>
    <w:div w:id="1437598939">
      <w:bodyDiv w:val="1"/>
      <w:marLeft w:val="0"/>
      <w:marRight w:val="0"/>
      <w:marTop w:val="0"/>
      <w:marBottom w:val="0"/>
      <w:divBdr>
        <w:top w:val="none" w:sz="0" w:space="0" w:color="auto"/>
        <w:left w:val="none" w:sz="0" w:space="0" w:color="auto"/>
        <w:bottom w:val="none" w:sz="0" w:space="0" w:color="auto"/>
        <w:right w:val="none" w:sz="0" w:space="0" w:color="auto"/>
      </w:divBdr>
    </w:div>
    <w:div w:id="1603024681">
      <w:bodyDiv w:val="1"/>
      <w:marLeft w:val="0"/>
      <w:marRight w:val="0"/>
      <w:marTop w:val="0"/>
      <w:marBottom w:val="0"/>
      <w:divBdr>
        <w:top w:val="none" w:sz="0" w:space="0" w:color="auto"/>
        <w:left w:val="none" w:sz="0" w:space="0" w:color="auto"/>
        <w:bottom w:val="none" w:sz="0" w:space="0" w:color="auto"/>
        <w:right w:val="none" w:sz="0" w:space="0" w:color="auto"/>
      </w:divBdr>
    </w:div>
    <w:div w:id="16953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76520-27C9-4CE6-863A-EDA1C07022A7}"/>
</file>

<file path=customXml/itemProps2.xml><?xml version="1.0" encoding="utf-8"?>
<ds:datastoreItem xmlns:ds="http://schemas.openxmlformats.org/officeDocument/2006/customXml" ds:itemID="{D0BAA354-EC8B-4223-83D3-DDCCF920E057}"/>
</file>

<file path=customXml/itemProps3.xml><?xml version="1.0" encoding="utf-8"?>
<ds:datastoreItem xmlns:ds="http://schemas.openxmlformats.org/officeDocument/2006/customXml" ds:itemID="{C5DE3F4F-D675-45A8-B8FA-C1ADC55CAF1D}"/>
</file>

<file path=customXml/itemProps4.xml><?xml version="1.0" encoding="utf-8"?>
<ds:datastoreItem xmlns:ds="http://schemas.openxmlformats.org/officeDocument/2006/customXml" ds:itemID="{AAB45D7A-1171-4189-91D1-7E9A8DB224AA}"/>
</file>

<file path=docProps/app.xml><?xml version="1.0" encoding="utf-8"?>
<Properties xmlns="http://schemas.openxmlformats.org/officeDocument/2006/extended-properties" xmlns:vt="http://schemas.openxmlformats.org/officeDocument/2006/docPropsVTypes">
  <Template>Normal.dotm</Template>
  <TotalTime>2</TotalTime>
  <Pages>10</Pages>
  <Words>2670</Words>
  <Characters>15224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DOSSEVA Daniela</cp:lastModifiedBy>
  <cp:revision>2</cp:revision>
  <cp:lastPrinted>2020-01-23T12:14:00Z</cp:lastPrinted>
  <dcterms:created xsi:type="dcterms:W3CDTF">2020-01-30T13:35:00Z</dcterms:created>
  <dcterms:modified xsi:type="dcterms:W3CDTF">2020-01-30T13:35:00Z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