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BC41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F9DE421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5745951D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3764C2F" w14:textId="77777777" w:rsidR="00AA1B2C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Bosnia y Herzegovina </w:t>
      </w:r>
    </w:p>
    <w:p w14:paraId="0C5567F7" w14:textId="77777777" w:rsidR="00AA1B2C" w:rsidRPr="00D1047F" w:rsidRDefault="00AA1B2C" w:rsidP="00AA1B2C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</w:t>
      </w:r>
      <w:r w:rsidRPr="00D1047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43822DBF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7421C902" w14:textId="77777777" w:rsidR="00AA1B2C" w:rsidRPr="006B1F43" w:rsidRDefault="00AA1B2C" w:rsidP="00AA1B2C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F293CA6" w14:textId="77777777" w:rsidR="00AA1B2C" w:rsidRPr="004D478D" w:rsidRDefault="00AA1B2C" w:rsidP="00AA1B2C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7C088DEF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6F39FDA9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1EC535B5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Bosnia y Herzegovina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realizados en materia de derechos humanos, en particular las recientes ratificaciones de tratados internacionales.</w:t>
      </w:r>
    </w:p>
    <w:p w14:paraId="0EAA173B" w14:textId="77777777" w:rsidR="00AA1B2C" w:rsidRPr="004D478D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</w:t>
      </w:r>
    </w:p>
    <w:p w14:paraId="2E49E7EF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645389D3" w14:textId="77777777" w:rsidR="00AA1B2C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73DB40DC" w14:textId="1EA8ED91" w:rsidR="00AA1B2C" w:rsidRDefault="00AA1B2C" w:rsidP="00AA1B2C">
      <w:pPr>
        <w:pStyle w:val="Textebrut"/>
        <w:numPr>
          <w:ilvl w:val="0"/>
          <w:numId w:val="1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reforma del sistema electoral</w:t>
      </w:r>
      <w:r w:rsidR="00D50530" w:rsidRPr="00D50530">
        <w:rPr>
          <w:rFonts w:ascii="Arial" w:hAnsi="Arial" w:cs="Arial"/>
          <w:sz w:val="32"/>
          <w:szCs w:val="32"/>
        </w:rPr>
        <w:t xml:space="preserve"> </w:t>
      </w:r>
      <w:r w:rsidR="00433A47">
        <w:rPr>
          <w:rFonts w:ascii="Arial" w:hAnsi="Arial" w:cs="Arial"/>
          <w:sz w:val="32"/>
          <w:szCs w:val="32"/>
        </w:rPr>
        <w:t xml:space="preserve">para </w:t>
      </w:r>
      <w:r w:rsidR="00D50530">
        <w:rPr>
          <w:rFonts w:ascii="Arial" w:hAnsi="Arial" w:cs="Arial"/>
          <w:sz w:val="32"/>
          <w:szCs w:val="32"/>
        </w:rPr>
        <w:t xml:space="preserve">que permita la participación a </w:t>
      </w:r>
      <w:r w:rsidR="00B0002D">
        <w:rPr>
          <w:rFonts w:ascii="Arial" w:hAnsi="Arial" w:cs="Arial"/>
          <w:sz w:val="32"/>
          <w:szCs w:val="32"/>
        </w:rPr>
        <w:t>l</w:t>
      </w:r>
      <w:r w:rsidR="00D50530">
        <w:rPr>
          <w:rFonts w:ascii="Arial" w:hAnsi="Arial" w:cs="Arial"/>
          <w:sz w:val="32"/>
          <w:szCs w:val="32"/>
        </w:rPr>
        <w:t>as minorías étnicas, especialmente a los romaníes</w:t>
      </w:r>
      <w:r>
        <w:rPr>
          <w:rFonts w:ascii="Arial" w:hAnsi="Arial" w:cs="Arial"/>
          <w:sz w:val="32"/>
          <w:szCs w:val="32"/>
        </w:rPr>
        <w:t>,</w:t>
      </w:r>
      <w:r w:rsidR="00D50530">
        <w:rPr>
          <w:rFonts w:ascii="Arial" w:hAnsi="Arial" w:cs="Arial"/>
          <w:sz w:val="32"/>
          <w:szCs w:val="32"/>
        </w:rPr>
        <w:t xml:space="preserve"> y que también </w:t>
      </w:r>
      <w:r>
        <w:rPr>
          <w:rFonts w:ascii="Arial" w:hAnsi="Arial" w:cs="Arial"/>
          <w:sz w:val="32"/>
          <w:szCs w:val="32"/>
        </w:rPr>
        <w:t xml:space="preserve">asegure la </w:t>
      </w:r>
      <w:r w:rsidR="00D50530">
        <w:rPr>
          <w:rFonts w:ascii="Arial" w:hAnsi="Arial" w:cs="Arial"/>
          <w:sz w:val="32"/>
          <w:szCs w:val="32"/>
        </w:rPr>
        <w:t xml:space="preserve">efectiva </w:t>
      </w:r>
      <w:r>
        <w:rPr>
          <w:rFonts w:ascii="Arial" w:hAnsi="Arial" w:cs="Arial"/>
          <w:sz w:val="32"/>
          <w:szCs w:val="32"/>
        </w:rPr>
        <w:t xml:space="preserve">representación </w:t>
      </w:r>
      <w:r w:rsidR="00D50530">
        <w:rPr>
          <w:rFonts w:ascii="Arial" w:hAnsi="Arial" w:cs="Arial"/>
          <w:sz w:val="32"/>
          <w:szCs w:val="32"/>
        </w:rPr>
        <w:t xml:space="preserve">igualitaria </w:t>
      </w:r>
      <w:r>
        <w:rPr>
          <w:rFonts w:ascii="Arial" w:hAnsi="Arial" w:cs="Arial"/>
          <w:sz w:val="32"/>
          <w:szCs w:val="32"/>
        </w:rPr>
        <w:t>pa</w:t>
      </w:r>
      <w:r w:rsidR="00D50530">
        <w:rPr>
          <w:rFonts w:ascii="Arial" w:hAnsi="Arial" w:cs="Arial"/>
          <w:sz w:val="32"/>
          <w:szCs w:val="32"/>
        </w:rPr>
        <w:t>ra los pueblos constituyentes.</w:t>
      </w:r>
    </w:p>
    <w:p w14:paraId="3D5436A0" w14:textId="77777777" w:rsidR="00AA1B2C" w:rsidRDefault="00AA1B2C" w:rsidP="00AA1B2C">
      <w:pPr>
        <w:pStyle w:val="Textebrut"/>
        <w:numPr>
          <w:ilvl w:val="0"/>
          <w:numId w:val="1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Apoyar a las víctimas de la guerra, especialmente de actos de violencia sexual, en los procesos conducentes a recibir las debidas indemnizaciones.</w:t>
      </w:r>
    </w:p>
    <w:p w14:paraId="62C077F5" w14:textId="77777777" w:rsidR="00AA1B2C" w:rsidRDefault="00AA1B2C" w:rsidP="00AA1B2C">
      <w:pPr>
        <w:pStyle w:val="Textebrut"/>
        <w:numPr>
          <w:ilvl w:val="0"/>
          <w:numId w:val="15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lucha contra la trata de personas.</w:t>
      </w:r>
    </w:p>
    <w:p w14:paraId="0CC6D80F" w14:textId="77777777" w:rsidR="00AA1B2C" w:rsidRDefault="00AA1B2C" w:rsidP="00AA1B2C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14:paraId="435B7A10" w14:textId="77777777" w:rsidR="00AA1B2C" w:rsidRPr="005E5649" w:rsidRDefault="00AA1B2C" w:rsidP="00AA1B2C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>El Perú expresa a</w:t>
      </w:r>
      <w:r>
        <w:rPr>
          <w:rFonts w:ascii="Arial" w:hAnsi="Arial" w:cs="Arial"/>
          <w:sz w:val="32"/>
          <w:szCs w:val="32"/>
        </w:rPr>
        <w:t xml:space="preserve"> Bosnia y Herzegovina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27667DA6" w14:textId="77777777" w:rsidR="00AA1B2C" w:rsidRPr="004D478D" w:rsidRDefault="00AA1B2C" w:rsidP="00AA1B2C">
      <w:pPr>
        <w:pStyle w:val="Textebrut"/>
        <w:rPr>
          <w:rFonts w:ascii="Arial" w:hAnsi="Arial" w:cs="Arial"/>
          <w:sz w:val="32"/>
          <w:szCs w:val="32"/>
        </w:rPr>
      </w:pPr>
    </w:p>
    <w:p w14:paraId="21EF07DF" w14:textId="77777777" w:rsidR="00AA1B2C" w:rsidRPr="007B32A3" w:rsidRDefault="00AA1B2C" w:rsidP="00AA1B2C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191686F3" w14:textId="77777777" w:rsidR="003125D5" w:rsidRPr="00647BFE" w:rsidRDefault="003125D5" w:rsidP="00FB2C5E">
      <w:pPr>
        <w:pStyle w:val="Textebrut"/>
        <w:rPr>
          <w:rFonts w:ascii="Times New Roman" w:hAnsi="Times New Roman" w:cs="Times New Roman"/>
          <w:sz w:val="32"/>
          <w:szCs w:val="32"/>
        </w:rPr>
      </w:pPr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DE2750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2750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CAAA2-145A-4BA6-850C-6438C806ECE1}"/>
</file>

<file path=customXml/itemProps2.xml><?xml version="1.0" encoding="utf-8"?>
<ds:datastoreItem xmlns:ds="http://schemas.openxmlformats.org/officeDocument/2006/customXml" ds:itemID="{22818909-3E30-4C5D-94EC-542229F3945B}"/>
</file>

<file path=customXml/itemProps3.xml><?xml version="1.0" encoding="utf-8"?>
<ds:datastoreItem xmlns:ds="http://schemas.openxmlformats.org/officeDocument/2006/customXml" ds:itemID="{B05EB7E9-6468-407C-9E13-0D6E345A9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2019-11-01T11:10:00Z</dcterms:created>
  <dcterms:modified xsi:type="dcterms:W3CDTF">2019-11-01T11:10:00Z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