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F6" w:rsidRPr="006D0A15" w:rsidRDefault="003212F6">
      <w:pPr>
        <w:pStyle w:val="uLinie"/>
        <w:spacing w:after="454"/>
        <w:rPr>
          <w:sz w:val="2"/>
          <w:lang w:val="en-GB"/>
        </w:rPr>
      </w:pPr>
      <w:bookmarkStart w:id="0" w:name="_GoBack"/>
      <w:bookmarkEnd w:id="0"/>
    </w:p>
    <w:p w:rsidR="003212F6" w:rsidRDefault="0016340A">
      <w:pPr>
        <w:pStyle w:val="Subtitle"/>
        <w:spacing w:line="276" w:lineRule="auto"/>
        <w:jc w:val="center"/>
        <w:rPr>
          <w:sz w:val="32"/>
          <w:szCs w:val="32"/>
          <w:lang w:val="fr-CH"/>
        </w:rPr>
      </w:pPr>
      <w:r>
        <w:rPr>
          <w:sz w:val="32"/>
          <w:szCs w:val="32"/>
          <w:lang w:val="fr-CH"/>
        </w:rPr>
        <w:t>Conseil des droits de l’homme</w:t>
      </w:r>
    </w:p>
    <w:p w:rsidR="003212F6" w:rsidRDefault="0016340A">
      <w:pPr>
        <w:jc w:val="center"/>
        <w:rPr>
          <w:lang w:val="fr-CH"/>
        </w:rPr>
      </w:pPr>
      <w:r>
        <w:rPr>
          <w:lang w:val="fr-CH"/>
        </w:rPr>
        <w:t>34</w:t>
      </w:r>
      <w:r>
        <w:rPr>
          <w:vertAlign w:val="superscript"/>
          <w:lang w:val="fr-CH"/>
        </w:rPr>
        <w:t>e</w:t>
      </w:r>
      <w:r>
        <w:rPr>
          <w:lang w:val="fr-CH"/>
        </w:rPr>
        <w:t xml:space="preserve"> session du Groupe de travail sur l’Examen périodique universel </w:t>
      </w:r>
    </w:p>
    <w:p w:rsidR="003212F6" w:rsidRDefault="003212F6">
      <w:pPr>
        <w:pStyle w:val="Subtitle"/>
        <w:spacing w:line="276" w:lineRule="auto"/>
        <w:jc w:val="center"/>
        <w:rPr>
          <w:sz w:val="20"/>
          <w:szCs w:val="20"/>
          <w:lang w:val="fr-CH"/>
        </w:rPr>
      </w:pPr>
    </w:p>
    <w:p w:rsidR="003212F6" w:rsidRDefault="0016340A">
      <w:pPr>
        <w:pStyle w:val="Subtitle"/>
        <w:spacing w:line="276" w:lineRule="auto"/>
        <w:jc w:val="center"/>
        <w:rPr>
          <w:b/>
          <w:sz w:val="32"/>
          <w:szCs w:val="32"/>
          <w:lang w:val="fr-CH"/>
        </w:rPr>
      </w:pPr>
      <w:r>
        <w:rPr>
          <w:b/>
          <w:sz w:val="32"/>
          <w:szCs w:val="32"/>
          <w:lang w:val="fr-CH"/>
        </w:rPr>
        <w:t>République de Gambie</w:t>
      </w:r>
    </w:p>
    <w:p w:rsidR="003212F6" w:rsidRDefault="003212F6">
      <w:pPr>
        <w:pStyle w:val="Subtitle"/>
        <w:spacing w:line="276" w:lineRule="auto"/>
        <w:jc w:val="center"/>
        <w:rPr>
          <w:sz w:val="20"/>
          <w:szCs w:val="20"/>
          <w:lang w:val="fr-CH"/>
        </w:rPr>
      </w:pPr>
    </w:p>
    <w:p w:rsidR="003212F6" w:rsidRDefault="0016340A">
      <w:pPr>
        <w:pStyle w:val="Subtitle"/>
        <w:spacing w:line="276" w:lineRule="auto"/>
        <w:jc w:val="center"/>
        <w:rPr>
          <w:sz w:val="20"/>
          <w:szCs w:val="20"/>
          <w:lang w:val="fr-CH"/>
        </w:rPr>
      </w:pPr>
      <w:r>
        <w:rPr>
          <w:sz w:val="20"/>
          <w:szCs w:val="20"/>
          <w:lang w:val="fr-CH"/>
        </w:rPr>
        <w:t>Genève, le 5 novembre 2019</w:t>
      </w:r>
    </w:p>
    <w:p w:rsidR="003212F6" w:rsidRDefault="003212F6">
      <w:pPr>
        <w:pStyle w:val="Subtitle"/>
        <w:tabs>
          <w:tab w:val="center" w:pos="4535"/>
          <w:tab w:val="left" w:pos="6045"/>
        </w:tabs>
        <w:spacing w:line="276" w:lineRule="auto"/>
        <w:jc w:val="center"/>
        <w:rPr>
          <w:sz w:val="20"/>
          <w:szCs w:val="20"/>
          <w:lang w:val="fr-CH"/>
        </w:rPr>
      </w:pPr>
    </w:p>
    <w:p w:rsidR="003212F6" w:rsidRDefault="0016340A">
      <w:pPr>
        <w:pStyle w:val="Subtitle"/>
        <w:tabs>
          <w:tab w:val="center" w:pos="4535"/>
          <w:tab w:val="left" w:pos="6045"/>
        </w:tabs>
        <w:spacing w:line="276" w:lineRule="auto"/>
        <w:jc w:val="center"/>
        <w:rPr>
          <w:sz w:val="20"/>
          <w:szCs w:val="20"/>
          <w:lang w:val="fr-CH"/>
        </w:rPr>
      </w:pPr>
      <w:r>
        <w:rPr>
          <w:sz w:val="20"/>
          <w:szCs w:val="20"/>
          <w:lang w:val="fr-CH"/>
        </w:rPr>
        <w:t>Déclaration de la Suisse</w:t>
      </w:r>
    </w:p>
    <w:p w:rsidR="003212F6" w:rsidRDefault="003212F6">
      <w:pPr>
        <w:pBdr>
          <w:bottom w:val="single" w:sz="4" w:space="0" w:color="auto"/>
        </w:pBdr>
        <w:rPr>
          <w:lang w:val="fr-CH"/>
        </w:rPr>
      </w:pPr>
    </w:p>
    <w:p w:rsidR="006D0A15" w:rsidRPr="006D0A15" w:rsidRDefault="006D0A15" w:rsidP="006D0A15">
      <w:pPr>
        <w:autoSpaceDE w:val="0"/>
        <w:autoSpaceDN w:val="0"/>
        <w:adjustRightInd w:val="0"/>
        <w:spacing w:line="240" w:lineRule="auto"/>
        <w:jc w:val="both"/>
        <w:rPr>
          <w:rFonts w:eastAsia="PMingLiU"/>
          <w:szCs w:val="24"/>
          <w:lang w:val="fr-CH"/>
        </w:rPr>
      </w:pPr>
    </w:p>
    <w:p w:rsidR="003212F6" w:rsidRDefault="0016340A" w:rsidP="006D0A15">
      <w:pPr>
        <w:autoSpaceDE w:val="0"/>
        <w:autoSpaceDN w:val="0"/>
        <w:adjustRightInd w:val="0"/>
        <w:spacing w:line="276" w:lineRule="auto"/>
        <w:jc w:val="both"/>
        <w:rPr>
          <w:rFonts w:eastAsia="PMingLiU"/>
          <w:sz w:val="24"/>
          <w:szCs w:val="24"/>
          <w:lang w:val="fr-CH"/>
        </w:rPr>
      </w:pPr>
      <w:r w:rsidRPr="006D0A15">
        <w:rPr>
          <w:rFonts w:eastAsia="PMingLiU"/>
          <w:sz w:val="24"/>
          <w:szCs w:val="24"/>
          <w:lang w:val="fr-CH"/>
        </w:rPr>
        <w:t xml:space="preserve">Monsieur le Président, </w:t>
      </w:r>
    </w:p>
    <w:p w:rsidR="006D0A15" w:rsidRPr="007A30C6" w:rsidRDefault="006D0A15" w:rsidP="006D0A15">
      <w:pPr>
        <w:autoSpaceDE w:val="0"/>
        <w:autoSpaceDN w:val="0"/>
        <w:adjustRightInd w:val="0"/>
        <w:spacing w:line="276" w:lineRule="auto"/>
        <w:jc w:val="both"/>
        <w:rPr>
          <w:rFonts w:eastAsia="PMingLiU"/>
          <w:szCs w:val="24"/>
          <w:lang w:val="fr-CH"/>
        </w:rPr>
      </w:pPr>
    </w:p>
    <w:p w:rsidR="003212F6" w:rsidRDefault="0016340A" w:rsidP="006D0A15">
      <w:pPr>
        <w:autoSpaceDE w:val="0"/>
        <w:autoSpaceDN w:val="0"/>
        <w:adjustRightInd w:val="0"/>
        <w:spacing w:line="276" w:lineRule="auto"/>
        <w:jc w:val="both"/>
        <w:rPr>
          <w:rFonts w:eastAsia="PMingLiU"/>
          <w:sz w:val="24"/>
          <w:szCs w:val="24"/>
          <w:lang w:val="fr-CH"/>
        </w:rPr>
      </w:pPr>
      <w:r w:rsidRPr="006D0A15">
        <w:rPr>
          <w:rFonts w:eastAsia="PMingLiU"/>
          <w:sz w:val="24"/>
          <w:szCs w:val="24"/>
          <w:lang w:val="fr-CH"/>
        </w:rPr>
        <w:t xml:space="preserve">La Suisse </w:t>
      </w:r>
      <w:r w:rsidR="00184378" w:rsidRPr="006D0A15">
        <w:rPr>
          <w:rFonts w:eastAsia="PMingLiU"/>
          <w:sz w:val="24"/>
          <w:szCs w:val="24"/>
          <w:lang w:val="fr-CH"/>
        </w:rPr>
        <w:t>remercie</w:t>
      </w:r>
      <w:r w:rsidRPr="006D0A15">
        <w:rPr>
          <w:rFonts w:eastAsia="PMingLiU"/>
          <w:sz w:val="24"/>
          <w:szCs w:val="24"/>
          <w:lang w:val="fr-CH"/>
        </w:rPr>
        <w:t xml:space="preserve"> la République de Gambie pour son rapport.</w:t>
      </w:r>
    </w:p>
    <w:p w:rsidR="006D0A15" w:rsidRPr="007A30C6" w:rsidRDefault="006D0A15" w:rsidP="006D0A15">
      <w:pPr>
        <w:autoSpaceDE w:val="0"/>
        <w:autoSpaceDN w:val="0"/>
        <w:adjustRightInd w:val="0"/>
        <w:spacing w:line="276" w:lineRule="auto"/>
        <w:jc w:val="both"/>
        <w:rPr>
          <w:rFonts w:eastAsia="PMingLiU"/>
          <w:szCs w:val="24"/>
          <w:lang w:val="fr-CH"/>
        </w:rPr>
      </w:pPr>
    </w:p>
    <w:p w:rsidR="003212F6" w:rsidRDefault="0016340A" w:rsidP="006D0A15">
      <w:pPr>
        <w:autoSpaceDE w:val="0"/>
        <w:autoSpaceDN w:val="0"/>
        <w:adjustRightInd w:val="0"/>
        <w:spacing w:line="276" w:lineRule="auto"/>
        <w:jc w:val="both"/>
        <w:rPr>
          <w:rFonts w:eastAsia="PMingLiU"/>
          <w:sz w:val="24"/>
          <w:szCs w:val="24"/>
          <w:lang w:val="fr-CH"/>
        </w:rPr>
      </w:pPr>
      <w:r w:rsidRPr="006D0A15">
        <w:rPr>
          <w:rFonts w:eastAsia="PMingLiU"/>
          <w:sz w:val="24"/>
          <w:szCs w:val="24"/>
          <w:lang w:val="fr-CH"/>
        </w:rPr>
        <w:t xml:space="preserve">Des </w:t>
      </w:r>
      <w:r w:rsidR="00C57B79" w:rsidRPr="006D0A15">
        <w:rPr>
          <w:rFonts w:eastAsia="PMingLiU"/>
          <w:sz w:val="24"/>
          <w:szCs w:val="24"/>
          <w:lang w:val="fr-CH"/>
        </w:rPr>
        <w:t xml:space="preserve">progrès </w:t>
      </w:r>
      <w:r w:rsidRPr="006D0A15">
        <w:rPr>
          <w:rFonts w:eastAsia="PMingLiU"/>
          <w:sz w:val="24"/>
          <w:szCs w:val="24"/>
          <w:lang w:val="fr-CH"/>
        </w:rPr>
        <w:t xml:space="preserve">considérables sont à relever quant au respect des droits de l’homme en Gambie avec </w:t>
      </w:r>
      <w:r w:rsidR="00C57B79" w:rsidRPr="006D0A15">
        <w:rPr>
          <w:rFonts w:eastAsia="PMingLiU"/>
          <w:sz w:val="24"/>
          <w:szCs w:val="24"/>
          <w:lang w:val="fr-CH"/>
        </w:rPr>
        <w:t xml:space="preserve">la poursuite </w:t>
      </w:r>
      <w:r w:rsidRPr="006D0A15">
        <w:rPr>
          <w:rFonts w:eastAsia="PMingLiU"/>
          <w:sz w:val="24"/>
          <w:szCs w:val="24"/>
          <w:lang w:val="fr-CH"/>
        </w:rPr>
        <w:t xml:space="preserve">de réformes constitutionnelles et juridiques. La Suisse félicite la République de Gambie pour </w:t>
      </w:r>
      <w:r w:rsidR="00C57B79" w:rsidRPr="006D0A15">
        <w:rPr>
          <w:rFonts w:eastAsia="PMingLiU"/>
          <w:sz w:val="24"/>
          <w:szCs w:val="24"/>
          <w:lang w:val="fr-CH"/>
        </w:rPr>
        <w:t>ses</w:t>
      </w:r>
      <w:r w:rsidRPr="006D0A15">
        <w:rPr>
          <w:rFonts w:eastAsia="PMingLiU"/>
          <w:sz w:val="24"/>
          <w:szCs w:val="24"/>
          <w:lang w:val="fr-CH"/>
        </w:rPr>
        <w:t xml:space="preserve"> récent</w:t>
      </w:r>
      <w:r w:rsidR="00C57B79" w:rsidRPr="006D0A15">
        <w:rPr>
          <w:rFonts w:eastAsia="PMingLiU"/>
          <w:sz w:val="24"/>
          <w:szCs w:val="24"/>
          <w:lang w:val="fr-CH"/>
        </w:rPr>
        <w:t>s</w:t>
      </w:r>
      <w:r w:rsidRPr="006D0A15">
        <w:rPr>
          <w:rFonts w:eastAsia="PMingLiU"/>
          <w:sz w:val="24"/>
          <w:szCs w:val="24"/>
          <w:lang w:val="fr-CH"/>
        </w:rPr>
        <w:t xml:space="preserve"> engagements internationaux, notamment la ratification du Deuxième Protocole facultatif se rapportant au Pacte international relatif aux droits civils et politiques et la Convention contre la torture et autres peines ou traitements inhumains, cruels ou dégradants. L’annulation du retrait de la Gambie du statut de Rome de la Cour pénale internationale </w:t>
      </w:r>
      <w:r w:rsidR="00076A2A" w:rsidRPr="006D0A15">
        <w:rPr>
          <w:rFonts w:eastAsia="PMingLiU"/>
          <w:sz w:val="24"/>
          <w:szCs w:val="24"/>
          <w:lang w:val="fr-CH"/>
        </w:rPr>
        <w:t xml:space="preserve">est également à saluer tout </w:t>
      </w:r>
      <w:r w:rsidR="00076A2A" w:rsidRPr="00CF0CB2">
        <w:rPr>
          <w:rFonts w:eastAsia="PMingLiU"/>
          <w:sz w:val="24"/>
          <w:szCs w:val="24"/>
          <w:lang w:val="fr-CH"/>
        </w:rPr>
        <w:t>comme</w:t>
      </w:r>
      <w:r w:rsidR="00C57B79" w:rsidRPr="00CF0CB2">
        <w:rPr>
          <w:rFonts w:eastAsia="PMingLiU"/>
          <w:sz w:val="24"/>
          <w:szCs w:val="24"/>
          <w:lang w:val="fr-CH"/>
        </w:rPr>
        <w:t xml:space="preserve"> </w:t>
      </w:r>
      <w:r w:rsidRPr="00CF0CB2">
        <w:rPr>
          <w:rFonts w:eastAsia="PMingLiU"/>
          <w:sz w:val="24"/>
          <w:szCs w:val="24"/>
          <w:lang w:val="fr-CH"/>
        </w:rPr>
        <w:t>l’instauration de la Commission de vérit</w:t>
      </w:r>
      <w:r w:rsidR="00076A2A" w:rsidRPr="00CF0CB2">
        <w:rPr>
          <w:rFonts w:eastAsia="PMingLiU"/>
          <w:sz w:val="24"/>
          <w:szCs w:val="24"/>
          <w:lang w:val="fr-CH"/>
        </w:rPr>
        <w:t xml:space="preserve">é, réconciliation et réparation. Le traitement du passé et la poursuite des auteurs de violations des droits de l’homme sont des étapes importantes </w:t>
      </w:r>
      <w:r w:rsidR="00CF0CB2">
        <w:rPr>
          <w:rFonts w:eastAsia="PMingLiU"/>
          <w:sz w:val="24"/>
          <w:szCs w:val="24"/>
          <w:lang w:val="fr-CH"/>
        </w:rPr>
        <w:t>pour une coexistence pacifique.</w:t>
      </w:r>
    </w:p>
    <w:p w:rsidR="007A30C6" w:rsidRPr="007A30C6" w:rsidRDefault="007A30C6" w:rsidP="006D0A15">
      <w:pPr>
        <w:autoSpaceDE w:val="0"/>
        <w:autoSpaceDN w:val="0"/>
        <w:adjustRightInd w:val="0"/>
        <w:spacing w:line="276" w:lineRule="auto"/>
        <w:jc w:val="both"/>
        <w:rPr>
          <w:rFonts w:eastAsia="PMingLiU"/>
          <w:szCs w:val="24"/>
          <w:lang w:val="fr-CH"/>
        </w:rPr>
      </w:pPr>
    </w:p>
    <w:p w:rsidR="003212F6" w:rsidRPr="006D0A15" w:rsidRDefault="0016340A" w:rsidP="007A30C6">
      <w:pPr>
        <w:autoSpaceDE w:val="0"/>
        <w:autoSpaceDN w:val="0"/>
        <w:adjustRightInd w:val="0"/>
        <w:spacing w:line="276" w:lineRule="auto"/>
        <w:jc w:val="both"/>
        <w:rPr>
          <w:rFonts w:eastAsia="PMingLiU"/>
          <w:sz w:val="24"/>
          <w:szCs w:val="24"/>
          <w:lang w:val="fr-CH"/>
        </w:rPr>
      </w:pPr>
      <w:r w:rsidRPr="006D0A15">
        <w:rPr>
          <w:rFonts w:eastAsia="PMingLiU"/>
          <w:sz w:val="24"/>
          <w:szCs w:val="24"/>
          <w:lang w:val="fr-CH"/>
        </w:rPr>
        <w:t xml:space="preserve">La Suisse souhaite formuler </w:t>
      </w:r>
      <w:r w:rsidRPr="007A30C6">
        <w:rPr>
          <w:rFonts w:eastAsia="PMingLiU"/>
          <w:b/>
          <w:sz w:val="24"/>
          <w:szCs w:val="24"/>
          <w:lang w:val="fr-CH"/>
        </w:rPr>
        <w:t>trois recommandations</w:t>
      </w:r>
      <w:r w:rsidRPr="006D0A15">
        <w:rPr>
          <w:rFonts w:eastAsia="PMingLiU"/>
          <w:sz w:val="24"/>
          <w:szCs w:val="24"/>
          <w:lang w:val="fr-CH"/>
        </w:rPr>
        <w:t xml:space="preserve">: </w:t>
      </w:r>
    </w:p>
    <w:p w:rsidR="003212F6" w:rsidRPr="006D0A15" w:rsidRDefault="0016340A" w:rsidP="006D0A15">
      <w:pPr>
        <w:pStyle w:val="ListParagraph"/>
        <w:numPr>
          <w:ilvl w:val="0"/>
          <w:numId w:val="12"/>
        </w:numPr>
        <w:autoSpaceDE w:val="0"/>
        <w:autoSpaceDN w:val="0"/>
        <w:adjustRightInd w:val="0"/>
        <w:spacing w:before="120" w:line="276" w:lineRule="auto"/>
        <w:jc w:val="both"/>
        <w:rPr>
          <w:rFonts w:eastAsia="PMingLiU"/>
          <w:sz w:val="24"/>
          <w:szCs w:val="24"/>
          <w:lang w:val="fr-CH"/>
        </w:rPr>
      </w:pPr>
      <w:r w:rsidRPr="006D0A15">
        <w:rPr>
          <w:rFonts w:eastAsia="PMingLiU"/>
          <w:sz w:val="24"/>
          <w:szCs w:val="24"/>
          <w:lang w:val="fr-CH"/>
        </w:rPr>
        <w:t xml:space="preserve">Intégrer l’abolition de la peine de mort dans le Code pénale et la Constitution; </w:t>
      </w:r>
    </w:p>
    <w:p w:rsidR="003212F6" w:rsidRPr="006D0A15" w:rsidRDefault="0016340A" w:rsidP="006D0A15">
      <w:pPr>
        <w:pStyle w:val="ListParagraph"/>
        <w:numPr>
          <w:ilvl w:val="0"/>
          <w:numId w:val="12"/>
        </w:numPr>
        <w:autoSpaceDE w:val="0"/>
        <w:autoSpaceDN w:val="0"/>
        <w:adjustRightInd w:val="0"/>
        <w:spacing w:before="120" w:line="276" w:lineRule="auto"/>
        <w:jc w:val="both"/>
        <w:rPr>
          <w:rFonts w:eastAsia="PMingLiU"/>
          <w:sz w:val="24"/>
          <w:szCs w:val="24"/>
          <w:lang w:val="fr-CH"/>
        </w:rPr>
      </w:pPr>
      <w:r w:rsidRPr="006D0A15">
        <w:rPr>
          <w:rFonts w:eastAsia="PMingLiU"/>
          <w:sz w:val="24"/>
          <w:szCs w:val="24"/>
          <w:lang w:val="fr-CH"/>
        </w:rPr>
        <w:t xml:space="preserve">Enquêter </w:t>
      </w:r>
      <w:r w:rsidR="00C57B79" w:rsidRPr="006D0A15">
        <w:rPr>
          <w:rFonts w:eastAsia="PMingLiU"/>
          <w:sz w:val="24"/>
          <w:szCs w:val="24"/>
          <w:lang w:val="fr-CH"/>
        </w:rPr>
        <w:t xml:space="preserve">sur </w:t>
      </w:r>
      <w:r w:rsidRPr="006D0A15">
        <w:rPr>
          <w:rFonts w:eastAsia="PMingLiU"/>
          <w:sz w:val="24"/>
          <w:szCs w:val="24"/>
          <w:lang w:val="fr-CH"/>
        </w:rPr>
        <w:t xml:space="preserve">toutes les allégations de torture et de mauvais traitements </w:t>
      </w:r>
      <w:r w:rsidR="0051745B" w:rsidRPr="006D0A15">
        <w:rPr>
          <w:rFonts w:eastAsia="PMingLiU"/>
          <w:sz w:val="24"/>
          <w:szCs w:val="24"/>
          <w:lang w:val="fr-CH"/>
        </w:rPr>
        <w:t xml:space="preserve">survenues </w:t>
      </w:r>
      <w:r w:rsidRPr="006D0A15">
        <w:rPr>
          <w:rFonts w:eastAsia="PMingLiU"/>
          <w:sz w:val="24"/>
          <w:szCs w:val="24"/>
          <w:lang w:val="fr-CH"/>
        </w:rPr>
        <w:t xml:space="preserve">en détention afin de mettre fin à l’impunité persistante et intégrer la Convention contre la </w:t>
      </w:r>
      <w:r w:rsidR="00C57B79" w:rsidRPr="006D0A15">
        <w:rPr>
          <w:rFonts w:eastAsia="PMingLiU"/>
          <w:sz w:val="24"/>
          <w:szCs w:val="24"/>
          <w:lang w:val="fr-CH"/>
        </w:rPr>
        <w:t>t</w:t>
      </w:r>
      <w:r w:rsidRPr="006D0A15">
        <w:rPr>
          <w:rFonts w:eastAsia="PMingLiU"/>
          <w:sz w:val="24"/>
          <w:szCs w:val="24"/>
          <w:lang w:val="fr-CH"/>
        </w:rPr>
        <w:t>orture dans les lois nationales</w:t>
      </w:r>
      <w:r w:rsidR="00282B4E">
        <w:rPr>
          <w:rFonts w:eastAsia="PMingLiU"/>
          <w:sz w:val="24"/>
          <w:szCs w:val="24"/>
          <w:lang w:val="fr-CH"/>
        </w:rPr>
        <w:t>;</w:t>
      </w:r>
      <w:r w:rsidRPr="006D0A15">
        <w:rPr>
          <w:rFonts w:eastAsia="PMingLiU"/>
          <w:sz w:val="24"/>
          <w:szCs w:val="24"/>
          <w:lang w:val="fr-CH"/>
        </w:rPr>
        <w:t xml:space="preserve"> </w:t>
      </w:r>
    </w:p>
    <w:p w:rsidR="003212F6" w:rsidRPr="006D0A15" w:rsidRDefault="0016340A" w:rsidP="006D0A15">
      <w:pPr>
        <w:pStyle w:val="ListParagraph"/>
        <w:numPr>
          <w:ilvl w:val="0"/>
          <w:numId w:val="12"/>
        </w:numPr>
        <w:autoSpaceDE w:val="0"/>
        <w:autoSpaceDN w:val="0"/>
        <w:adjustRightInd w:val="0"/>
        <w:spacing w:before="120" w:line="276" w:lineRule="auto"/>
        <w:jc w:val="both"/>
        <w:rPr>
          <w:rFonts w:cs="Arial"/>
          <w:sz w:val="24"/>
          <w:szCs w:val="24"/>
          <w:lang w:val="fr-CH"/>
        </w:rPr>
      </w:pPr>
      <w:r w:rsidRPr="006D0A15">
        <w:rPr>
          <w:rFonts w:eastAsia="PMingLiU"/>
          <w:sz w:val="24"/>
          <w:szCs w:val="24"/>
          <w:lang w:val="fr-CH"/>
        </w:rPr>
        <w:t xml:space="preserve">Continuer les efforts pour </w:t>
      </w:r>
      <w:r w:rsidR="00184378" w:rsidRPr="006D0A15">
        <w:rPr>
          <w:rFonts w:eastAsia="PMingLiU"/>
          <w:sz w:val="24"/>
          <w:szCs w:val="24"/>
          <w:lang w:val="fr-CH"/>
        </w:rPr>
        <w:t>un traitement du passé</w:t>
      </w:r>
      <w:r w:rsidRPr="006D0A15">
        <w:rPr>
          <w:rFonts w:eastAsia="PMingLiU"/>
          <w:sz w:val="24"/>
          <w:szCs w:val="24"/>
          <w:lang w:val="fr-CH"/>
        </w:rPr>
        <w:t xml:space="preserve"> </w:t>
      </w:r>
      <w:r w:rsidR="00380FDE" w:rsidRPr="006D0A15">
        <w:rPr>
          <w:rFonts w:eastAsia="PMingLiU"/>
          <w:sz w:val="24"/>
          <w:szCs w:val="24"/>
          <w:lang w:val="fr-CH"/>
        </w:rPr>
        <w:t xml:space="preserve">holistique </w:t>
      </w:r>
      <w:r w:rsidRPr="006D0A15">
        <w:rPr>
          <w:rFonts w:eastAsia="PMingLiU"/>
          <w:sz w:val="24"/>
          <w:szCs w:val="24"/>
          <w:lang w:val="fr-CH"/>
        </w:rPr>
        <w:t xml:space="preserve">et durable, </w:t>
      </w:r>
      <w:r w:rsidR="00380FDE" w:rsidRPr="006D0A15">
        <w:rPr>
          <w:rFonts w:eastAsia="PMingLiU"/>
          <w:sz w:val="24"/>
          <w:szCs w:val="24"/>
          <w:lang w:val="fr-CH"/>
        </w:rPr>
        <w:t>englobant les quatre domaines clés de la lutte contre l’impunité, notamment le</w:t>
      </w:r>
      <w:r w:rsidR="00380FDE" w:rsidRPr="006D0A15">
        <w:rPr>
          <w:rFonts w:cs="Arial"/>
          <w:sz w:val="24"/>
          <w:szCs w:val="24"/>
          <w:lang w:val="fr-CH"/>
        </w:rPr>
        <w:t xml:space="preserve"> droit de savoir, le droit à la justice, les garanties de non répétition et le droit à la réparation</w:t>
      </w:r>
      <w:r w:rsidRPr="006D0A15">
        <w:rPr>
          <w:rFonts w:cs="Arial"/>
          <w:sz w:val="24"/>
          <w:szCs w:val="24"/>
          <w:lang w:val="fr-CH"/>
        </w:rPr>
        <w:t xml:space="preserve">. </w:t>
      </w:r>
    </w:p>
    <w:p w:rsidR="006D0A15" w:rsidRPr="007A30C6" w:rsidRDefault="006D0A15" w:rsidP="006D0A15">
      <w:pPr>
        <w:autoSpaceDE w:val="0"/>
        <w:autoSpaceDN w:val="0"/>
        <w:adjustRightInd w:val="0"/>
        <w:spacing w:line="276" w:lineRule="auto"/>
        <w:jc w:val="both"/>
        <w:rPr>
          <w:rFonts w:eastAsia="PMingLiU"/>
          <w:szCs w:val="24"/>
          <w:lang w:val="fr-CH"/>
        </w:rPr>
      </w:pPr>
    </w:p>
    <w:p w:rsidR="003212F6" w:rsidRDefault="0016340A" w:rsidP="006D0A15">
      <w:pPr>
        <w:autoSpaceDE w:val="0"/>
        <w:autoSpaceDN w:val="0"/>
        <w:adjustRightInd w:val="0"/>
        <w:spacing w:line="276" w:lineRule="auto"/>
        <w:jc w:val="both"/>
        <w:rPr>
          <w:lang w:val="fr-CH"/>
        </w:rPr>
      </w:pPr>
      <w:r w:rsidRPr="006D0A15">
        <w:rPr>
          <w:rFonts w:eastAsia="PMingLiU"/>
          <w:sz w:val="24"/>
          <w:szCs w:val="24"/>
          <w:lang w:val="fr-CH"/>
        </w:rPr>
        <w:t>Je vous remercie.</w:t>
      </w:r>
    </w:p>
    <w:sectPr w:rsidR="003212F6">
      <w:headerReference w:type="default" r:id="rId11"/>
      <w:footerReference w:type="default" r:id="rId12"/>
      <w:headerReference w:type="first" r:id="rId13"/>
      <w:footerReference w:type="first" r:id="rId14"/>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94" w:rsidRDefault="00782294">
      <w:r>
        <w:separator/>
      </w:r>
    </w:p>
  </w:endnote>
  <w:endnote w:type="continuationSeparator" w:id="0">
    <w:p w:rsidR="00782294" w:rsidRDefault="0078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F6" w:rsidRDefault="003212F6">
    <w:pPr>
      <w:pStyle w:val="Footer"/>
      <w:pBdr>
        <w:top w:val="single" w:sz="4" w:space="1" w:color="auto"/>
      </w:pBdr>
      <w:rPr>
        <w:b/>
        <w:lang w:val="fr-CH"/>
      </w:rPr>
    </w:pPr>
  </w:p>
  <w:p w:rsidR="003212F6" w:rsidRDefault="0016340A">
    <w:pPr>
      <w:pStyle w:val="Footer"/>
      <w:pBdr>
        <w:top w:val="single" w:sz="4" w:space="1" w:color="auto"/>
      </w:pBdr>
      <w:rPr>
        <w:b/>
        <w:lang w:val="fr-CH"/>
      </w:rPr>
    </w:pPr>
    <w:r>
      <w:rPr>
        <w:b/>
        <w:lang w:val="fr-CH"/>
      </w:rPr>
      <w:t xml:space="preserve">Mission permanente de la Suisse auprès de l'Office des Nations Unies et des autres organisations internationales à Genève </w:t>
    </w:r>
  </w:p>
  <w:p w:rsidR="003212F6" w:rsidRDefault="0016340A">
    <w:pPr>
      <w:pStyle w:val="Footer"/>
      <w:spacing w:after="80"/>
      <w:rPr>
        <w:b/>
      </w:rPr>
    </w:pPr>
    <w:r>
      <w:rPr>
        <w:b/>
      </w:rPr>
      <w:t>Permanent Mission of Switzerland to the United Nations Office and to the other International Organizations in Geneva</w:t>
    </w:r>
  </w:p>
  <w:p w:rsidR="003212F6" w:rsidRDefault="0016340A">
    <w:pPr>
      <w:pStyle w:val="Footer"/>
      <w:rPr>
        <w:lang w:val="fr-CH"/>
      </w:rPr>
    </w:pPr>
    <w:r>
      <w:rPr>
        <w:lang w:val="fr-CH"/>
      </w:rPr>
      <w:t xml:space="preserve">Rue de </w:t>
    </w:r>
    <w:proofErr w:type="spellStart"/>
    <w:r>
      <w:rPr>
        <w:lang w:val="fr-CH"/>
      </w:rPr>
      <w:t>Varembé</w:t>
    </w:r>
    <w:proofErr w:type="spellEnd"/>
    <w:r>
      <w:rPr>
        <w:lang w:val="fr-CH"/>
      </w:rPr>
      <w:t xml:space="preserve"> 9-11, CP 194, 1211 Genève 20</w:t>
    </w:r>
  </w:p>
  <w:p w:rsidR="003212F6" w:rsidRDefault="0016340A">
    <w:pPr>
      <w:pStyle w:val="Footer"/>
      <w:rPr>
        <w:lang w:val="fr-CH"/>
      </w:rPr>
    </w:pPr>
    <w:r>
      <w:rPr>
        <w:lang w:val="fr-CH"/>
      </w:rPr>
      <w:t>Tél. +41 (0)22 749 24 24, Fax +41 (0)22 749 24 37, www.dfae.admin.ch/geneve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F6" w:rsidRDefault="003212F6">
    <w:pPr>
      <w:pStyle w:val="Footer"/>
      <w:pBdr>
        <w:top w:val="single" w:sz="4" w:space="1" w:color="auto"/>
      </w:pBdr>
      <w:rPr>
        <w:b/>
        <w:lang w:val="fr-CH"/>
      </w:rPr>
    </w:pPr>
  </w:p>
  <w:p w:rsidR="003212F6" w:rsidRDefault="0016340A">
    <w:pPr>
      <w:pStyle w:val="Footer"/>
      <w:pBdr>
        <w:top w:val="single" w:sz="4" w:space="1" w:color="auto"/>
      </w:pBdr>
      <w:rPr>
        <w:b/>
        <w:lang w:val="fr-CH"/>
      </w:rPr>
    </w:pPr>
    <w:r>
      <w:rPr>
        <w:b/>
        <w:lang w:val="fr-CH"/>
      </w:rPr>
      <w:t xml:space="preserve">Mission permanente de la Suisse auprès de l'Office des Nations Unies et des autres organisations internationales à Genève </w:t>
    </w:r>
  </w:p>
  <w:p w:rsidR="003212F6" w:rsidRDefault="0016340A">
    <w:pPr>
      <w:pStyle w:val="Footer"/>
      <w:spacing w:after="80"/>
      <w:rPr>
        <w:b/>
      </w:rPr>
    </w:pPr>
    <w:r>
      <w:rPr>
        <w:b/>
      </w:rPr>
      <w:t>Permanent Mission of Switzerland to the United Nations Office and to the other International Organizations in Geneva</w:t>
    </w:r>
  </w:p>
  <w:p w:rsidR="003212F6" w:rsidRDefault="0016340A">
    <w:pPr>
      <w:pStyle w:val="Footer"/>
      <w:rPr>
        <w:lang w:val="fr-CH"/>
      </w:rPr>
    </w:pPr>
    <w:r>
      <w:rPr>
        <w:lang w:val="fr-CH"/>
      </w:rPr>
      <w:t xml:space="preserve">Rue de </w:t>
    </w:r>
    <w:proofErr w:type="spellStart"/>
    <w:r>
      <w:rPr>
        <w:lang w:val="fr-CH"/>
      </w:rPr>
      <w:t>Varembé</w:t>
    </w:r>
    <w:proofErr w:type="spellEnd"/>
    <w:r>
      <w:rPr>
        <w:lang w:val="fr-CH"/>
      </w:rPr>
      <w:t xml:space="preserve"> 9-11, CP 194, 1211 Genève 20</w:t>
    </w:r>
  </w:p>
  <w:p w:rsidR="003212F6" w:rsidRDefault="0016340A">
    <w:pPr>
      <w:pStyle w:val="Footer"/>
      <w:rPr>
        <w:lang w:val="fr-CH"/>
      </w:rPr>
    </w:pPr>
    <w:r>
      <w:rPr>
        <w:lang w:val="fr-CH"/>
      </w:rPr>
      <w:t>Tél. +41 (0)22 749 24 24, Fax +41 (0)22 749 24 37, www.dfae.admin.ch/geneve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94" w:rsidRDefault="00782294">
      <w:r>
        <w:separator/>
      </w:r>
    </w:p>
  </w:footnote>
  <w:footnote w:type="continuationSeparator" w:id="0">
    <w:p w:rsidR="00782294" w:rsidRDefault="0078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F6" w:rsidRDefault="003212F6">
    <w:pPr>
      <w:pStyle w:val="Header"/>
      <w:spacing w:after="50" w:line="160" w:lineRule="exact"/>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3212F6">
      <w:trPr>
        <w:cantSplit/>
        <w:trHeight w:hRule="exact" w:val="1840"/>
      </w:trPr>
      <w:tc>
        <w:tcPr>
          <w:tcW w:w="4848" w:type="dxa"/>
        </w:tcPr>
        <w:p w:rsidR="003212F6" w:rsidRDefault="0016340A">
          <w:pPr>
            <w:pStyle w:val="Logo"/>
          </w:pPr>
          <w:r>
            <w:drawing>
              <wp:inline distT="0" distB="0" distL="0" distR="0">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rsidR="003212F6" w:rsidRDefault="0016340A">
          <w:pPr>
            <w:pStyle w:val="Header"/>
            <w:spacing w:line="276" w:lineRule="auto"/>
            <w:ind w:left="1417"/>
            <w:rPr>
              <w:color w:val="808080"/>
              <w:sz w:val="24"/>
              <w:lang w:val="fr-CH"/>
            </w:rPr>
          </w:pPr>
          <w:r>
            <w:rPr>
              <w:color w:val="808080"/>
              <w:sz w:val="24"/>
              <w:lang w:val="fr-CH"/>
            </w:rPr>
            <w:t>Seul le texte prononcé fait foi</w:t>
          </w:r>
        </w:p>
        <w:p w:rsidR="003212F6" w:rsidRDefault="0016340A">
          <w:pPr>
            <w:pStyle w:val="Header"/>
            <w:tabs>
              <w:tab w:val="right" w:pos="4745"/>
            </w:tabs>
            <w:spacing w:line="276" w:lineRule="auto"/>
            <w:ind w:left="1417"/>
            <w:rPr>
              <w:lang w:val="en-GB"/>
            </w:rPr>
          </w:pPr>
          <w:r>
            <w:rPr>
              <w:color w:val="808080"/>
              <w:sz w:val="24"/>
              <w:lang w:val="en-GB"/>
            </w:rPr>
            <w:t>Check against delivery</w:t>
          </w:r>
          <w:r>
            <w:rPr>
              <w:color w:val="808080"/>
              <w:sz w:val="24"/>
              <w:lang w:val="en-GB"/>
            </w:rPr>
            <w:tab/>
          </w:r>
        </w:p>
      </w:tc>
    </w:tr>
  </w:tbl>
  <w:p w:rsidR="003212F6" w:rsidRDefault="003212F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0F1E19AE"/>
    <w:multiLevelType w:val="hybridMultilevel"/>
    <w:tmpl w:val="69A68124"/>
    <w:lvl w:ilvl="0" w:tplc="F0127E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D445A"/>
    <w:multiLevelType w:val="hybridMultilevel"/>
    <w:tmpl w:val="789A4C7E"/>
    <w:lvl w:ilvl="0" w:tplc="0D84F348">
      <w:start w:val="1"/>
      <w:numFmt w:val="decimal"/>
      <w:lvlText w:val="%1."/>
      <w:lvlJc w:val="left"/>
      <w:pPr>
        <w:ind w:left="524" w:hanging="360"/>
      </w:pPr>
      <w:rPr>
        <w:b w:val="0"/>
        <w:sz w:val="20"/>
      </w:rPr>
    </w:lvl>
    <w:lvl w:ilvl="1" w:tplc="08070019" w:tentative="1">
      <w:start w:val="1"/>
      <w:numFmt w:val="lowerLetter"/>
      <w:lvlText w:val="%2."/>
      <w:lvlJc w:val="left"/>
      <w:pPr>
        <w:ind w:left="1244" w:hanging="360"/>
      </w:pPr>
    </w:lvl>
    <w:lvl w:ilvl="2" w:tplc="0807001B" w:tentative="1">
      <w:start w:val="1"/>
      <w:numFmt w:val="lowerRoman"/>
      <w:lvlText w:val="%3."/>
      <w:lvlJc w:val="right"/>
      <w:pPr>
        <w:ind w:left="1964" w:hanging="180"/>
      </w:pPr>
    </w:lvl>
    <w:lvl w:ilvl="3" w:tplc="0807000F" w:tentative="1">
      <w:start w:val="1"/>
      <w:numFmt w:val="decimal"/>
      <w:lvlText w:val="%4."/>
      <w:lvlJc w:val="left"/>
      <w:pPr>
        <w:ind w:left="2684" w:hanging="360"/>
      </w:pPr>
    </w:lvl>
    <w:lvl w:ilvl="4" w:tplc="08070019" w:tentative="1">
      <w:start w:val="1"/>
      <w:numFmt w:val="lowerLetter"/>
      <w:lvlText w:val="%5."/>
      <w:lvlJc w:val="left"/>
      <w:pPr>
        <w:ind w:left="3404" w:hanging="360"/>
      </w:pPr>
    </w:lvl>
    <w:lvl w:ilvl="5" w:tplc="0807001B" w:tentative="1">
      <w:start w:val="1"/>
      <w:numFmt w:val="lowerRoman"/>
      <w:lvlText w:val="%6."/>
      <w:lvlJc w:val="right"/>
      <w:pPr>
        <w:ind w:left="4124" w:hanging="180"/>
      </w:pPr>
    </w:lvl>
    <w:lvl w:ilvl="6" w:tplc="0807000F" w:tentative="1">
      <w:start w:val="1"/>
      <w:numFmt w:val="decimal"/>
      <w:lvlText w:val="%7."/>
      <w:lvlJc w:val="left"/>
      <w:pPr>
        <w:ind w:left="4844" w:hanging="360"/>
      </w:pPr>
    </w:lvl>
    <w:lvl w:ilvl="7" w:tplc="08070019" w:tentative="1">
      <w:start w:val="1"/>
      <w:numFmt w:val="lowerLetter"/>
      <w:lvlText w:val="%8."/>
      <w:lvlJc w:val="left"/>
      <w:pPr>
        <w:ind w:left="5564" w:hanging="360"/>
      </w:pPr>
    </w:lvl>
    <w:lvl w:ilvl="8" w:tplc="0807001B" w:tentative="1">
      <w:start w:val="1"/>
      <w:numFmt w:val="lowerRoman"/>
      <w:lvlText w:val="%9."/>
      <w:lvlJc w:val="right"/>
      <w:pPr>
        <w:ind w:left="6284" w:hanging="180"/>
      </w:pPr>
    </w:lvl>
  </w:abstractNum>
  <w:abstractNum w:abstractNumId="3"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5" w15:restartNumberingAfterBreak="0">
    <w:nsid w:val="32966A05"/>
    <w:multiLevelType w:val="hybridMultilevel"/>
    <w:tmpl w:val="3EBE521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4732CF3"/>
    <w:multiLevelType w:val="hybridMultilevel"/>
    <w:tmpl w:val="66E842FA"/>
    <w:lvl w:ilvl="0" w:tplc="D11EE1F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D874135"/>
    <w:multiLevelType w:val="hybridMultilevel"/>
    <w:tmpl w:val="B34039C0"/>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9" w15:restartNumberingAfterBreak="0">
    <w:nsid w:val="73490587"/>
    <w:multiLevelType w:val="hybridMultilevel"/>
    <w:tmpl w:val="CCEE7DC8"/>
    <w:lvl w:ilvl="0" w:tplc="0680C5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C08BA"/>
    <w:multiLevelType w:val="hybridMultilevel"/>
    <w:tmpl w:val="E85A512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6"/>
  </w:num>
  <w:num w:numId="9">
    <w:abstractNumId w:val="5"/>
  </w:num>
  <w:num w:numId="10">
    <w:abstractNumId w:val="2"/>
  </w:num>
  <w:num w:numId="11">
    <w:abstractNumId w:val="10"/>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F6"/>
    <w:rsid w:val="00076A2A"/>
    <w:rsid w:val="000B24A1"/>
    <w:rsid w:val="0016340A"/>
    <w:rsid w:val="00184378"/>
    <w:rsid w:val="0026097B"/>
    <w:rsid w:val="00282B4E"/>
    <w:rsid w:val="002B311C"/>
    <w:rsid w:val="003212F6"/>
    <w:rsid w:val="00380FDE"/>
    <w:rsid w:val="0051745B"/>
    <w:rsid w:val="006D0A15"/>
    <w:rsid w:val="006E3FF3"/>
    <w:rsid w:val="00740CC6"/>
    <w:rsid w:val="00782294"/>
    <w:rsid w:val="007A30C6"/>
    <w:rsid w:val="008C77FC"/>
    <w:rsid w:val="00910F77"/>
    <w:rsid w:val="00A82CB8"/>
    <w:rsid w:val="00C57B79"/>
    <w:rsid w:val="00CF0C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C7E20E-AF96-47B4-82AC-B9996849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Arial" w:eastAsia="Times New Roman" w:hAnsi="Arial"/>
      <w:lang w:eastAsia="de-CH"/>
    </w:rPr>
  </w:style>
  <w:style w:type="paragraph" w:styleId="Heading1">
    <w:name w:val="heading 1"/>
    <w:basedOn w:val="Normal"/>
    <w:next w:val="Normal"/>
    <w:autoRedefine/>
    <w:qFormat/>
    <w:pPr>
      <w:keepNext/>
      <w:numPr>
        <w:numId w:val="1"/>
      </w:numPr>
      <w:spacing w:line="480" w:lineRule="exact"/>
      <w:outlineLvl w:val="0"/>
    </w:pPr>
    <w:rPr>
      <w:rFonts w:eastAsiaTheme="minorHAnsi" w:cs="Arial"/>
      <w:b/>
      <w:bCs/>
      <w:kern w:val="32"/>
      <w:sz w:val="42"/>
      <w:szCs w:val="32"/>
      <w:lang w:val="en-US" w:eastAsia="en-US"/>
    </w:rPr>
  </w:style>
  <w:style w:type="paragraph" w:styleId="Heading2">
    <w:name w:val="heading 2"/>
    <w:basedOn w:val="Heading1"/>
    <w:next w:val="Normal"/>
    <w:autoRedefine/>
    <w:qFormat/>
    <w:pPr>
      <w:numPr>
        <w:ilvl w:val="1"/>
      </w:numPr>
      <w:spacing w:line="380" w:lineRule="exact"/>
      <w:outlineLvl w:val="1"/>
    </w:pPr>
    <w:rPr>
      <w:bCs w:val="0"/>
      <w:iCs/>
      <w:sz w:val="32"/>
      <w:szCs w:val="28"/>
    </w:rPr>
  </w:style>
  <w:style w:type="paragraph" w:styleId="Heading3">
    <w:name w:val="heading 3"/>
    <w:basedOn w:val="Normal"/>
    <w:next w:val="Normal"/>
    <w:autoRedefine/>
    <w:qFormat/>
    <w:pPr>
      <w:keepNext/>
      <w:numPr>
        <w:ilvl w:val="2"/>
        <w:numId w:val="1"/>
      </w:numPr>
      <w:spacing w:line="300" w:lineRule="exact"/>
      <w:outlineLvl w:val="2"/>
    </w:pPr>
    <w:rPr>
      <w:rFonts w:eastAsiaTheme="minorHAnsi" w:cs="Arial"/>
      <w:b/>
      <w:bCs/>
      <w:sz w:val="24"/>
      <w:szCs w:val="24"/>
      <w:lang w:val="en-US" w:eastAsia="en-US"/>
    </w:rPr>
  </w:style>
  <w:style w:type="paragraph" w:styleId="Heading4">
    <w:name w:val="heading 4"/>
    <w:basedOn w:val="Normal"/>
    <w:next w:val="Normal"/>
    <w:autoRedefine/>
    <w:qFormat/>
    <w:pPr>
      <w:keepNext/>
      <w:numPr>
        <w:ilvl w:val="3"/>
        <w:numId w:val="1"/>
      </w:numPr>
      <w:tabs>
        <w:tab w:val="left" w:pos="720"/>
      </w:tabs>
      <w:spacing w:line="240" w:lineRule="auto"/>
      <w:outlineLvl w:val="3"/>
    </w:pPr>
    <w:rPr>
      <w:rFonts w:eastAsiaTheme="minorHAnsi"/>
      <w:b/>
      <w:bCs/>
      <w:szCs w:val="28"/>
      <w:lang w:val="en-US" w:eastAsia="en-US"/>
    </w:rPr>
  </w:style>
  <w:style w:type="paragraph" w:styleId="Heading5">
    <w:name w:val="heading 5"/>
    <w:basedOn w:val="Normal"/>
    <w:next w:val="Normal"/>
    <w:link w:val="Heading5Char"/>
    <w:uiPriority w:val="9"/>
    <w:semiHidden/>
    <w:unhideWhenUsed/>
    <w:qFormat/>
    <w:pPr>
      <w:keepNext/>
      <w:keepLines/>
      <w:spacing w:before="200" w:line="240" w:lineRule="auto"/>
      <w:ind w:left="709" w:hanging="709"/>
      <w:outlineLvl w:val="4"/>
    </w:pPr>
    <w:rPr>
      <w:rFonts w:asciiTheme="majorHAnsi" w:eastAsiaTheme="majorEastAsia" w:hAnsiTheme="majorHAnsi" w:cstheme="majorBidi"/>
      <w:color w:val="243F60" w:themeColor="accent1" w:themeShade="7F"/>
      <w:szCs w:val="24"/>
      <w:lang w:val="en-US" w:eastAsia="en-US"/>
    </w:rPr>
  </w:style>
  <w:style w:type="paragraph" w:styleId="Heading6">
    <w:name w:val="heading 6"/>
    <w:basedOn w:val="Normal"/>
    <w:next w:val="Normal"/>
    <w:link w:val="Heading6Char"/>
    <w:uiPriority w:val="9"/>
    <w:semiHidden/>
    <w:unhideWhenUsed/>
    <w:qFormat/>
    <w:pPr>
      <w:keepNext/>
      <w:keepLines/>
      <w:spacing w:before="200" w:line="240" w:lineRule="auto"/>
      <w:ind w:left="709" w:hanging="709"/>
      <w:outlineLvl w:val="5"/>
    </w:pPr>
    <w:rPr>
      <w:rFonts w:asciiTheme="majorHAnsi" w:eastAsiaTheme="majorEastAsia" w:hAnsiTheme="majorHAnsi" w:cstheme="majorBidi"/>
      <w:i/>
      <w:iCs/>
      <w:color w:val="243F60" w:themeColor="accent1" w:themeShade="7F"/>
      <w:szCs w:val="24"/>
      <w:lang w:val="en-US" w:eastAsia="en-US"/>
    </w:rPr>
  </w:style>
  <w:style w:type="paragraph" w:styleId="Heading7">
    <w:name w:val="heading 7"/>
    <w:basedOn w:val="Normal"/>
    <w:next w:val="Normal"/>
    <w:link w:val="Heading7Char"/>
    <w:uiPriority w:val="9"/>
    <w:semiHidden/>
    <w:unhideWhenUsed/>
    <w:qFormat/>
    <w:pPr>
      <w:keepNext/>
      <w:keepLines/>
      <w:spacing w:before="200" w:line="240" w:lineRule="auto"/>
      <w:ind w:left="709" w:hanging="709"/>
      <w:outlineLvl w:val="6"/>
    </w:pPr>
    <w:rPr>
      <w:rFonts w:asciiTheme="majorHAnsi" w:eastAsiaTheme="majorEastAsia" w:hAnsiTheme="majorHAnsi" w:cstheme="majorBidi"/>
      <w:i/>
      <w:iCs/>
      <w:color w:val="404040" w:themeColor="text1" w:themeTint="BF"/>
      <w:szCs w:val="24"/>
      <w:lang w:val="en-US" w:eastAsia="en-US"/>
    </w:rPr>
  </w:style>
  <w:style w:type="paragraph" w:styleId="Heading8">
    <w:name w:val="heading 8"/>
    <w:basedOn w:val="Normal"/>
    <w:next w:val="Normal"/>
    <w:link w:val="Heading8Char"/>
    <w:uiPriority w:val="9"/>
    <w:semiHidden/>
    <w:unhideWhenUsed/>
    <w:qFormat/>
    <w:pPr>
      <w:keepNext/>
      <w:keepLines/>
      <w:spacing w:before="200" w:line="240" w:lineRule="auto"/>
      <w:ind w:left="709" w:hanging="709"/>
      <w:outlineLvl w:val="7"/>
    </w:pPr>
    <w:rPr>
      <w:rFonts w:asciiTheme="majorHAnsi" w:eastAsiaTheme="majorEastAsia" w:hAnsiTheme="majorHAnsi" w:cstheme="majorBidi"/>
      <w:color w:val="404040" w:themeColor="text1" w:themeTint="BF"/>
      <w:lang w:val="en-US" w:eastAsia="en-US"/>
    </w:rPr>
  </w:style>
  <w:style w:type="paragraph" w:styleId="Heading9">
    <w:name w:val="heading 9"/>
    <w:basedOn w:val="Normal"/>
    <w:next w:val="Normal"/>
    <w:link w:val="Heading9Char"/>
    <w:uiPriority w:val="9"/>
    <w:semiHidden/>
    <w:unhideWhenUsed/>
    <w:qFormat/>
    <w:pPr>
      <w:keepNext/>
      <w:keepLines/>
      <w:spacing w:before="200" w:line="240" w:lineRule="auto"/>
      <w:ind w:left="709" w:hanging="709"/>
      <w:outlineLvl w:val="8"/>
    </w:pPr>
    <w:rPr>
      <w:rFonts w:asciiTheme="majorHAnsi" w:eastAsiaTheme="majorEastAsia" w:hAnsiTheme="majorHAnsi" w:cstheme="majorBidi"/>
      <w:i/>
      <w:iCs/>
      <w:color w:val="404040" w:themeColor="text1" w:themeTint="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pPr>
      <w:spacing w:line="480" w:lineRule="exact"/>
    </w:pPr>
    <w:rPr>
      <w:rFonts w:eastAsiaTheme="minorHAnsi"/>
      <w:b/>
      <w:sz w:val="42"/>
      <w:szCs w:val="24"/>
      <w:lang w:eastAsia="en-US"/>
    </w:rPr>
  </w:style>
  <w:style w:type="paragraph" w:customStyle="1" w:styleId="Title2">
    <w:name w:val="Title 2"/>
    <w:basedOn w:val="Normal"/>
    <w:autoRedefine/>
    <w:qFormat/>
    <w:pPr>
      <w:spacing w:line="380" w:lineRule="exact"/>
    </w:pPr>
    <w:rPr>
      <w:rFonts w:eastAsiaTheme="minorHAnsi"/>
      <w:b/>
      <w:sz w:val="32"/>
      <w:szCs w:val="24"/>
      <w:lang w:val="en-US" w:eastAsia="en-US"/>
    </w:rPr>
  </w:style>
  <w:style w:type="paragraph" w:customStyle="1" w:styleId="Title3">
    <w:name w:val="Title 3"/>
    <w:basedOn w:val="Normal"/>
    <w:autoRedefine/>
    <w:qFormat/>
    <w:pPr>
      <w:spacing w:line="300" w:lineRule="exact"/>
    </w:pPr>
    <w:rPr>
      <w:rFonts w:eastAsiaTheme="minorHAnsi"/>
      <w:b/>
      <w:sz w:val="24"/>
      <w:szCs w:val="24"/>
      <w:lang w:val="en-US" w:eastAsia="en-US"/>
    </w:rPr>
  </w:style>
  <w:style w:type="paragraph" w:customStyle="1" w:styleId="Title4">
    <w:name w:val="Title 4"/>
    <w:basedOn w:val="Normal"/>
    <w:autoRedefine/>
    <w:qFormat/>
    <w:pPr>
      <w:spacing w:line="240" w:lineRule="auto"/>
    </w:pPr>
    <w:rPr>
      <w:rFonts w:eastAsiaTheme="minorHAnsi"/>
      <w:b/>
      <w:szCs w:val="24"/>
      <w:lang w:val="en-US" w:eastAsia="en-US"/>
    </w:rPr>
  </w:style>
  <w:style w:type="paragraph" w:styleId="TOC1">
    <w:name w:val="toc 1"/>
    <w:basedOn w:val="Normal"/>
    <w:next w:val="Normal"/>
    <w:pPr>
      <w:spacing w:before="120" w:after="120" w:line="240" w:lineRule="auto"/>
    </w:pPr>
    <w:rPr>
      <w:rFonts w:eastAsiaTheme="minorHAnsi"/>
      <w:szCs w:val="24"/>
      <w:lang w:val="en-US" w:eastAsia="en-US"/>
    </w:rPr>
  </w:style>
  <w:style w:type="paragraph" w:styleId="TOC2">
    <w:name w:val="toc 2"/>
    <w:basedOn w:val="Normal"/>
    <w:next w:val="Normal"/>
    <w:pPr>
      <w:spacing w:before="60" w:line="240" w:lineRule="auto"/>
      <w:ind w:left="238"/>
    </w:pPr>
    <w:rPr>
      <w:rFonts w:eastAsiaTheme="minorHAnsi"/>
      <w:szCs w:val="24"/>
      <w:lang w:val="en-US" w:eastAsia="en-US"/>
    </w:rPr>
  </w:style>
  <w:style w:type="paragraph" w:styleId="TOC3">
    <w:name w:val="toc 3"/>
    <w:basedOn w:val="Normal"/>
    <w:next w:val="Normal"/>
    <w:pPr>
      <w:spacing w:line="240" w:lineRule="auto"/>
      <w:ind w:left="480"/>
    </w:pPr>
    <w:rPr>
      <w:rFonts w:eastAsiaTheme="minorHAnsi"/>
      <w:szCs w:val="24"/>
      <w:lang w:val="en-US" w:eastAsia="en-US"/>
    </w:rPr>
  </w:style>
  <w:style w:type="paragraph" w:styleId="TOC4">
    <w:name w:val="toc 4"/>
    <w:basedOn w:val="Normal"/>
    <w:next w:val="Normal"/>
    <w:pPr>
      <w:spacing w:line="240" w:lineRule="auto"/>
      <w:ind w:left="720"/>
    </w:pPr>
    <w:rPr>
      <w:rFonts w:eastAsiaTheme="minorHAnsi"/>
      <w:szCs w:val="24"/>
      <w:lang w:val="en-US" w:eastAsia="en-US"/>
    </w:rPr>
  </w:style>
  <w:style w:type="paragraph" w:customStyle="1" w:styleId="Normal-klein">
    <w:name w:val="Normal-klein"/>
    <w:basedOn w:val="Normal"/>
    <w:autoRedefine/>
    <w:qFormat/>
    <w:pPr>
      <w:spacing w:line="200" w:lineRule="exact"/>
    </w:pPr>
    <w:rPr>
      <w:rFonts w:eastAsiaTheme="minorHAnsi"/>
      <w:sz w:val="15"/>
      <w:szCs w:val="24"/>
      <w:lang w:val="en-US" w:eastAsia="en-US"/>
    </w:rPr>
  </w:style>
  <w:style w:type="paragraph" w:styleId="Header">
    <w:name w:val="header"/>
    <w:basedOn w:val="Normal"/>
    <w:link w:val="HeaderChar"/>
    <w:pPr>
      <w:tabs>
        <w:tab w:val="center" w:pos="4536"/>
        <w:tab w:val="right" w:pos="9072"/>
      </w:tabs>
      <w:spacing w:line="240" w:lineRule="auto"/>
    </w:pPr>
    <w:rPr>
      <w:rFonts w:eastAsiaTheme="minorHAnsi"/>
      <w:sz w:val="18"/>
      <w:szCs w:val="24"/>
      <w:lang w:val="en-US" w:eastAsia="en-US"/>
    </w:rPr>
  </w:style>
  <w:style w:type="paragraph" w:styleId="Footer">
    <w:name w:val="footer"/>
    <w:basedOn w:val="Normal"/>
    <w:link w:val="FooterChar"/>
    <w:pPr>
      <w:tabs>
        <w:tab w:val="center" w:pos="4536"/>
        <w:tab w:val="right" w:pos="9072"/>
      </w:tabs>
      <w:spacing w:line="240" w:lineRule="auto"/>
    </w:pPr>
    <w:rPr>
      <w:rFonts w:eastAsiaTheme="minorHAnsi"/>
      <w:sz w:val="18"/>
      <w:szCs w:val="24"/>
      <w:lang w:val="en-US"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US" w:eastAsia="en-US"/>
    </w:rPr>
  </w:style>
  <w:style w:type="character" w:customStyle="1" w:styleId="HeaderChar">
    <w:name w:val="Header Char"/>
    <w:basedOn w:val="DefaultParagraphFont"/>
    <w:link w:val="Header"/>
    <w:rPr>
      <w:rFonts w:ascii="Arial" w:hAnsi="Arial"/>
      <w:sz w:val="18"/>
      <w:szCs w:val="24"/>
      <w:lang w:val="en-US"/>
    </w:rPr>
  </w:style>
  <w:style w:type="character" w:customStyle="1" w:styleId="FooterChar">
    <w:name w:val="Footer Char"/>
    <w:basedOn w:val="DefaultParagraphFont"/>
    <w:link w:val="Footer"/>
    <w:rPr>
      <w:rFonts w:ascii="Arial" w:hAnsi="Arial"/>
      <w:sz w:val="18"/>
      <w:szCs w:val="24"/>
      <w:lang w:val="en-US"/>
    </w:rPr>
  </w:style>
  <w:style w:type="paragraph" w:customStyle="1" w:styleId="Logo">
    <w:name w:val="Logo"/>
    <w:rPr>
      <w:rFonts w:ascii="Arial" w:eastAsia="Times New Roman" w:hAnsi="Arial"/>
      <w:noProof/>
      <w:sz w:val="15"/>
      <w:lang w:eastAsia="de-CH"/>
    </w:rPr>
  </w:style>
  <w:style w:type="paragraph" w:customStyle="1" w:styleId="uLinie">
    <w:name w:val="uLinie"/>
    <w:basedOn w:val="Normal"/>
    <w:next w:val="Normal"/>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pPr>
      <w:pBdr>
        <w:bottom w:val="none" w:sz="0" w:space="0" w:color="auto"/>
      </w:pBdr>
      <w:spacing w:after="0" w:line="480" w:lineRule="exact"/>
      <w:contextualSpacing w:val="0"/>
      <w:outlineLvl w:val="1"/>
    </w:pPr>
    <w:rPr>
      <w:rFonts w:ascii="Arial" w:eastAsia="Times New Roman" w:hAnsi="Arial" w:cs="Arial"/>
      <w:bCs/>
      <w:color w:val="auto"/>
      <w:spacing w:val="0"/>
      <w:sz w:val="42"/>
      <w:szCs w:val="24"/>
    </w:rPr>
  </w:style>
  <w:style w:type="character" w:customStyle="1" w:styleId="SubtitleChar">
    <w:name w:val="Subtitle Char"/>
    <w:basedOn w:val="DefaultParagraphFont"/>
    <w:link w:val="Subtitle"/>
    <w:rPr>
      <w:rFonts w:ascii="Arial" w:eastAsia="Times New Roman" w:hAnsi="Arial" w:cs="Arial"/>
      <w:bCs/>
      <w:kern w:val="28"/>
      <w:sz w:val="42"/>
      <w:szCs w:val="24"/>
      <w:lang w:eastAsia="de-CH"/>
    </w:rPr>
  </w:style>
  <w:style w:type="character" w:customStyle="1" w:styleId="st1">
    <w:name w:val="st1"/>
    <w:basedOn w:val="DefaultParagraphFont"/>
  </w:style>
  <w:style w:type="paragraph" w:styleId="Title">
    <w:name w:val="Title"/>
    <w:basedOn w:val="Normal"/>
    <w:next w:val="Normal"/>
    <w:link w:val="Title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eastAsia="de-CH"/>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e-CH"/>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Pr>
      <w:rFonts w:ascii="Arial" w:eastAsia="Times New Roman" w:hAnsi="Arial"/>
      <w:lang w:eastAsia="de-CH"/>
    </w:rPr>
  </w:style>
  <w:style w:type="paragraph" w:styleId="NormalWeb">
    <w:name w:val="Normal (Web)"/>
    <w:basedOn w:val="Normal"/>
    <w:uiPriority w:val="99"/>
    <w:semiHidden/>
    <w:unhideWhenUsed/>
    <w:pPr>
      <w:spacing w:line="240" w:lineRule="auto"/>
    </w:pPr>
    <w:rPr>
      <w:rFonts w:ascii="Times New Roman" w:hAnsi="Times New Roman"/>
      <w:sz w:val="24"/>
      <w:szCs w:val="24"/>
      <w:lang w:val="en-US" w:eastAsia="en-U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Times New Roman" w:hAnsi="Arial"/>
      <w:lang w:eastAsia="de-CH"/>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b/>
      <w:bCs/>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34945">
      <w:bodyDiv w:val="1"/>
      <w:marLeft w:val="0"/>
      <w:marRight w:val="0"/>
      <w:marTop w:val="0"/>
      <w:marBottom w:val="0"/>
      <w:divBdr>
        <w:top w:val="none" w:sz="0" w:space="0" w:color="auto"/>
        <w:left w:val="none" w:sz="0" w:space="0" w:color="auto"/>
        <w:bottom w:val="none" w:sz="0" w:space="0" w:color="auto"/>
        <w:right w:val="none" w:sz="0" w:space="0" w:color="auto"/>
      </w:divBdr>
    </w:div>
    <w:div w:id="1308171953">
      <w:bodyDiv w:val="1"/>
      <w:marLeft w:val="0"/>
      <w:marRight w:val="0"/>
      <w:marTop w:val="0"/>
      <w:marBottom w:val="0"/>
      <w:divBdr>
        <w:top w:val="none" w:sz="0" w:space="0" w:color="auto"/>
        <w:left w:val="none" w:sz="0" w:space="0" w:color="auto"/>
        <w:bottom w:val="none" w:sz="0" w:space="0" w:color="auto"/>
        <w:right w:val="none" w:sz="0" w:space="0" w:color="auto"/>
      </w:divBdr>
      <w:divsChild>
        <w:div w:id="430398279">
          <w:marLeft w:val="0"/>
          <w:marRight w:val="0"/>
          <w:marTop w:val="0"/>
          <w:marBottom w:val="0"/>
          <w:divBdr>
            <w:top w:val="single" w:sz="6" w:space="0" w:color="FFFFFF"/>
            <w:left w:val="single" w:sz="6" w:space="0" w:color="FFFFFF"/>
            <w:bottom w:val="single" w:sz="6" w:space="0" w:color="FFFFFF"/>
            <w:right w:val="single" w:sz="6" w:space="0" w:color="FFFFFF"/>
          </w:divBdr>
          <w:divsChild>
            <w:div w:id="913734909">
              <w:marLeft w:val="0"/>
              <w:marRight w:val="0"/>
              <w:marTop w:val="0"/>
              <w:marBottom w:val="0"/>
              <w:divBdr>
                <w:top w:val="none" w:sz="0" w:space="0" w:color="auto"/>
                <w:left w:val="none" w:sz="0" w:space="0" w:color="auto"/>
                <w:bottom w:val="none" w:sz="0" w:space="0" w:color="auto"/>
                <w:right w:val="none" w:sz="0" w:space="0" w:color="auto"/>
              </w:divBdr>
              <w:divsChild>
                <w:div w:id="235212325">
                  <w:marLeft w:val="0"/>
                  <w:marRight w:val="0"/>
                  <w:marTop w:val="0"/>
                  <w:marBottom w:val="0"/>
                  <w:divBdr>
                    <w:top w:val="none" w:sz="0" w:space="0" w:color="auto"/>
                    <w:left w:val="none" w:sz="0" w:space="0" w:color="auto"/>
                    <w:bottom w:val="none" w:sz="0" w:space="0" w:color="auto"/>
                    <w:right w:val="none" w:sz="0" w:space="0" w:color="auto"/>
                  </w:divBdr>
                  <w:divsChild>
                    <w:div w:id="61680647">
                      <w:marLeft w:val="-2625"/>
                      <w:marRight w:val="-3150"/>
                      <w:marTop w:val="0"/>
                      <w:marBottom w:val="0"/>
                      <w:divBdr>
                        <w:top w:val="none" w:sz="0" w:space="0" w:color="auto"/>
                        <w:left w:val="none" w:sz="0" w:space="0" w:color="auto"/>
                        <w:bottom w:val="none" w:sz="0" w:space="0" w:color="auto"/>
                        <w:right w:val="none" w:sz="0" w:space="0" w:color="auto"/>
                      </w:divBdr>
                      <w:divsChild>
                        <w:div w:id="120656984">
                          <w:marLeft w:val="2625"/>
                          <w:marRight w:val="3150"/>
                          <w:marTop w:val="0"/>
                          <w:marBottom w:val="0"/>
                          <w:divBdr>
                            <w:top w:val="none" w:sz="0" w:space="0" w:color="auto"/>
                            <w:left w:val="none" w:sz="0" w:space="0" w:color="auto"/>
                            <w:bottom w:val="none" w:sz="0" w:space="0" w:color="auto"/>
                            <w:right w:val="none" w:sz="0" w:space="0" w:color="auto"/>
                          </w:divBdr>
                          <w:divsChild>
                            <w:div w:id="1019627248">
                              <w:marLeft w:val="0"/>
                              <w:marRight w:val="0"/>
                              <w:marTop w:val="0"/>
                              <w:marBottom w:val="0"/>
                              <w:divBdr>
                                <w:top w:val="none" w:sz="0" w:space="0" w:color="auto"/>
                                <w:left w:val="none" w:sz="0" w:space="0" w:color="auto"/>
                                <w:bottom w:val="none" w:sz="0" w:space="0" w:color="auto"/>
                                <w:right w:val="none" w:sz="0" w:space="0" w:color="auto"/>
                              </w:divBdr>
                              <w:divsChild>
                                <w:div w:id="151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143844">
      <w:bodyDiv w:val="1"/>
      <w:marLeft w:val="0"/>
      <w:marRight w:val="0"/>
      <w:marTop w:val="0"/>
      <w:marBottom w:val="0"/>
      <w:divBdr>
        <w:top w:val="none" w:sz="0" w:space="0" w:color="auto"/>
        <w:left w:val="none" w:sz="0" w:space="0" w:color="auto"/>
        <w:bottom w:val="none" w:sz="0" w:space="0" w:color="auto"/>
        <w:right w:val="none" w:sz="0" w:space="0" w:color="auto"/>
      </w:divBdr>
      <w:divsChild>
        <w:div w:id="2110545178">
          <w:marLeft w:val="0"/>
          <w:marRight w:val="0"/>
          <w:marTop w:val="0"/>
          <w:marBottom w:val="0"/>
          <w:divBdr>
            <w:top w:val="single" w:sz="6" w:space="0" w:color="FFFFFF"/>
            <w:left w:val="single" w:sz="6" w:space="0" w:color="FFFFFF"/>
            <w:bottom w:val="single" w:sz="6" w:space="0" w:color="FFFFFF"/>
            <w:right w:val="single" w:sz="6" w:space="0" w:color="FFFFFF"/>
          </w:divBdr>
          <w:divsChild>
            <w:div w:id="860699665">
              <w:marLeft w:val="0"/>
              <w:marRight w:val="0"/>
              <w:marTop w:val="0"/>
              <w:marBottom w:val="0"/>
              <w:divBdr>
                <w:top w:val="none" w:sz="0" w:space="0" w:color="auto"/>
                <w:left w:val="none" w:sz="0" w:space="0" w:color="auto"/>
                <w:bottom w:val="none" w:sz="0" w:space="0" w:color="auto"/>
                <w:right w:val="none" w:sz="0" w:space="0" w:color="auto"/>
              </w:divBdr>
              <w:divsChild>
                <w:div w:id="123814000">
                  <w:marLeft w:val="0"/>
                  <w:marRight w:val="0"/>
                  <w:marTop w:val="0"/>
                  <w:marBottom w:val="0"/>
                  <w:divBdr>
                    <w:top w:val="none" w:sz="0" w:space="0" w:color="auto"/>
                    <w:left w:val="none" w:sz="0" w:space="0" w:color="auto"/>
                    <w:bottom w:val="none" w:sz="0" w:space="0" w:color="auto"/>
                    <w:right w:val="none" w:sz="0" w:space="0" w:color="auto"/>
                  </w:divBdr>
                  <w:divsChild>
                    <w:div w:id="1982420925">
                      <w:marLeft w:val="-2625"/>
                      <w:marRight w:val="-3150"/>
                      <w:marTop w:val="0"/>
                      <w:marBottom w:val="0"/>
                      <w:divBdr>
                        <w:top w:val="none" w:sz="0" w:space="0" w:color="auto"/>
                        <w:left w:val="none" w:sz="0" w:space="0" w:color="auto"/>
                        <w:bottom w:val="none" w:sz="0" w:space="0" w:color="auto"/>
                        <w:right w:val="none" w:sz="0" w:space="0" w:color="auto"/>
                      </w:divBdr>
                      <w:divsChild>
                        <w:div w:id="449860840">
                          <w:marLeft w:val="2625"/>
                          <w:marRight w:val="3150"/>
                          <w:marTop w:val="0"/>
                          <w:marBottom w:val="0"/>
                          <w:divBdr>
                            <w:top w:val="none" w:sz="0" w:space="0" w:color="auto"/>
                            <w:left w:val="none" w:sz="0" w:space="0" w:color="auto"/>
                            <w:bottom w:val="none" w:sz="0" w:space="0" w:color="auto"/>
                            <w:right w:val="none" w:sz="0" w:space="0" w:color="auto"/>
                          </w:divBdr>
                          <w:divsChild>
                            <w:div w:id="400375793">
                              <w:marLeft w:val="0"/>
                              <w:marRight w:val="0"/>
                              <w:marTop w:val="0"/>
                              <w:marBottom w:val="0"/>
                              <w:divBdr>
                                <w:top w:val="none" w:sz="0" w:space="0" w:color="auto"/>
                                <w:left w:val="none" w:sz="0" w:space="0" w:color="auto"/>
                                <w:bottom w:val="none" w:sz="0" w:space="0" w:color="auto"/>
                                <w:right w:val="none" w:sz="0" w:space="0" w:color="auto"/>
                              </w:divBdr>
                              <w:divsChild>
                                <w:div w:id="20529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1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97EF1-5703-479D-BCC8-78CEDA3DBBAD}"/>
</file>

<file path=customXml/itemProps2.xml><?xml version="1.0" encoding="utf-8"?>
<ds:datastoreItem xmlns:ds="http://schemas.openxmlformats.org/officeDocument/2006/customXml" ds:itemID="{196FCB5E-1A12-412B-B7F3-3D582492C9A0}"/>
</file>

<file path=customXml/itemProps3.xml><?xml version="1.0" encoding="utf-8"?>
<ds:datastoreItem xmlns:ds="http://schemas.openxmlformats.org/officeDocument/2006/customXml" ds:itemID="{2A663790-0156-4BF0-9974-13EF0B2F262E}"/>
</file>

<file path=customXml/itemProps4.xml><?xml version="1.0" encoding="utf-8"?>
<ds:datastoreItem xmlns:ds="http://schemas.openxmlformats.org/officeDocument/2006/customXml" ds:itemID="{A5259AB1-2A2C-4193-B4E6-B0F300FE01E6}"/>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Broquet Nathan EDA BQN</dc:creator>
  <cp:lastModifiedBy>Day Charlotte EDA DYC</cp:lastModifiedBy>
  <cp:revision>2</cp:revision>
  <cp:lastPrinted>2014-10-28T18:31:00Z</cp:lastPrinted>
  <dcterms:created xsi:type="dcterms:W3CDTF">2019-11-05T14:25:00Z</dcterms:created>
  <dcterms:modified xsi:type="dcterms:W3CDTF">2019-11-05T14:25:00Z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