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0EA0" w14:textId="55EC23EE" w:rsidR="003E5142" w:rsidRPr="00A97A5A" w:rsidRDefault="003E5142" w:rsidP="003E5142">
      <w:pPr>
        <w:jc w:val="center"/>
        <w:rPr>
          <w:b/>
          <w:lang w:val="en-GB"/>
        </w:rPr>
      </w:pPr>
      <w:r w:rsidRPr="00A97A5A">
        <w:rPr>
          <w:b/>
          <w:lang w:val="en-GB"/>
        </w:rPr>
        <w:t>Universal Periodic Review of Bosnia and Herzegovina</w:t>
      </w:r>
    </w:p>
    <w:p w14:paraId="177EC8E0" w14:textId="79F37938" w:rsidR="003E5142" w:rsidRPr="00A97A5A" w:rsidRDefault="003E5142" w:rsidP="003E5142">
      <w:pPr>
        <w:jc w:val="center"/>
        <w:rPr>
          <w:b/>
          <w:lang w:val="en-GB"/>
        </w:rPr>
      </w:pPr>
      <w:r w:rsidRPr="00A97A5A">
        <w:rPr>
          <w:b/>
          <w:lang w:val="en-GB"/>
        </w:rPr>
        <w:t>13 November 2019</w:t>
      </w:r>
    </w:p>
    <w:p w14:paraId="0C7E5D98" w14:textId="5F2B56DF" w:rsidR="003E5142" w:rsidRPr="00A97A5A" w:rsidRDefault="003E5142" w:rsidP="003E5142">
      <w:pPr>
        <w:jc w:val="center"/>
        <w:rPr>
          <w:b/>
          <w:lang w:val="en-GB"/>
        </w:rPr>
      </w:pPr>
      <w:r w:rsidRPr="00A97A5A">
        <w:rPr>
          <w:b/>
          <w:lang w:val="en-GB"/>
        </w:rPr>
        <w:t>Intervention by the delegation of Estonia</w:t>
      </w:r>
    </w:p>
    <w:p w14:paraId="1AD7CD66" w14:textId="77777777" w:rsidR="003E5142" w:rsidRPr="00A97A5A" w:rsidRDefault="003E5142" w:rsidP="00BB3E30">
      <w:pPr>
        <w:jc w:val="both"/>
        <w:rPr>
          <w:i/>
          <w:lang w:val="en-GB"/>
        </w:rPr>
      </w:pPr>
    </w:p>
    <w:p w14:paraId="559057B3" w14:textId="77777777" w:rsidR="00755D57" w:rsidRPr="00A97A5A" w:rsidRDefault="00755D57" w:rsidP="00BB3E30">
      <w:pPr>
        <w:jc w:val="both"/>
        <w:rPr>
          <w:lang w:val="en-GB"/>
        </w:rPr>
      </w:pPr>
    </w:p>
    <w:p w14:paraId="25FEF928" w14:textId="5D886B7C" w:rsidR="00BB3E30" w:rsidRPr="00A97A5A" w:rsidRDefault="00BB3E30" w:rsidP="00755D57">
      <w:pPr>
        <w:spacing w:after="240" w:line="360" w:lineRule="auto"/>
        <w:jc w:val="both"/>
        <w:rPr>
          <w:lang w:val="en-GB"/>
        </w:rPr>
      </w:pPr>
      <w:r w:rsidRPr="00A97A5A">
        <w:rPr>
          <w:lang w:val="en-GB"/>
        </w:rPr>
        <w:t>Estonia warmly welcome</w:t>
      </w:r>
      <w:r w:rsidR="00E469EF" w:rsidRPr="00A97A5A">
        <w:rPr>
          <w:lang w:val="en-GB"/>
        </w:rPr>
        <w:t>s the delegation of Bosnia and Herzegovina</w:t>
      </w:r>
      <w:r w:rsidRPr="00A97A5A">
        <w:rPr>
          <w:lang w:val="en-GB"/>
        </w:rPr>
        <w:t xml:space="preserve"> </w:t>
      </w:r>
      <w:r w:rsidR="00E469EF" w:rsidRPr="00A97A5A">
        <w:rPr>
          <w:lang w:val="en-GB"/>
        </w:rPr>
        <w:t>to the UPR</w:t>
      </w:r>
      <w:r w:rsidR="00ED6293" w:rsidRPr="00A97A5A">
        <w:rPr>
          <w:lang w:val="en-GB"/>
        </w:rPr>
        <w:t xml:space="preserve"> working group</w:t>
      </w:r>
      <w:r w:rsidR="00A10E62" w:rsidRPr="00A97A5A">
        <w:rPr>
          <w:lang w:val="en-GB"/>
        </w:rPr>
        <w:t xml:space="preserve"> </w:t>
      </w:r>
      <w:r w:rsidR="00ED6293" w:rsidRPr="00A97A5A">
        <w:rPr>
          <w:lang w:val="en-GB"/>
        </w:rPr>
        <w:t>and</w:t>
      </w:r>
      <w:r w:rsidR="00E469EF" w:rsidRPr="00A97A5A">
        <w:rPr>
          <w:lang w:val="en-GB"/>
        </w:rPr>
        <w:t xml:space="preserve"> thank</w:t>
      </w:r>
      <w:r w:rsidR="00ED6293" w:rsidRPr="00A97A5A">
        <w:rPr>
          <w:lang w:val="en-GB"/>
        </w:rPr>
        <w:t>s</w:t>
      </w:r>
      <w:r w:rsidR="00E469EF" w:rsidRPr="00A97A5A">
        <w:rPr>
          <w:lang w:val="en-GB"/>
        </w:rPr>
        <w:t xml:space="preserve"> </w:t>
      </w:r>
      <w:r w:rsidR="00ED6293" w:rsidRPr="00A97A5A">
        <w:rPr>
          <w:lang w:val="en-GB"/>
        </w:rPr>
        <w:t>for</w:t>
      </w:r>
      <w:r w:rsidRPr="00A97A5A">
        <w:rPr>
          <w:lang w:val="en-GB"/>
        </w:rPr>
        <w:t xml:space="preserve"> the report presented. </w:t>
      </w:r>
    </w:p>
    <w:p w14:paraId="16F08142" w14:textId="00987FDA" w:rsidR="00102749" w:rsidRPr="00A97A5A" w:rsidRDefault="00D22160" w:rsidP="00755D57">
      <w:pPr>
        <w:spacing w:after="240" w:line="360" w:lineRule="auto"/>
        <w:jc w:val="both"/>
        <w:rPr>
          <w:rFonts w:eastAsia="MS Mincho"/>
          <w:lang w:val="en-GB"/>
        </w:rPr>
      </w:pPr>
      <w:r w:rsidRPr="00A97A5A">
        <w:rPr>
          <w:lang w:val="en-GB"/>
        </w:rPr>
        <w:t>Estonia welcomes the work</w:t>
      </w:r>
      <w:r w:rsidR="000D65AA" w:rsidRPr="00A97A5A">
        <w:rPr>
          <w:lang w:val="en-GB"/>
        </w:rPr>
        <w:t xml:space="preserve"> </w:t>
      </w:r>
      <w:r w:rsidRPr="00A97A5A">
        <w:rPr>
          <w:lang w:val="en-GB"/>
        </w:rPr>
        <w:t>towards guaranteeing gender equality and</w:t>
      </w:r>
      <w:r w:rsidR="00540934" w:rsidRPr="00A97A5A">
        <w:rPr>
          <w:lang w:val="en-GB"/>
        </w:rPr>
        <w:t xml:space="preserve"> the full enjoyment of all human rights by women and girls</w:t>
      </w:r>
      <w:r w:rsidRPr="00A97A5A">
        <w:rPr>
          <w:lang w:val="en-GB"/>
        </w:rPr>
        <w:t xml:space="preserve">, including </w:t>
      </w:r>
      <w:r w:rsidR="00CA7135" w:rsidRPr="00A97A5A">
        <w:rPr>
          <w:lang w:val="en-GB"/>
        </w:rPr>
        <w:t>in</w:t>
      </w:r>
      <w:r w:rsidR="00540934" w:rsidRPr="00A97A5A">
        <w:rPr>
          <w:lang w:val="en-GB"/>
        </w:rPr>
        <w:t xml:space="preserve"> ensuring</w:t>
      </w:r>
      <w:r w:rsidR="00CA7135" w:rsidRPr="00A97A5A">
        <w:rPr>
          <w:lang w:val="en-GB"/>
        </w:rPr>
        <w:t xml:space="preserve"> </w:t>
      </w:r>
      <w:r w:rsidRPr="00A97A5A">
        <w:rPr>
          <w:lang w:val="en-GB"/>
        </w:rPr>
        <w:t xml:space="preserve">sexual and </w:t>
      </w:r>
      <w:r w:rsidR="00A447CE" w:rsidRPr="00A97A5A">
        <w:rPr>
          <w:lang w:val="en-GB"/>
        </w:rPr>
        <w:t xml:space="preserve">reproductive health </w:t>
      </w:r>
      <w:r w:rsidR="00ED6293" w:rsidRPr="00A97A5A">
        <w:rPr>
          <w:lang w:val="en-GB"/>
        </w:rPr>
        <w:t xml:space="preserve">and </w:t>
      </w:r>
      <w:r w:rsidR="00A447CE" w:rsidRPr="00A97A5A">
        <w:rPr>
          <w:lang w:val="en-GB"/>
        </w:rPr>
        <w:t>right</w:t>
      </w:r>
      <w:r w:rsidR="00ED6293" w:rsidRPr="00A97A5A">
        <w:rPr>
          <w:lang w:val="en-GB"/>
        </w:rPr>
        <w:t>s</w:t>
      </w:r>
      <w:r w:rsidR="00CA7135" w:rsidRPr="00A97A5A">
        <w:rPr>
          <w:lang w:val="en-GB"/>
        </w:rPr>
        <w:t>. Most notably, we welcome</w:t>
      </w:r>
      <w:r w:rsidR="004D17EC" w:rsidRPr="00A97A5A">
        <w:rPr>
          <w:lang w:val="en-GB"/>
        </w:rPr>
        <w:t xml:space="preserve"> </w:t>
      </w:r>
      <w:r w:rsidR="00A10E62" w:rsidRPr="00A97A5A">
        <w:rPr>
          <w:lang w:val="en-GB"/>
        </w:rPr>
        <w:t xml:space="preserve">the </w:t>
      </w:r>
      <w:r w:rsidR="004D17EC" w:rsidRPr="00A97A5A">
        <w:rPr>
          <w:lang w:val="en-GB"/>
        </w:rPr>
        <w:t>adopti</w:t>
      </w:r>
      <w:r w:rsidR="00A10E62" w:rsidRPr="00A97A5A">
        <w:rPr>
          <w:lang w:val="en-GB"/>
        </w:rPr>
        <w:t>o</w:t>
      </w:r>
      <w:r w:rsidR="004D17EC" w:rsidRPr="00A97A5A">
        <w:rPr>
          <w:lang w:val="en-GB"/>
        </w:rPr>
        <w:t>n</w:t>
      </w:r>
      <w:r w:rsidR="00A10E62" w:rsidRPr="00A97A5A">
        <w:rPr>
          <w:lang w:val="en-GB"/>
        </w:rPr>
        <w:t xml:space="preserve"> of</w:t>
      </w:r>
      <w:r w:rsidR="004D17EC" w:rsidRPr="00A97A5A">
        <w:rPr>
          <w:lang w:val="en-GB"/>
        </w:rPr>
        <w:t xml:space="preserve"> the Gender Action Plan (GAP) for the period 2018-2022.</w:t>
      </w:r>
      <w:r w:rsidR="004D17EC" w:rsidRPr="00A97A5A">
        <w:rPr>
          <w:rFonts w:eastAsia="MS Mincho"/>
          <w:lang w:val="en-GB"/>
        </w:rPr>
        <w:t xml:space="preserve"> </w:t>
      </w:r>
      <w:bookmarkStart w:id="0" w:name="_GoBack"/>
      <w:bookmarkEnd w:id="0"/>
    </w:p>
    <w:p w14:paraId="66763B02" w14:textId="1498D52C" w:rsidR="00D22160" w:rsidRPr="00A97A5A" w:rsidRDefault="00186DB0" w:rsidP="00755D57">
      <w:pPr>
        <w:spacing w:after="240" w:line="360" w:lineRule="auto"/>
        <w:jc w:val="both"/>
        <w:rPr>
          <w:lang w:val="en-GB"/>
        </w:rPr>
      </w:pPr>
      <w:r w:rsidRPr="00A97A5A">
        <w:rPr>
          <w:rFonts w:eastAsia="MS Mincho"/>
          <w:lang w:val="en-GB"/>
        </w:rPr>
        <w:t xml:space="preserve">We also note with appreciation the adoption of a countrywide action plan for the implementation of UNSCR 1325 and related resolutions on women, peace and security (WPS). </w:t>
      </w:r>
    </w:p>
    <w:p w14:paraId="6F1E7200" w14:textId="6971D1BE" w:rsidR="00BB3E30" w:rsidRPr="00A97A5A" w:rsidRDefault="00A10E62" w:rsidP="00755D57">
      <w:pPr>
        <w:spacing w:after="240" w:line="360" w:lineRule="auto"/>
        <w:jc w:val="both"/>
        <w:rPr>
          <w:lang w:val="en-GB"/>
        </w:rPr>
      </w:pPr>
      <w:r w:rsidRPr="00A97A5A">
        <w:rPr>
          <w:rFonts w:eastAsia="MS Mincho"/>
          <w:lang w:val="en-GB"/>
        </w:rPr>
        <w:t>We are concerned about the political pressure</w:t>
      </w:r>
      <w:r w:rsidR="00102749" w:rsidRPr="00A97A5A">
        <w:rPr>
          <w:rFonts w:eastAsia="MS Mincho"/>
          <w:lang w:val="en-GB"/>
        </w:rPr>
        <w:t xml:space="preserve"> and intimidation</w:t>
      </w:r>
      <w:r w:rsidRPr="00A97A5A">
        <w:rPr>
          <w:rFonts w:eastAsia="MS Mincho"/>
          <w:lang w:val="en-GB"/>
        </w:rPr>
        <w:t xml:space="preserve"> exerted against journalists</w:t>
      </w:r>
      <w:r w:rsidR="00102749" w:rsidRPr="00A97A5A">
        <w:rPr>
          <w:rFonts w:eastAsia="MS Mincho"/>
          <w:lang w:val="en-GB"/>
        </w:rPr>
        <w:t>, which</w:t>
      </w:r>
      <w:r w:rsidRPr="00A97A5A">
        <w:rPr>
          <w:rFonts w:eastAsia="MS Mincho"/>
          <w:lang w:val="en-GB"/>
        </w:rPr>
        <w:t xml:space="preserve"> significantly restrict</w:t>
      </w:r>
      <w:r w:rsidR="00102749" w:rsidRPr="00A97A5A">
        <w:rPr>
          <w:rFonts w:eastAsia="MS Mincho"/>
          <w:lang w:val="en-GB"/>
        </w:rPr>
        <w:t>s</w:t>
      </w:r>
      <w:r w:rsidRPr="00A97A5A">
        <w:rPr>
          <w:rFonts w:eastAsia="MS Mincho"/>
          <w:lang w:val="en-GB"/>
        </w:rPr>
        <w:t xml:space="preserve"> the freedom of media in the country. </w:t>
      </w:r>
      <w:r w:rsidR="00BB3E30" w:rsidRPr="00A97A5A">
        <w:rPr>
          <w:lang w:val="en-GB"/>
        </w:rPr>
        <w:t>Estonia encourages</w:t>
      </w:r>
      <w:r w:rsidR="00D22160" w:rsidRPr="00A97A5A">
        <w:rPr>
          <w:lang w:val="en-GB"/>
        </w:rPr>
        <w:t xml:space="preserve"> </w:t>
      </w:r>
      <w:r w:rsidR="00BB3E30" w:rsidRPr="00A97A5A">
        <w:rPr>
          <w:lang w:val="en-GB"/>
        </w:rPr>
        <w:t>t</w:t>
      </w:r>
      <w:r w:rsidR="00102749" w:rsidRPr="00A97A5A">
        <w:rPr>
          <w:lang w:val="en-GB"/>
        </w:rPr>
        <w:t>he</w:t>
      </w:r>
      <w:r w:rsidR="00BB3E30" w:rsidRPr="00A97A5A">
        <w:rPr>
          <w:lang w:val="en-GB"/>
        </w:rPr>
        <w:t xml:space="preserve"> respect and protect</w:t>
      </w:r>
      <w:r w:rsidR="00102749" w:rsidRPr="00A97A5A">
        <w:rPr>
          <w:lang w:val="en-GB"/>
        </w:rPr>
        <w:t>ion of</w:t>
      </w:r>
      <w:r w:rsidR="00BB3E30" w:rsidRPr="00A97A5A">
        <w:rPr>
          <w:lang w:val="en-GB"/>
        </w:rPr>
        <w:t xml:space="preserve"> the </w:t>
      </w:r>
      <w:r w:rsidR="00186DB0" w:rsidRPr="00A97A5A">
        <w:rPr>
          <w:lang w:val="en-GB"/>
        </w:rPr>
        <w:t>right to peaceful</w:t>
      </w:r>
      <w:r w:rsidR="00BB3E30" w:rsidRPr="00A97A5A">
        <w:rPr>
          <w:lang w:val="en-GB"/>
        </w:rPr>
        <w:t xml:space="preserve"> </w:t>
      </w:r>
      <w:r w:rsidR="00186DB0" w:rsidRPr="00A97A5A">
        <w:rPr>
          <w:lang w:val="en-GB"/>
        </w:rPr>
        <w:t>assembly and</w:t>
      </w:r>
      <w:r w:rsidR="00BB3E30" w:rsidRPr="00A97A5A">
        <w:rPr>
          <w:lang w:val="en-GB"/>
        </w:rPr>
        <w:t xml:space="preserve"> freedom of </w:t>
      </w:r>
      <w:r w:rsidR="00186DB0" w:rsidRPr="00A97A5A">
        <w:rPr>
          <w:lang w:val="en-GB"/>
        </w:rPr>
        <w:t>expression, both online and offline</w:t>
      </w:r>
      <w:r w:rsidR="00755D57" w:rsidRPr="00A97A5A">
        <w:rPr>
          <w:lang w:val="en-GB"/>
        </w:rPr>
        <w:t>.</w:t>
      </w:r>
    </w:p>
    <w:p w14:paraId="22C07AA1" w14:textId="6496B8A9" w:rsidR="00BB3E30" w:rsidRPr="00A97A5A" w:rsidRDefault="00A97A5A" w:rsidP="00A97A5A">
      <w:pPr>
        <w:spacing w:after="240" w:line="360" w:lineRule="auto"/>
        <w:jc w:val="both"/>
        <w:rPr>
          <w:rFonts w:eastAsia="MS Mincho"/>
          <w:lang w:val="en-GB"/>
        </w:rPr>
      </w:pPr>
      <w:r w:rsidRPr="00A97A5A">
        <w:rPr>
          <w:rFonts w:eastAsia="MS Mincho"/>
          <w:lang w:val="en-GB"/>
        </w:rPr>
        <w:t>We hope for a swift solution to the current political stalemate, which would enable the government to take further accelerated steps in the field of human Rights.</w:t>
      </w:r>
    </w:p>
    <w:p w14:paraId="7995285D" w14:textId="5EF09CA9" w:rsidR="00BB3E30" w:rsidRPr="00A97A5A" w:rsidRDefault="00BB3E30" w:rsidP="00755D57">
      <w:pPr>
        <w:spacing w:line="360" w:lineRule="auto"/>
        <w:jc w:val="both"/>
        <w:rPr>
          <w:lang w:val="en-GB"/>
        </w:rPr>
      </w:pPr>
      <w:r w:rsidRPr="00A97A5A">
        <w:rPr>
          <w:lang w:val="en-GB"/>
        </w:rPr>
        <w:t>Estonia recommend</w:t>
      </w:r>
      <w:r w:rsidR="00102749" w:rsidRPr="00A97A5A">
        <w:rPr>
          <w:lang w:val="en-GB"/>
        </w:rPr>
        <w:t>s</w:t>
      </w:r>
      <w:r w:rsidRPr="00A97A5A">
        <w:rPr>
          <w:lang w:val="en-GB"/>
        </w:rPr>
        <w:t xml:space="preserve"> the </w:t>
      </w:r>
      <w:r w:rsidRPr="00A97A5A">
        <w:rPr>
          <w:bCs/>
          <w:shd w:val="clear" w:color="auto" w:fill="FFFFFF"/>
          <w:lang w:val="en-GB"/>
        </w:rPr>
        <w:t xml:space="preserve">Government of </w:t>
      </w:r>
      <w:r w:rsidR="003A5052" w:rsidRPr="00A97A5A">
        <w:rPr>
          <w:bCs/>
          <w:shd w:val="clear" w:color="auto" w:fill="FFFFFF"/>
          <w:lang w:val="en-GB"/>
        </w:rPr>
        <w:t>Bosnia and Herzegovina</w:t>
      </w:r>
      <w:r w:rsidR="004D17EC" w:rsidRPr="00A97A5A">
        <w:rPr>
          <w:bCs/>
          <w:shd w:val="clear" w:color="auto" w:fill="FFFFFF"/>
          <w:lang w:val="en-GB"/>
        </w:rPr>
        <w:t xml:space="preserve"> to</w:t>
      </w:r>
      <w:r w:rsidRPr="00A97A5A">
        <w:rPr>
          <w:lang w:val="en-GB"/>
        </w:rPr>
        <w:t>:</w:t>
      </w:r>
    </w:p>
    <w:p w14:paraId="4339C245" w14:textId="781301B7" w:rsidR="009063E6" w:rsidRPr="00A97A5A" w:rsidRDefault="009063E6" w:rsidP="00755D57">
      <w:pPr>
        <w:suppressAutoHyphens/>
        <w:spacing w:line="360" w:lineRule="auto"/>
        <w:jc w:val="both"/>
        <w:rPr>
          <w:lang w:val="en-GB"/>
        </w:rPr>
      </w:pPr>
    </w:p>
    <w:p w14:paraId="120690AA" w14:textId="30889089" w:rsidR="00102749" w:rsidRPr="00A97A5A" w:rsidRDefault="00102749" w:rsidP="00755D57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lang w:val="en-GB"/>
        </w:rPr>
      </w:pPr>
      <w:r w:rsidRPr="00A97A5A">
        <w:rPr>
          <w:lang w:val="en-GB"/>
        </w:rPr>
        <w:t>continue efforts in bringing its legislation in line with the Istanbul Convention</w:t>
      </w:r>
      <w:r w:rsidRPr="00A97A5A">
        <w:rPr>
          <w:rFonts w:eastAsia="MS Mincho"/>
          <w:lang w:val="en-GB"/>
        </w:rPr>
        <w:t xml:space="preserve"> </w:t>
      </w:r>
      <w:r w:rsidRPr="00A97A5A">
        <w:rPr>
          <w:lang w:val="en-GB"/>
        </w:rPr>
        <w:t>on preventing and combating violence against women and domestic violence;</w:t>
      </w:r>
    </w:p>
    <w:p w14:paraId="5690C861" w14:textId="15ED39ED" w:rsidR="00102749" w:rsidRPr="00A97A5A" w:rsidRDefault="00102749" w:rsidP="00755D57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lang w:val="en-GB"/>
        </w:rPr>
      </w:pPr>
      <w:r w:rsidRPr="00A97A5A">
        <w:rPr>
          <w:lang w:val="en-GB"/>
        </w:rPr>
        <w:t>take all necessary measures to protect and promote civi</w:t>
      </w:r>
      <w:r w:rsidR="00540934" w:rsidRPr="00A97A5A">
        <w:rPr>
          <w:lang w:val="en-GB"/>
        </w:rPr>
        <w:t xml:space="preserve">c space,  online and offline, </w:t>
      </w:r>
      <w:r w:rsidRPr="00A97A5A">
        <w:rPr>
          <w:lang w:val="en-GB"/>
        </w:rPr>
        <w:t xml:space="preserve"> and ensure a safe and enabling environment for human rights defenders and activists;</w:t>
      </w:r>
    </w:p>
    <w:p w14:paraId="05A9BA5C" w14:textId="4554B3F4" w:rsidR="009063E6" w:rsidRPr="00A97A5A" w:rsidRDefault="009063E6" w:rsidP="00755D57">
      <w:pPr>
        <w:pStyle w:val="Default"/>
        <w:numPr>
          <w:ilvl w:val="0"/>
          <w:numId w:val="3"/>
        </w:numPr>
        <w:spacing w:after="120" w:line="360" w:lineRule="auto"/>
        <w:jc w:val="both"/>
        <w:rPr>
          <w:lang w:val="en-GB"/>
        </w:rPr>
      </w:pPr>
      <w:r w:rsidRPr="00A97A5A">
        <w:rPr>
          <w:lang w:val="en-GB"/>
        </w:rPr>
        <w:t>ensure appropriate judicial follow-up to cases of threats and violence against journalists and media workers</w:t>
      </w:r>
      <w:r w:rsidR="00102749" w:rsidRPr="00A97A5A">
        <w:rPr>
          <w:lang w:val="en-GB"/>
        </w:rPr>
        <w:t>;</w:t>
      </w:r>
      <w:r w:rsidRPr="00A97A5A">
        <w:rPr>
          <w:lang w:val="en-GB"/>
        </w:rPr>
        <w:t xml:space="preserve"> </w:t>
      </w:r>
    </w:p>
    <w:p w14:paraId="4DFA8964" w14:textId="557F6B81" w:rsidR="009063E6" w:rsidRPr="00A97A5A" w:rsidRDefault="009063E6" w:rsidP="00755D57">
      <w:pPr>
        <w:pStyle w:val="Default"/>
        <w:spacing w:after="120" w:line="360" w:lineRule="auto"/>
        <w:ind w:left="720"/>
        <w:jc w:val="both"/>
        <w:rPr>
          <w:sz w:val="23"/>
          <w:szCs w:val="23"/>
          <w:lang w:val="en-GB"/>
        </w:rPr>
      </w:pPr>
    </w:p>
    <w:p w14:paraId="7173197D" w14:textId="77777777" w:rsidR="004D17EC" w:rsidRPr="00A97A5A" w:rsidRDefault="004D17EC" w:rsidP="00755D57">
      <w:pPr>
        <w:spacing w:line="360" w:lineRule="auto"/>
        <w:jc w:val="both"/>
        <w:rPr>
          <w:lang w:val="en-GB"/>
        </w:rPr>
      </w:pPr>
      <w:r w:rsidRPr="00A97A5A">
        <w:rPr>
          <w:lang w:val="en-GB"/>
        </w:rPr>
        <w:t xml:space="preserve">We wish the delegation of Bosnia and Herzegovina a successful review meeting. </w:t>
      </w:r>
    </w:p>
    <w:p w14:paraId="32FE7549" w14:textId="0A0CD7BF" w:rsidR="000A0BB2" w:rsidRPr="00A97A5A" w:rsidRDefault="004D17EC" w:rsidP="00A97A5A">
      <w:pPr>
        <w:spacing w:line="360" w:lineRule="auto"/>
        <w:jc w:val="both"/>
        <w:rPr>
          <w:lang w:val="en-GB"/>
        </w:rPr>
      </w:pPr>
      <w:r w:rsidRPr="00A97A5A">
        <w:rPr>
          <w:lang w:val="en-GB"/>
        </w:rPr>
        <w:t>Thank you!</w:t>
      </w:r>
      <w:r w:rsidR="0094536A" w:rsidRPr="00A97A5A">
        <w:rPr>
          <w:lang w:val="en-GB"/>
        </w:rPr>
        <w:tab/>
      </w:r>
    </w:p>
    <w:sectPr w:rsidR="000A0BB2" w:rsidRPr="00A97A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3138" w14:textId="77777777" w:rsidR="00F22A28" w:rsidRDefault="00F22A28" w:rsidP="003E5142">
      <w:r>
        <w:separator/>
      </w:r>
    </w:p>
  </w:endnote>
  <w:endnote w:type="continuationSeparator" w:id="0">
    <w:p w14:paraId="4F7F7526" w14:textId="77777777" w:rsidR="00F22A28" w:rsidRDefault="00F22A28" w:rsidP="003E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D700" w14:textId="77777777" w:rsidR="00F22A28" w:rsidRDefault="00F22A28" w:rsidP="003E5142">
      <w:r>
        <w:separator/>
      </w:r>
    </w:p>
  </w:footnote>
  <w:footnote w:type="continuationSeparator" w:id="0">
    <w:p w14:paraId="797DB1CD" w14:textId="77777777" w:rsidR="00F22A28" w:rsidRDefault="00F22A28" w:rsidP="003E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ADCC" w14:textId="2D771AB9" w:rsidR="003E5142" w:rsidRPr="003E5142" w:rsidRDefault="003E5142" w:rsidP="003E5142">
    <w:pPr>
      <w:pStyle w:val="Header"/>
      <w:jc w:val="right"/>
      <w:rPr>
        <w:sz w:val="16"/>
      </w:rPr>
    </w:pPr>
  </w:p>
  <w:p w14:paraId="7FD389F3" w14:textId="29DE1426" w:rsidR="003E5142" w:rsidRDefault="003E5142">
    <w:pPr>
      <w:pStyle w:val="Header"/>
    </w:pPr>
  </w:p>
  <w:p w14:paraId="3A0AADBA" w14:textId="77777777" w:rsidR="003E5142" w:rsidRDefault="003E5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9DC"/>
    <w:multiLevelType w:val="hybridMultilevel"/>
    <w:tmpl w:val="B358ACA0"/>
    <w:lvl w:ilvl="0" w:tplc="76D66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ABE"/>
    <w:multiLevelType w:val="hybridMultilevel"/>
    <w:tmpl w:val="2CC4E6E2"/>
    <w:lvl w:ilvl="0" w:tplc="76D66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799C"/>
    <w:multiLevelType w:val="hybridMultilevel"/>
    <w:tmpl w:val="AE14CD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58A3"/>
    <w:multiLevelType w:val="hybridMultilevel"/>
    <w:tmpl w:val="8D2EC270"/>
    <w:lvl w:ilvl="0" w:tplc="76D66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30"/>
    <w:rsid w:val="000A0BB2"/>
    <w:rsid w:val="000D65AA"/>
    <w:rsid w:val="000E6F15"/>
    <w:rsid w:val="00102749"/>
    <w:rsid w:val="00186DB0"/>
    <w:rsid w:val="001D54E1"/>
    <w:rsid w:val="002167A4"/>
    <w:rsid w:val="003556E0"/>
    <w:rsid w:val="003600A5"/>
    <w:rsid w:val="00375218"/>
    <w:rsid w:val="003A5052"/>
    <w:rsid w:val="003A6C66"/>
    <w:rsid w:val="003D3FC1"/>
    <w:rsid w:val="003E4AE9"/>
    <w:rsid w:val="003E5142"/>
    <w:rsid w:val="00453CBA"/>
    <w:rsid w:val="004D17EC"/>
    <w:rsid w:val="00540934"/>
    <w:rsid w:val="00567188"/>
    <w:rsid w:val="0058394D"/>
    <w:rsid w:val="00612122"/>
    <w:rsid w:val="0067098D"/>
    <w:rsid w:val="006B4F2B"/>
    <w:rsid w:val="00726C19"/>
    <w:rsid w:val="007500B2"/>
    <w:rsid w:val="00755D57"/>
    <w:rsid w:val="00875328"/>
    <w:rsid w:val="009063E6"/>
    <w:rsid w:val="0094536A"/>
    <w:rsid w:val="009D45EB"/>
    <w:rsid w:val="00A10E62"/>
    <w:rsid w:val="00A447CE"/>
    <w:rsid w:val="00A741E5"/>
    <w:rsid w:val="00A83979"/>
    <w:rsid w:val="00A83AE9"/>
    <w:rsid w:val="00A97A5A"/>
    <w:rsid w:val="00B0714D"/>
    <w:rsid w:val="00B24E96"/>
    <w:rsid w:val="00B60372"/>
    <w:rsid w:val="00BB3E30"/>
    <w:rsid w:val="00C40B59"/>
    <w:rsid w:val="00C457B2"/>
    <w:rsid w:val="00CA7135"/>
    <w:rsid w:val="00CD7EDC"/>
    <w:rsid w:val="00D22160"/>
    <w:rsid w:val="00DC169A"/>
    <w:rsid w:val="00DF3051"/>
    <w:rsid w:val="00E055EA"/>
    <w:rsid w:val="00E44587"/>
    <w:rsid w:val="00E469EF"/>
    <w:rsid w:val="00ED6293"/>
    <w:rsid w:val="00F22A28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DBBD"/>
  <w15:chartTrackingRefBased/>
  <w15:docId w15:val="{F3D527B4-2EA4-46E6-B1D9-B993AE5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link w:val="Heading1Char"/>
    <w:uiPriority w:val="9"/>
    <w:qFormat/>
    <w:rsid w:val="00670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E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98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3A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C66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66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66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3A6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0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E5142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3E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42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15197-5209-48EF-8128-704F07A5793F}"/>
</file>

<file path=customXml/itemProps2.xml><?xml version="1.0" encoding="utf-8"?>
<ds:datastoreItem xmlns:ds="http://schemas.openxmlformats.org/officeDocument/2006/customXml" ds:itemID="{7CB55ED4-08B8-4FB0-91AB-F1108E09D66A}"/>
</file>

<file path=customXml/itemProps3.xml><?xml version="1.0" encoding="utf-8"?>
<ds:datastoreItem xmlns:ds="http://schemas.openxmlformats.org/officeDocument/2006/customXml" ds:itemID="{776BCB59-1466-47EB-86F1-C7D107DD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Tabri</dc:creator>
  <cp:keywords/>
  <dc:description/>
  <cp:lastModifiedBy>Triinu Kallas</cp:lastModifiedBy>
  <cp:revision>3</cp:revision>
  <dcterms:created xsi:type="dcterms:W3CDTF">2019-11-12T15:07:00Z</dcterms:created>
  <dcterms:modified xsi:type="dcterms:W3CDTF">2019-11-12T15:13:00Z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