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6A6F" w14:textId="77777777" w:rsidR="00CD2045" w:rsidRDefault="00CD2045" w:rsidP="00CD2045">
      <w:pPr>
        <w:rPr>
          <w:rFonts w:ascii="Garamond" w:hAnsi="Garamond"/>
          <w:b/>
          <w:sz w:val="21"/>
          <w:szCs w:val="21"/>
        </w:rPr>
      </w:pPr>
      <w:r w:rsidRPr="00B570E7">
        <w:rPr>
          <w:rFonts w:ascii="Garamond" w:hAnsi="Garamond" w:cs="Times New Roman"/>
          <w:b/>
          <w:noProof/>
          <w:sz w:val="21"/>
          <w:szCs w:val="21"/>
          <w:lang w:val="en-US"/>
        </w:rPr>
        <w:drawing>
          <wp:anchor distT="0" distB="0" distL="114300" distR="114300" simplePos="0" relativeHeight="251659264" behindDoc="0" locked="0" layoutInCell="1" allowOverlap="1" wp14:anchorId="0EAD7787" wp14:editId="2FCF3356">
            <wp:simplePos x="0" y="0"/>
            <wp:positionH relativeFrom="margin">
              <wp:posOffset>2294255</wp:posOffset>
            </wp:positionH>
            <wp:positionV relativeFrom="paragraph">
              <wp:posOffset>-136525</wp:posOffset>
            </wp:positionV>
            <wp:extent cx="1135380" cy="110807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3538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771565" w14:textId="77777777" w:rsidR="00CD2045" w:rsidRPr="00B570E7" w:rsidRDefault="00CD2045" w:rsidP="00CD2045">
      <w:pPr>
        <w:jc w:val="center"/>
        <w:rPr>
          <w:rFonts w:ascii="Garamond" w:hAnsi="Garamond"/>
          <w:b/>
          <w:sz w:val="21"/>
          <w:szCs w:val="21"/>
        </w:rPr>
      </w:pPr>
    </w:p>
    <w:p w14:paraId="2C7C7AEA" w14:textId="77777777" w:rsidR="00CD2045" w:rsidRPr="00B570E7" w:rsidRDefault="00CD2045" w:rsidP="00CD2045">
      <w:pPr>
        <w:jc w:val="center"/>
        <w:rPr>
          <w:rFonts w:ascii="Garamond" w:hAnsi="Garamond"/>
          <w:b/>
          <w:sz w:val="21"/>
          <w:szCs w:val="21"/>
        </w:rPr>
      </w:pPr>
    </w:p>
    <w:p w14:paraId="3E8437D4" w14:textId="77777777" w:rsidR="00CD2045" w:rsidRDefault="00CD2045" w:rsidP="00CD2045">
      <w:pPr>
        <w:pStyle w:val="NoSpacing"/>
        <w:rPr>
          <w:rFonts w:ascii="Garamond" w:hAnsi="Garamond"/>
          <w:b/>
          <w:sz w:val="28"/>
          <w:szCs w:val="28"/>
        </w:rPr>
      </w:pPr>
    </w:p>
    <w:p w14:paraId="715E8B2B" w14:textId="77777777" w:rsidR="00CD2045" w:rsidRPr="00095FD8" w:rsidRDefault="00CD2045" w:rsidP="00CD2045">
      <w:pPr>
        <w:pStyle w:val="NoSpacing"/>
        <w:jc w:val="center"/>
        <w:rPr>
          <w:rFonts w:ascii="Garamond" w:hAnsi="Garamond"/>
          <w:b/>
          <w:sz w:val="26"/>
          <w:szCs w:val="26"/>
        </w:rPr>
      </w:pPr>
    </w:p>
    <w:p w14:paraId="530DD194" w14:textId="77777777" w:rsidR="00CD2045" w:rsidRPr="001B1F4E" w:rsidRDefault="00CD2045" w:rsidP="00CD2045">
      <w:pPr>
        <w:pStyle w:val="NoSpacing"/>
        <w:jc w:val="center"/>
        <w:rPr>
          <w:rFonts w:ascii="Tw Cen MT" w:hAnsi="Tw Cen MT"/>
          <w:sz w:val="36"/>
          <w:szCs w:val="26"/>
        </w:rPr>
      </w:pPr>
      <w:r w:rsidRPr="001B1F4E">
        <w:rPr>
          <w:rFonts w:ascii="Tw Cen MT" w:hAnsi="Tw Cen MT"/>
          <w:sz w:val="36"/>
          <w:szCs w:val="26"/>
        </w:rPr>
        <w:t>REPUBLIC OF SEYCHELLES</w:t>
      </w:r>
    </w:p>
    <w:p w14:paraId="542DF667" w14:textId="77777777" w:rsidR="00CD2045" w:rsidRPr="001B1F4E" w:rsidRDefault="00CD2045" w:rsidP="00CD2045">
      <w:pPr>
        <w:pStyle w:val="NoSpacing"/>
        <w:jc w:val="center"/>
        <w:rPr>
          <w:rFonts w:ascii="Tw Cen MT" w:hAnsi="Tw Cen MT"/>
          <w:sz w:val="36"/>
          <w:szCs w:val="26"/>
        </w:rPr>
      </w:pPr>
    </w:p>
    <w:p w14:paraId="0252ACE1" w14:textId="5DD5824A" w:rsidR="00CD2045" w:rsidRPr="001B1F4E" w:rsidRDefault="00CD2045" w:rsidP="00CD2045">
      <w:pPr>
        <w:pStyle w:val="NoSpacing"/>
        <w:jc w:val="center"/>
        <w:rPr>
          <w:rFonts w:ascii="Tw Cen MT" w:hAnsi="Tw Cen MT"/>
          <w:sz w:val="32"/>
          <w:szCs w:val="26"/>
        </w:rPr>
      </w:pPr>
      <w:r w:rsidRPr="001B1F4E">
        <w:rPr>
          <w:rFonts w:ascii="Tw Cen MT" w:hAnsi="Tw Cen MT"/>
          <w:sz w:val="32"/>
          <w:szCs w:val="26"/>
        </w:rPr>
        <w:t>3</w:t>
      </w:r>
      <w:r>
        <w:rPr>
          <w:rFonts w:ascii="Tw Cen MT" w:hAnsi="Tw Cen MT"/>
          <w:sz w:val="32"/>
          <w:szCs w:val="26"/>
        </w:rPr>
        <w:t>4</w:t>
      </w:r>
      <w:r w:rsidRPr="00CD2045">
        <w:rPr>
          <w:rFonts w:ascii="Tw Cen MT" w:hAnsi="Tw Cen MT"/>
          <w:sz w:val="32"/>
          <w:szCs w:val="26"/>
          <w:vertAlign w:val="superscript"/>
        </w:rPr>
        <w:t>th</w:t>
      </w:r>
      <w:r w:rsidR="002D411E">
        <w:rPr>
          <w:rFonts w:ascii="Tw Cen MT" w:hAnsi="Tw Cen MT"/>
          <w:sz w:val="32"/>
          <w:szCs w:val="26"/>
          <w:vertAlign w:val="superscript"/>
        </w:rPr>
        <w:t xml:space="preserve"> </w:t>
      </w:r>
      <w:r w:rsidRPr="001B1F4E">
        <w:rPr>
          <w:rFonts w:ascii="Tw Cen MT" w:hAnsi="Tw Cen MT"/>
          <w:sz w:val="32"/>
          <w:szCs w:val="26"/>
        </w:rPr>
        <w:t xml:space="preserve">SESSION OF THE UNIVERSAL PERIODIC REVIEW –– </w:t>
      </w:r>
    </w:p>
    <w:p w14:paraId="38BEF6F3" w14:textId="57496B94" w:rsidR="00CD2045" w:rsidRPr="001B1F4E" w:rsidRDefault="00CD2045" w:rsidP="00CD2045">
      <w:pPr>
        <w:pStyle w:val="NoSpacing"/>
        <w:jc w:val="center"/>
        <w:rPr>
          <w:rFonts w:ascii="Tw Cen MT" w:hAnsi="Tw Cen MT"/>
          <w:sz w:val="32"/>
          <w:szCs w:val="26"/>
        </w:rPr>
      </w:pPr>
      <w:r>
        <w:rPr>
          <w:rFonts w:ascii="Tw Cen MT" w:hAnsi="Tw Cen MT"/>
          <w:sz w:val="32"/>
          <w:szCs w:val="26"/>
        </w:rPr>
        <w:t>ITALIAN REPUBLIC</w:t>
      </w:r>
    </w:p>
    <w:p w14:paraId="11149F80" w14:textId="77777777" w:rsidR="00CD2045" w:rsidRDefault="00CD2045" w:rsidP="00CD2045">
      <w:pPr>
        <w:pStyle w:val="NoSpacing"/>
        <w:jc w:val="center"/>
        <w:rPr>
          <w:rFonts w:ascii="Tw Cen MT" w:hAnsi="Tw Cen MT"/>
          <w:sz w:val="24"/>
          <w:szCs w:val="26"/>
        </w:rPr>
      </w:pPr>
    </w:p>
    <w:p w14:paraId="5F37A619" w14:textId="5D500CBC" w:rsidR="00CD2045" w:rsidRDefault="00CD2045" w:rsidP="00CD2045">
      <w:pPr>
        <w:pStyle w:val="NoSpacing"/>
        <w:jc w:val="center"/>
        <w:rPr>
          <w:rFonts w:ascii="Tw Cen MT" w:hAnsi="Tw Cen MT"/>
          <w:sz w:val="24"/>
          <w:szCs w:val="26"/>
        </w:rPr>
      </w:pPr>
      <w:r>
        <w:rPr>
          <w:rFonts w:ascii="Tw Cen MT" w:hAnsi="Tw Cen MT"/>
          <w:sz w:val="24"/>
          <w:szCs w:val="26"/>
        </w:rPr>
        <w:t>4</w:t>
      </w:r>
      <w:r w:rsidRPr="00CD2045">
        <w:rPr>
          <w:rFonts w:ascii="Tw Cen MT" w:hAnsi="Tw Cen MT"/>
          <w:sz w:val="24"/>
          <w:szCs w:val="26"/>
          <w:vertAlign w:val="superscript"/>
        </w:rPr>
        <w:t>th</w:t>
      </w:r>
      <w:r>
        <w:rPr>
          <w:rFonts w:ascii="Tw Cen MT" w:hAnsi="Tw Cen MT"/>
          <w:sz w:val="24"/>
          <w:szCs w:val="26"/>
        </w:rPr>
        <w:t xml:space="preserve"> November 2019</w:t>
      </w:r>
    </w:p>
    <w:p w14:paraId="74EBFA8D" w14:textId="77777777" w:rsidR="00CD2045" w:rsidRPr="00EB294B" w:rsidRDefault="00CD2045" w:rsidP="00CD2045">
      <w:pPr>
        <w:pStyle w:val="NoSpacing"/>
        <w:jc w:val="center"/>
        <w:rPr>
          <w:rFonts w:ascii="Tw Cen MT" w:hAnsi="Tw Cen MT"/>
          <w:sz w:val="24"/>
          <w:szCs w:val="26"/>
        </w:rPr>
      </w:pPr>
    </w:p>
    <w:p w14:paraId="467E0659" w14:textId="3AF1340C" w:rsidR="004910EC" w:rsidRDefault="004910EC" w:rsidP="004910EC">
      <w:pPr>
        <w:pStyle w:val="NoSpacing"/>
        <w:jc w:val="center"/>
        <w:rPr>
          <w:rFonts w:ascii="Tw Cen MT" w:hAnsi="Tw Cen MT"/>
          <w:i/>
          <w:sz w:val="28"/>
          <w:szCs w:val="28"/>
        </w:rPr>
      </w:pPr>
    </w:p>
    <w:p w14:paraId="526686FA" w14:textId="77777777" w:rsidR="00CD2045" w:rsidRPr="0079156A" w:rsidRDefault="00CD2045" w:rsidP="004910EC">
      <w:pPr>
        <w:pStyle w:val="NoSpacing"/>
        <w:jc w:val="center"/>
        <w:rPr>
          <w:rFonts w:ascii="Tw Cen MT" w:hAnsi="Tw Cen MT"/>
          <w:i/>
          <w:sz w:val="28"/>
          <w:szCs w:val="28"/>
        </w:rPr>
      </w:pPr>
    </w:p>
    <w:p w14:paraId="558137A2" w14:textId="2D030CEA" w:rsidR="003E4862" w:rsidRPr="0079156A" w:rsidRDefault="004910EC" w:rsidP="003E4862">
      <w:pPr>
        <w:spacing w:line="276" w:lineRule="auto"/>
        <w:jc w:val="both"/>
        <w:rPr>
          <w:rFonts w:ascii="Tw Cen MT" w:hAnsi="Tw Cen MT"/>
          <w:sz w:val="28"/>
          <w:szCs w:val="28"/>
        </w:rPr>
      </w:pPr>
      <w:r w:rsidRPr="0079156A">
        <w:rPr>
          <w:rFonts w:ascii="Tw Cen MT" w:hAnsi="Tw Cen MT"/>
          <w:sz w:val="28"/>
          <w:szCs w:val="28"/>
        </w:rPr>
        <w:t xml:space="preserve">Thank you, </w:t>
      </w:r>
      <w:r w:rsidR="000A7E75" w:rsidRPr="0079156A">
        <w:rPr>
          <w:rFonts w:ascii="Tw Cen MT" w:hAnsi="Tw Cen MT"/>
          <w:sz w:val="28"/>
          <w:szCs w:val="28"/>
        </w:rPr>
        <w:t xml:space="preserve">Mr President. </w:t>
      </w:r>
      <w:r w:rsidR="003E4862" w:rsidRPr="0079156A">
        <w:rPr>
          <w:rFonts w:ascii="Tw Cen MT" w:hAnsi="Tw Cen MT"/>
          <w:sz w:val="28"/>
          <w:szCs w:val="28"/>
        </w:rPr>
        <w:t xml:space="preserve"> </w:t>
      </w:r>
    </w:p>
    <w:p w14:paraId="0CD72855" w14:textId="4956C320" w:rsidR="000A7E75" w:rsidRPr="0079156A" w:rsidRDefault="003E4862" w:rsidP="00294CF8">
      <w:pPr>
        <w:spacing w:line="276" w:lineRule="auto"/>
        <w:jc w:val="both"/>
        <w:rPr>
          <w:rFonts w:ascii="Tw Cen MT" w:hAnsi="Tw Cen MT"/>
          <w:sz w:val="28"/>
          <w:szCs w:val="28"/>
        </w:rPr>
      </w:pPr>
      <w:r w:rsidRPr="0079156A">
        <w:rPr>
          <w:rFonts w:ascii="Tw Cen MT" w:hAnsi="Tw Cen MT"/>
          <w:sz w:val="28"/>
          <w:szCs w:val="28"/>
        </w:rPr>
        <w:t xml:space="preserve">Seychelles welcomes the </w:t>
      </w:r>
      <w:r w:rsidR="000A7E75" w:rsidRPr="0079156A">
        <w:rPr>
          <w:rFonts w:ascii="Tw Cen MT" w:hAnsi="Tw Cen MT"/>
          <w:sz w:val="28"/>
          <w:szCs w:val="28"/>
        </w:rPr>
        <w:t>high-level</w:t>
      </w:r>
      <w:r w:rsidR="003B2E48" w:rsidRPr="0079156A">
        <w:rPr>
          <w:rFonts w:ascii="Tw Cen MT" w:hAnsi="Tw Cen MT"/>
          <w:sz w:val="28"/>
          <w:szCs w:val="28"/>
        </w:rPr>
        <w:t xml:space="preserve"> </w:t>
      </w:r>
      <w:r w:rsidRPr="0079156A">
        <w:rPr>
          <w:rFonts w:ascii="Tw Cen MT" w:hAnsi="Tw Cen MT"/>
          <w:sz w:val="28"/>
          <w:szCs w:val="28"/>
        </w:rPr>
        <w:t xml:space="preserve">delegation </w:t>
      </w:r>
      <w:r w:rsidR="003B2E48" w:rsidRPr="0079156A">
        <w:rPr>
          <w:rFonts w:ascii="Tw Cen MT" w:hAnsi="Tw Cen MT"/>
          <w:sz w:val="28"/>
          <w:szCs w:val="28"/>
        </w:rPr>
        <w:t xml:space="preserve">of the </w:t>
      </w:r>
      <w:r w:rsidR="000A7E75" w:rsidRPr="0079156A">
        <w:rPr>
          <w:rFonts w:ascii="Tw Cen MT" w:hAnsi="Tw Cen MT"/>
          <w:sz w:val="28"/>
          <w:szCs w:val="28"/>
        </w:rPr>
        <w:t>Italian Republic</w:t>
      </w:r>
      <w:r w:rsidR="003B2E48" w:rsidRPr="0079156A">
        <w:rPr>
          <w:rFonts w:ascii="Tw Cen MT" w:hAnsi="Tw Cen MT"/>
          <w:sz w:val="28"/>
          <w:szCs w:val="28"/>
        </w:rPr>
        <w:t xml:space="preserve"> </w:t>
      </w:r>
      <w:r w:rsidRPr="0079156A">
        <w:rPr>
          <w:rFonts w:ascii="Tw Cen MT" w:hAnsi="Tw Cen MT"/>
          <w:sz w:val="28"/>
          <w:szCs w:val="28"/>
        </w:rPr>
        <w:t>and thanks them for their informative national report</w:t>
      </w:r>
      <w:r w:rsidR="00294CF8" w:rsidRPr="0079156A">
        <w:rPr>
          <w:rFonts w:ascii="Tw Cen MT" w:hAnsi="Tw Cen MT"/>
          <w:sz w:val="28"/>
          <w:szCs w:val="28"/>
        </w:rPr>
        <w:t xml:space="preserve"> </w:t>
      </w:r>
      <w:r w:rsidR="0079156A">
        <w:rPr>
          <w:rFonts w:ascii="Tw Cen MT" w:hAnsi="Tw Cen MT"/>
          <w:sz w:val="28"/>
          <w:szCs w:val="28"/>
        </w:rPr>
        <w:t xml:space="preserve">and interventions today. </w:t>
      </w:r>
    </w:p>
    <w:p w14:paraId="2617444F" w14:textId="17FA2CDA" w:rsidR="001F409F" w:rsidRPr="0079156A" w:rsidRDefault="000A7E75" w:rsidP="00294CF8">
      <w:pPr>
        <w:spacing w:line="276" w:lineRule="auto"/>
        <w:jc w:val="both"/>
        <w:rPr>
          <w:rFonts w:ascii="Tw Cen MT" w:hAnsi="Tw Cen MT"/>
          <w:sz w:val="28"/>
          <w:szCs w:val="28"/>
        </w:rPr>
      </w:pPr>
      <w:r w:rsidRPr="0079156A">
        <w:rPr>
          <w:rFonts w:ascii="Tw Cen MT" w:hAnsi="Tw Cen MT"/>
          <w:sz w:val="28"/>
          <w:szCs w:val="28"/>
        </w:rPr>
        <w:t xml:space="preserve">Seychelles positively notes </w:t>
      </w:r>
      <w:r w:rsidR="0079156A">
        <w:rPr>
          <w:rFonts w:ascii="Tw Cen MT" w:hAnsi="Tw Cen MT"/>
          <w:sz w:val="28"/>
          <w:szCs w:val="28"/>
        </w:rPr>
        <w:t>Italy’s</w:t>
      </w:r>
      <w:r w:rsidRPr="0079156A">
        <w:rPr>
          <w:rFonts w:ascii="Tw Cen MT" w:hAnsi="Tw Cen MT"/>
          <w:sz w:val="28"/>
          <w:szCs w:val="28"/>
        </w:rPr>
        <w:t xml:space="preserve"> ratification of fundamental UN human instruments over the past few years</w:t>
      </w:r>
      <w:r w:rsidR="00CE052F">
        <w:rPr>
          <w:rFonts w:ascii="Tw Cen MT" w:hAnsi="Tw Cen MT"/>
          <w:sz w:val="28"/>
          <w:szCs w:val="28"/>
        </w:rPr>
        <w:t xml:space="preserve">. </w:t>
      </w:r>
      <w:r w:rsidRPr="0079156A">
        <w:rPr>
          <w:rFonts w:ascii="Tw Cen MT" w:hAnsi="Tw Cen MT"/>
          <w:sz w:val="28"/>
          <w:szCs w:val="28"/>
        </w:rPr>
        <w:t xml:space="preserve">In this line, Seychelles </w:t>
      </w:r>
      <w:r w:rsidRPr="0079156A">
        <w:rPr>
          <w:rFonts w:ascii="Tw Cen MT" w:hAnsi="Tw Cen MT"/>
          <w:b/>
          <w:bCs/>
          <w:sz w:val="28"/>
          <w:szCs w:val="28"/>
          <w:u w:val="single"/>
        </w:rPr>
        <w:t>recommends</w:t>
      </w:r>
      <w:r w:rsidRPr="0079156A">
        <w:rPr>
          <w:rFonts w:ascii="Tw Cen MT" w:hAnsi="Tw Cen MT"/>
          <w:sz w:val="28"/>
          <w:szCs w:val="28"/>
        </w:rPr>
        <w:t xml:space="preserve"> becoming a party to the International Convention on the Protection of Migrant Workers and Members of their Families (CMW). </w:t>
      </w:r>
    </w:p>
    <w:p w14:paraId="3663D3E3" w14:textId="2624F70E" w:rsidR="0011349F" w:rsidRPr="0079156A" w:rsidRDefault="0079156A" w:rsidP="00A97F75">
      <w:pPr>
        <w:spacing w:line="276" w:lineRule="auto"/>
        <w:jc w:val="both"/>
        <w:rPr>
          <w:rFonts w:ascii="Tw Cen MT" w:hAnsi="Tw Cen MT"/>
          <w:sz w:val="28"/>
          <w:szCs w:val="28"/>
        </w:rPr>
      </w:pPr>
      <w:r w:rsidRPr="0079156A">
        <w:rPr>
          <w:rFonts w:ascii="Tw Cen MT" w:hAnsi="Tw Cen MT"/>
          <w:sz w:val="28"/>
          <w:szCs w:val="28"/>
        </w:rPr>
        <w:t xml:space="preserve">We commend the ambitious strategies of the Government to promote and protect the rights of all persons, including the ‘National Strategic Plan on male violence against women, 2017 to 2020’ and the ‘National Action Plan against Trafficking and serious Exploitation of Human Beings, 2016 – 2018’. In order to maintain its holistic and encompassing approach, Seychelles </w:t>
      </w:r>
      <w:r w:rsidRPr="0079156A">
        <w:rPr>
          <w:rFonts w:ascii="Tw Cen MT" w:hAnsi="Tw Cen MT"/>
          <w:b/>
          <w:bCs/>
          <w:sz w:val="28"/>
          <w:szCs w:val="28"/>
          <w:u w:val="single"/>
        </w:rPr>
        <w:t>recommends</w:t>
      </w:r>
      <w:r w:rsidRPr="0079156A">
        <w:rPr>
          <w:rFonts w:ascii="Tw Cen MT" w:hAnsi="Tw Cen MT"/>
          <w:sz w:val="28"/>
          <w:szCs w:val="28"/>
        </w:rPr>
        <w:t xml:space="preserve"> the establishment of a National Human Rights Institution with a wide-ranging mandate and in line with the Paris Principles</w:t>
      </w:r>
    </w:p>
    <w:p w14:paraId="1FF92B54" w14:textId="3F537506" w:rsidR="00147B04" w:rsidRPr="0079156A" w:rsidRDefault="00147B04" w:rsidP="00147B04">
      <w:pPr>
        <w:spacing w:line="276" w:lineRule="auto"/>
        <w:jc w:val="both"/>
        <w:rPr>
          <w:rFonts w:ascii="Tw Cen MT" w:hAnsi="Tw Cen MT"/>
          <w:sz w:val="28"/>
          <w:szCs w:val="28"/>
        </w:rPr>
      </w:pPr>
      <w:r w:rsidRPr="0079156A">
        <w:rPr>
          <w:rFonts w:ascii="Tw Cen MT" w:hAnsi="Tw Cen MT"/>
          <w:sz w:val="28"/>
          <w:szCs w:val="28"/>
        </w:rPr>
        <w:t xml:space="preserve">We </w:t>
      </w:r>
      <w:r w:rsidR="0079156A">
        <w:rPr>
          <w:rFonts w:ascii="Tw Cen MT" w:hAnsi="Tw Cen MT"/>
          <w:sz w:val="28"/>
          <w:szCs w:val="28"/>
        </w:rPr>
        <w:t xml:space="preserve">thank Italy for their </w:t>
      </w:r>
      <w:r w:rsidR="0079156A" w:rsidRPr="0079156A">
        <w:rPr>
          <w:rFonts w:ascii="Tw Cen MT" w:hAnsi="Tw Cen MT"/>
          <w:sz w:val="28"/>
          <w:szCs w:val="28"/>
        </w:rPr>
        <w:t>continued cooperation with the Universal Periodic Review (UPR) mechanism</w:t>
      </w:r>
      <w:r w:rsidR="0079156A">
        <w:rPr>
          <w:rFonts w:ascii="Tw Cen MT" w:hAnsi="Tw Cen MT"/>
          <w:sz w:val="28"/>
          <w:szCs w:val="28"/>
        </w:rPr>
        <w:t xml:space="preserve"> and wish them a fruitful </w:t>
      </w:r>
      <w:r w:rsidRPr="0079156A">
        <w:rPr>
          <w:rFonts w:ascii="Tw Cen MT" w:hAnsi="Tw Cen MT"/>
          <w:sz w:val="28"/>
          <w:szCs w:val="28"/>
        </w:rPr>
        <w:t xml:space="preserve">review.  </w:t>
      </w:r>
      <w:bookmarkStart w:id="0" w:name="_GoBack"/>
      <w:bookmarkEnd w:id="0"/>
    </w:p>
    <w:p w14:paraId="34FFFD99" w14:textId="77F9E215" w:rsidR="00147B04" w:rsidRPr="0079156A" w:rsidRDefault="004910EC" w:rsidP="00147B04">
      <w:pPr>
        <w:spacing w:line="276" w:lineRule="auto"/>
        <w:jc w:val="both"/>
        <w:rPr>
          <w:rFonts w:ascii="Tw Cen MT" w:hAnsi="Tw Cen MT"/>
          <w:sz w:val="28"/>
          <w:szCs w:val="28"/>
        </w:rPr>
      </w:pPr>
      <w:r w:rsidRPr="0079156A">
        <w:rPr>
          <w:rFonts w:ascii="Tw Cen MT" w:hAnsi="Tw Cen MT"/>
          <w:sz w:val="28"/>
          <w:szCs w:val="28"/>
        </w:rPr>
        <w:t xml:space="preserve">Thank you, </w:t>
      </w:r>
      <w:r w:rsidR="000A7E75" w:rsidRPr="0079156A">
        <w:rPr>
          <w:rFonts w:ascii="Tw Cen MT" w:hAnsi="Tw Cen MT"/>
          <w:sz w:val="28"/>
          <w:szCs w:val="28"/>
        </w:rPr>
        <w:t>Mr President</w:t>
      </w:r>
      <w:r w:rsidR="00147B04" w:rsidRPr="0079156A">
        <w:rPr>
          <w:rFonts w:ascii="Tw Cen MT" w:hAnsi="Tw Cen MT"/>
          <w:sz w:val="28"/>
          <w:szCs w:val="28"/>
        </w:rPr>
        <w:t xml:space="preserve">. </w:t>
      </w:r>
    </w:p>
    <w:p w14:paraId="593F38EA" w14:textId="77777777" w:rsidR="003E4862" w:rsidRPr="000262CC" w:rsidRDefault="003E4862" w:rsidP="000262CC">
      <w:pPr>
        <w:spacing w:line="276" w:lineRule="auto"/>
        <w:jc w:val="both"/>
        <w:rPr>
          <w:rFonts w:ascii="Bookman Old Style" w:hAnsi="Bookman Old Style"/>
          <w:b/>
          <w:sz w:val="24"/>
        </w:rPr>
      </w:pPr>
    </w:p>
    <w:p w14:paraId="697748B0" w14:textId="77777777" w:rsidR="001735F7" w:rsidRPr="00BE2822" w:rsidRDefault="001735F7" w:rsidP="008218C7">
      <w:pPr>
        <w:rPr>
          <w:rFonts w:ascii="Bookman Old Style" w:hAnsi="Bookman Old Style"/>
        </w:rPr>
      </w:pPr>
    </w:p>
    <w:sectPr w:rsidR="001735F7" w:rsidRPr="00BE2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1BC"/>
    <w:multiLevelType w:val="hybridMultilevel"/>
    <w:tmpl w:val="E0604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A43F6"/>
    <w:multiLevelType w:val="hybridMultilevel"/>
    <w:tmpl w:val="B686E61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57650546"/>
    <w:multiLevelType w:val="hybridMultilevel"/>
    <w:tmpl w:val="8D300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NTCyNLUwNDIwMDJW0lEKTi0uzszPAykwqwUAOFnzxSwAAAA="/>
  </w:docVars>
  <w:rsids>
    <w:rsidRoot w:val="008218C7"/>
    <w:rsid w:val="0002316C"/>
    <w:rsid w:val="000262CC"/>
    <w:rsid w:val="00081FC3"/>
    <w:rsid w:val="00095FD8"/>
    <w:rsid w:val="000A58B3"/>
    <w:rsid w:val="000A7E75"/>
    <w:rsid w:val="000B22FC"/>
    <w:rsid w:val="0011349F"/>
    <w:rsid w:val="00146EA8"/>
    <w:rsid w:val="00147B04"/>
    <w:rsid w:val="0015508A"/>
    <w:rsid w:val="001735F7"/>
    <w:rsid w:val="001C664A"/>
    <w:rsid w:val="001F409F"/>
    <w:rsid w:val="002503DB"/>
    <w:rsid w:val="00294CF8"/>
    <w:rsid w:val="002B679E"/>
    <w:rsid w:val="002C4B21"/>
    <w:rsid w:val="002D411E"/>
    <w:rsid w:val="003018A7"/>
    <w:rsid w:val="003B2E48"/>
    <w:rsid w:val="003D541A"/>
    <w:rsid w:val="003E4862"/>
    <w:rsid w:val="004910EC"/>
    <w:rsid w:val="00544AD6"/>
    <w:rsid w:val="00552F99"/>
    <w:rsid w:val="00787E65"/>
    <w:rsid w:val="0079156A"/>
    <w:rsid w:val="008205D8"/>
    <w:rsid w:val="008218C7"/>
    <w:rsid w:val="008458C3"/>
    <w:rsid w:val="00935143"/>
    <w:rsid w:val="00962022"/>
    <w:rsid w:val="009F5331"/>
    <w:rsid w:val="00A97F75"/>
    <w:rsid w:val="00AF15BA"/>
    <w:rsid w:val="00BE2822"/>
    <w:rsid w:val="00C052EF"/>
    <w:rsid w:val="00C65894"/>
    <w:rsid w:val="00CD2045"/>
    <w:rsid w:val="00CE052F"/>
    <w:rsid w:val="00D10E02"/>
    <w:rsid w:val="00DC7D6E"/>
    <w:rsid w:val="00DF5679"/>
    <w:rsid w:val="00E42042"/>
    <w:rsid w:val="00E60486"/>
    <w:rsid w:val="00EC1963"/>
    <w:rsid w:val="00EF0AFC"/>
    <w:rsid w:val="00F75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D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C7"/>
    <w:pPr>
      <w:ind w:left="720"/>
      <w:contextualSpacing/>
    </w:pPr>
  </w:style>
  <w:style w:type="character" w:customStyle="1" w:styleId="highlightword">
    <w:name w:val="highlight_word"/>
    <w:basedOn w:val="DefaultParagraphFont"/>
    <w:rsid w:val="001735F7"/>
  </w:style>
  <w:style w:type="paragraph" w:styleId="NoSpacing">
    <w:name w:val="No Spacing"/>
    <w:uiPriority w:val="1"/>
    <w:qFormat/>
    <w:rsid w:val="00095FD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C7"/>
    <w:pPr>
      <w:ind w:left="720"/>
      <w:contextualSpacing/>
    </w:pPr>
  </w:style>
  <w:style w:type="character" w:customStyle="1" w:styleId="highlightword">
    <w:name w:val="highlight_word"/>
    <w:basedOn w:val="DefaultParagraphFont"/>
    <w:rsid w:val="001735F7"/>
  </w:style>
  <w:style w:type="paragraph" w:styleId="NoSpacing">
    <w:name w:val="No Spacing"/>
    <w:uiPriority w:val="1"/>
    <w:qFormat/>
    <w:rsid w:val="00095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emf"/><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AB5E1-9354-4CAC-B73D-F0ABABE43737}"/>
</file>

<file path=customXml/itemProps2.xml><?xml version="1.0" encoding="utf-8"?>
<ds:datastoreItem xmlns:ds="http://schemas.openxmlformats.org/officeDocument/2006/customXml" ds:itemID="{17107BE8-72B0-479B-9652-7C9F4BD26DE9}"/>
</file>

<file path=customXml/itemProps3.xml><?xml version="1.0" encoding="utf-8"?>
<ds:datastoreItem xmlns:ds="http://schemas.openxmlformats.org/officeDocument/2006/customXml" ds:itemID="{04A6B815-5BBC-49E1-90DE-32B6C90EF447}"/>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TeamASG</dc:creator>
  <cp:keywords/>
  <dc:description/>
  <cp:lastModifiedBy>Gayethri Pillay</cp:lastModifiedBy>
  <cp:revision>2</cp:revision>
  <cp:lastPrinted>2018-11-06T16:01:00Z</cp:lastPrinted>
  <dcterms:created xsi:type="dcterms:W3CDTF">2019-11-04T09:34:00Z</dcterms:created>
  <dcterms:modified xsi:type="dcterms:W3CDTF">2019-11-04T09:34:00Z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