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34" w:rsidRDefault="00A36434" w:rsidP="00A36434">
      <w:pPr>
        <w:jc w:val="center"/>
      </w:pPr>
      <w:r>
        <w:rPr>
          <w:noProof/>
        </w:rPr>
        <w:drawing>
          <wp:inline distT="0" distB="0" distL="0" distR="0">
            <wp:extent cx="943900" cy="97537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Emblem of Afghanistan 01 Af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402" cy="982096"/>
                    </a:xfrm>
                    <a:prstGeom prst="rect">
                      <a:avLst/>
                    </a:prstGeom>
                  </pic:spPr>
                </pic:pic>
              </a:graphicData>
            </a:graphic>
          </wp:inline>
        </w:drawing>
      </w:r>
    </w:p>
    <w:p w:rsidR="00A36434" w:rsidRPr="00A36434" w:rsidRDefault="00A36434" w:rsidP="00A36434">
      <w:pPr>
        <w:jc w:val="center"/>
        <w:rPr>
          <w:rFonts w:asciiTheme="majorBidi" w:hAnsiTheme="majorBidi" w:cstheme="majorBidi"/>
          <w:b/>
          <w:bCs/>
          <w:sz w:val="28"/>
          <w:szCs w:val="28"/>
        </w:rPr>
      </w:pPr>
      <w:r w:rsidRPr="00A36434">
        <w:rPr>
          <w:rFonts w:asciiTheme="majorBidi" w:hAnsiTheme="majorBidi" w:cstheme="majorBidi"/>
          <w:b/>
          <w:bCs/>
          <w:sz w:val="28"/>
          <w:szCs w:val="28"/>
        </w:rPr>
        <w:t>Permanent Mission of Islamic Republic of Afghanistan</w:t>
      </w:r>
    </w:p>
    <w:p w:rsidR="00A36434" w:rsidRPr="00A36434" w:rsidRDefault="00A36434" w:rsidP="00A36434">
      <w:pPr>
        <w:jc w:val="center"/>
        <w:rPr>
          <w:rFonts w:asciiTheme="majorBidi" w:hAnsiTheme="majorBidi" w:cstheme="majorBidi"/>
          <w:b/>
          <w:bCs/>
          <w:sz w:val="28"/>
          <w:szCs w:val="28"/>
        </w:rPr>
      </w:pPr>
      <w:r w:rsidRPr="00A36434">
        <w:rPr>
          <w:rFonts w:asciiTheme="majorBidi" w:hAnsiTheme="majorBidi" w:cstheme="majorBidi"/>
          <w:b/>
          <w:bCs/>
          <w:sz w:val="28"/>
          <w:szCs w:val="28"/>
        </w:rPr>
        <w:t>34th Session of the UPR Working Group</w:t>
      </w:r>
    </w:p>
    <w:p w:rsidR="00A36434" w:rsidRPr="00A36434" w:rsidRDefault="00A36434" w:rsidP="00A36434">
      <w:pPr>
        <w:jc w:val="center"/>
        <w:rPr>
          <w:rFonts w:asciiTheme="majorBidi" w:hAnsiTheme="majorBidi" w:cstheme="majorBidi"/>
          <w:b/>
          <w:bCs/>
          <w:sz w:val="28"/>
          <w:szCs w:val="28"/>
        </w:rPr>
      </w:pPr>
      <w:r w:rsidRPr="00A36434">
        <w:rPr>
          <w:rFonts w:asciiTheme="majorBidi" w:hAnsiTheme="majorBidi" w:cstheme="majorBidi"/>
          <w:b/>
          <w:bCs/>
          <w:sz w:val="28"/>
          <w:szCs w:val="28"/>
        </w:rPr>
        <w:t>Statement at the 3rd UPR of Egypt</w:t>
      </w:r>
    </w:p>
    <w:p w:rsidR="00A36434" w:rsidRPr="00A36434" w:rsidRDefault="00A36434" w:rsidP="00A36434">
      <w:pPr>
        <w:jc w:val="right"/>
        <w:rPr>
          <w:rFonts w:asciiTheme="majorBidi" w:hAnsiTheme="majorBidi" w:cstheme="majorBidi"/>
          <w:sz w:val="28"/>
          <w:szCs w:val="28"/>
        </w:rPr>
      </w:pPr>
      <w:r w:rsidRPr="00A36434">
        <w:rPr>
          <w:rFonts w:asciiTheme="majorBidi" w:hAnsiTheme="majorBidi" w:cstheme="majorBidi"/>
          <w:sz w:val="28"/>
          <w:szCs w:val="28"/>
        </w:rPr>
        <w:t>November 13, 2019</w:t>
      </w:r>
    </w:p>
    <w:p w:rsidR="00A36434" w:rsidRPr="00A36434" w:rsidRDefault="00A36434" w:rsidP="00A36434">
      <w:pPr>
        <w:rPr>
          <w:rFonts w:asciiTheme="majorBidi" w:hAnsiTheme="majorBidi" w:cstheme="majorBidi"/>
          <w:b/>
          <w:bCs/>
          <w:sz w:val="28"/>
          <w:szCs w:val="28"/>
        </w:rPr>
      </w:pPr>
      <w:r w:rsidRPr="00A36434">
        <w:rPr>
          <w:rFonts w:asciiTheme="majorBidi" w:hAnsiTheme="majorBidi" w:cstheme="majorBidi"/>
          <w:b/>
          <w:bCs/>
          <w:sz w:val="28"/>
          <w:szCs w:val="28"/>
        </w:rPr>
        <w:t>Mr. President,</w:t>
      </w:r>
    </w:p>
    <w:p w:rsidR="00A36434" w:rsidRPr="00A36434" w:rsidRDefault="00A36434" w:rsidP="00A36434">
      <w:pPr>
        <w:rPr>
          <w:rFonts w:asciiTheme="majorBidi" w:hAnsiTheme="majorBidi" w:cstheme="majorBidi"/>
          <w:sz w:val="28"/>
          <w:szCs w:val="28"/>
        </w:rPr>
      </w:pPr>
      <w:r w:rsidRPr="00A36434">
        <w:rPr>
          <w:rFonts w:asciiTheme="majorBidi" w:hAnsiTheme="majorBidi" w:cstheme="majorBidi"/>
          <w:sz w:val="28"/>
          <w:szCs w:val="28"/>
        </w:rPr>
        <w:t>Afghanistan warmly welcomes the distinguished Minister of Parliamentary affairs of Egypt and his accompanying delegation to this meeting.</w:t>
      </w:r>
    </w:p>
    <w:p w:rsidR="00A36434" w:rsidRPr="00A36434" w:rsidRDefault="00A36434" w:rsidP="00A36434">
      <w:pPr>
        <w:rPr>
          <w:rFonts w:asciiTheme="majorBidi" w:hAnsiTheme="majorBidi" w:cstheme="majorBidi"/>
          <w:sz w:val="28"/>
          <w:szCs w:val="28"/>
        </w:rPr>
      </w:pPr>
      <w:r w:rsidRPr="00A36434">
        <w:rPr>
          <w:rFonts w:asciiTheme="majorBidi" w:hAnsiTheme="majorBidi" w:cstheme="majorBidi"/>
          <w:sz w:val="28"/>
          <w:szCs w:val="28"/>
        </w:rPr>
        <w:t xml:space="preserve">We acknowledge Egypt’s effort in addressing the impacts of terrorism on the enjoyment of human rights in the Human Rights Council, and value their initiatives aimed at promoting moderation, and religious tolerance. </w:t>
      </w:r>
    </w:p>
    <w:p w:rsidR="00A36434" w:rsidRPr="00A36434" w:rsidRDefault="00A36434" w:rsidP="00A36434">
      <w:pPr>
        <w:rPr>
          <w:rFonts w:asciiTheme="majorBidi" w:hAnsiTheme="majorBidi" w:cstheme="majorBidi"/>
          <w:sz w:val="28"/>
          <w:szCs w:val="28"/>
        </w:rPr>
      </w:pPr>
      <w:r w:rsidRPr="00A36434">
        <w:rPr>
          <w:rFonts w:asciiTheme="majorBidi" w:hAnsiTheme="majorBidi" w:cstheme="majorBidi"/>
          <w:sz w:val="28"/>
          <w:szCs w:val="28"/>
        </w:rPr>
        <w:t>In the spirit of constructive engagement, we wish to make the following rec-</w:t>
      </w:r>
      <w:proofErr w:type="spellStart"/>
      <w:r w:rsidRPr="00A36434">
        <w:rPr>
          <w:rFonts w:asciiTheme="majorBidi" w:hAnsiTheme="majorBidi" w:cstheme="majorBidi"/>
          <w:sz w:val="28"/>
          <w:szCs w:val="28"/>
        </w:rPr>
        <w:t>ommendations</w:t>
      </w:r>
      <w:proofErr w:type="spellEnd"/>
      <w:r w:rsidRPr="00A36434">
        <w:rPr>
          <w:rFonts w:asciiTheme="majorBidi" w:hAnsiTheme="majorBidi" w:cstheme="majorBidi"/>
          <w:sz w:val="28"/>
          <w:szCs w:val="28"/>
        </w:rPr>
        <w:t>:</w:t>
      </w:r>
    </w:p>
    <w:p w:rsidR="00A36434" w:rsidRPr="00AC6C23" w:rsidRDefault="00A36434" w:rsidP="00AC6C23">
      <w:pPr>
        <w:pStyle w:val="ListParagraph"/>
        <w:numPr>
          <w:ilvl w:val="0"/>
          <w:numId w:val="3"/>
        </w:numPr>
        <w:ind w:leftChars="0" w:left="426" w:hanging="426"/>
        <w:rPr>
          <w:rFonts w:asciiTheme="majorBidi" w:hAnsiTheme="majorBidi" w:cstheme="majorBidi"/>
          <w:sz w:val="28"/>
          <w:szCs w:val="28"/>
        </w:rPr>
      </w:pPr>
      <w:r w:rsidRPr="00AC6C23">
        <w:rPr>
          <w:rFonts w:asciiTheme="majorBidi" w:hAnsiTheme="majorBidi" w:cstheme="majorBidi"/>
          <w:sz w:val="28"/>
          <w:szCs w:val="28"/>
        </w:rPr>
        <w:t>Create a safe and enabling environment for the operation of the civil society and human rights defenders, facilitate their work and protect them against harassment and intimidation.</w:t>
      </w:r>
    </w:p>
    <w:p w:rsidR="00A36434" w:rsidRPr="00AC6C23" w:rsidRDefault="00A36434" w:rsidP="00AC6C23">
      <w:pPr>
        <w:pStyle w:val="ListParagraph"/>
        <w:numPr>
          <w:ilvl w:val="0"/>
          <w:numId w:val="3"/>
        </w:numPr>
        <w:ind w:leftChars="0" w:left="426" w:hanging="426"/>
        <w:rPr>
          <w:rFonts w:asciiTheme="majorBidi" w:hAnsiTheme="majorBidi" w:cstheme="majorBidi"/>
          <w:sz w:val="28"/>
          <w:szCs w:val="28"/>
        </w:rPr>
      </w:pPr>
      <w:r w:rsidRPr="00AC6C23">
        <w:rPr>
          <w:rFonts w:asciiTheme="majorBidi" w:hAnsiTheme="majorBidi" w:cstheme="majorBidi"/>
          <w:sz w:val="28"/>
          <w:szCs w:val="28"/>
        </w:rPr>
        <w:t>Enhance efforts to combat corruption and ensure accountability in this regard.</w:t>
      </w:r>
    </w:p>
    <w:p w:rsidR="00164421" w:rsidRPr="00AC6C23" w:rsidRDefault="00164421" w:rsidP="00164421">
      <w:pPr>
        <w:pStyle w:val="ListParagraph"/>
        <w:numPr>
          <w:ilvl w:val="0"/>
          <w:numId w:val="3"/>
        </w:numPr>
        <w:ind w:leftChars="0" w:left="426" w:hanging="426"/>
        <w:rPr>
          <w:rFonts w:asciiTheme="majorBidi" w:hAnsiTheme="majorBidi" w:cstheme="majorBidi"/>
          <w:sz w:val="28"/>
          <w:szCs w:val="28"/>
        </w:rPr>
      </w:pPr>
      <w:r w:rsidRPr="00AC6C23">
        <w:rPr>
          <w:rFonts w:asciiTheme="majorBidi" w:hAnsiTheme="majorBidi" w:cstheme="majorBidi"/>
          <w:sz w:val="28"/>
          <w:szCs w:val="28"/>
        </w:rPr>
        <w:t>Take measures to protect refugees and migrants from violence and attempts on their lives and further promote tolerance among local communities.</w:t>
      </w:r>
    </w:p>
    <w:p w:rsidR="00A36434" w:rsidRPr="00793C8D" w:rsidRDefault="00A36434" w:rsidP="00AC6C23">
      <w:pPr>
        <w:pStyle w:val="ListParagraph"/>
        <w:numPr>
          <w:ilvl w:val="0"/>
          <w:numId w:val="3"/>
        </w:numPr>
        <w:ind w:leftChars="0" w:left="426" w:hanging="426"/>
        <w:rPr>
          <w:rFonts w:asciiTheme="majorBidi" w:hAnsiTheme="majorBidi" w:cstheme="majorBidi"/>
          <w:sz w:val="28"/>
          <w:szCs w:val="28"/>
        </w:rPr>
      </w:pPr>
      <w:r w:rsidRPr="00793C8D">
        <w:rPr>
          <w:rFonts w:asciiTheme="majorBidi" w:hAnsiTheme="majorBidi" w:cstheme="majorBidi"/>
          <w:sz w:val="28"/>
          <w:szCs w:val="28"/>
        </w:rPr>
        <w:t>Continue efforts to ensure the delivery of quality education for all with special focus on vulnerable groups.</w:t>
      </w:r>
    </w:p>
    <w:p w:rsidR="00793C8D" w:rsidRPr="00793C8D" w:rsidRDefault="00793C8D" w:rsidP="00793C8D">
      <w:pPr>
        <w:rPr>
          <w:rFonts w:asciiTheme="majorBidi" w:hAnsiTheme="majorBidi" w:cstheme="majorBidi"/>
          <w:sz w:val="28"/>
          <w:szCs w:val="28"/>
        </w:rPr>
      </w:pPr>
      <w:r w:rsidRPr="00793C8D">
        <w:rPr>
          <w:rFonts w:asciiTheme="majorBidi" w:hAnsiTheme="majorBidi" w:cstheme="majorBidi"/>
          <w:sz w:val="28"/>
          <w:szCs w:val="28"/>
        </w:rPr>
        <w:t>Finally, Afghanistan wishes Egypt every success in this cycle of the UPR review.</w:t>
      </w:r>
    </w:p>
    <w:p w:rsidR="00A36434" w:rsidRPr="00C80016" w:rsidRDefault="00C80016" w:rsidP="00793C8D">
      <w:pPr>
        <w:rPr>
          <w:rFonts w:asciiTheme="majorBidi" w:hAnsiTheme="majorBidi" w:cstheme="majorBidi"/>
          <w:b/>
          <w:bCs/>
          <w:sz w:val="28"/>
          <w:szCs w:val="28"/>
        </w:rPr>
      </w:pPr>
      <w:r w:rsidRPr="00793C8D">
        <w:rPr>
          <w:rFonts w:asciiTheme="majorBidi" w:hAnsiTheme="majorBidi" w:cstheme="majorBidi"/>
          <w:b/>
          <w:bCs/>
          <w:sz w:val="28"/>
          <w:szCs w:val="28"/>
        </w:rPr>
        <w:t>I thank you, Mr. President!</w:t>
      </w:r>
      <w:bookmarkStart w:id="0" w:name="_GoBack"/>
      <w:bookmarkEnd w:id="0"/>
    </w:p>
    <w:p w:rsidR="00C80016" w:rsidRPr="00A36434" w:rsidRDefault="00C80016">
      <w:pPr>
        <w:rPr>
          <w:rFonts w:asciiTheme="majorBidi" w:hAnsiTheme="majorBidi" w:cstheme="majorBidi"/>
          <w:sz w:val="28"/>
          <w:szCs w:val="28"/>
        </w:rPr>
      </w:pPr>
    </w:p>
    <w:sectPr w:rsidR="00C80016" w:rsidRPr="00A364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0DAD"/>
    <w:multiLevelType w:val="hybridMultilevel"/>
    <w:tmpl w:val="AC049024"/>
    <w:lvl w:ilvl="0" w:tplc="5058A554">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EBE039D"/>
    <w:multiLevelType w:val="hybridMultilevel"/>
    <w:tmpl w:val="04EA0502"/>
    <w:lvl w:ilvl="0" w:tplc="5058A554">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12A3A16"/>
    <w:multiLevelType w:val="hybridMultilevel"/>
    <w:tmpl w:val="39446E7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34"/>
    <w:rsid w:val="000D7C88"/>
    <w:rsid w:val="00164421"/>
    <w:rsid w:val="002462A8"/>
    <w:rsid w:val="00280406"/>
    <w:rsid w:val="00311C11"/>
    <w:rsid w:val="00793C8D"/>
    <w:rsid w:val="00A36434"/>
    <w:rsid w:val="00AC6C23"/>
    <w:rsid w:val="00C80016"/>
    <w:rsid w:val="00D824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434"/>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36434"/>
    <w:rPr>
      <w:rFonts w:asciiTheme="majorHAnsi" w:eastAsiaTheme="majorEastAsia" w:hAnsiTheme="majorHAnsi" w:cstheme="majorBidi"/>
      <w:sz w:val="16"/>
      <w:szCs w:val="16"/>
    </w:rPr>
  </w:style>
  <w:style w:type="paragraph" w:styleId="ListParagraph">
    <w:name w:val="List Paragraph"/>
    <w:basedOn w:val="Normal"/>
    <w:uiPriority w:val="34"/>
    <w:qFormat/>
    <w:rsid w:val="00AC6C23"/>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434"/>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36434"/>
    <w:rPr>
      <w:rFonts w:asciiTheme="majorHAnsi" w:eastAsiaTheme="majorEastAsia" w:hAnsiTheme="majorHAnsi" w:cstheme="majorBidi"/>
      <w:sz w:val="16"/>
      <w:szCs w:val="16"/>
    </w:rPr>
  </w:style>
  <w:style w:type="paragraph" w:styleId="ListParagraph">
    <w:name w:val="List Paragraph"/>
    <w:basedOn w:val="Normal"/>
    <w:uiPriority w:val="34"/>
    <w:qFormat/>
    <w:rsid w:val="00AC6C2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63AB6-1864-419D-8188-B1A431E2A76F}"/>
</file>

<file path=customXml/itemProps2.xml><?xml version="1.0" encoding="utf-8"?>
<ds:datastoreItem xmlns:ds="http://schemas.openxmlformats.org/officeDocument/2006/customXml" ds:itemID="{AF6F1CAF-0972-4DD8-B610-F22C2FD24D82}"/>
</file>

<file path=customXml/itemProps3.xml><?xml version="1.0" encoding="utf-8"?>
<ds:datastoreItem xmlns:ds="http://schemas.openxmlformats.org/officeDocument/2006/customXml" ds:itemID="{7C107802-5C19-46BF-ACCA-AC9A43962DE1}"/>
</file>

<file path=docProps/app.xml><?xml version="1.0" encoding="utf-8"?>
<Properties xmlns="http://schemas.openxmlformats.org/officeDocument/2006/extended-properties" xmlns:vt="http://schemas.openxmlformats.org/officeDocument/2006/docPropsVTypes">
  <Template>Normal</Template>
  <TotalTime>33</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formuli</dc:creator>
  <cp:lastModifiedBy>formuli</cp:lastModifiedBy>
  <cp:revision>28</cp:revision>
  <cp:lastPrinted>2019-11-13T08:27:00Z</cp:lastPrinted>
  <dcterms:created xsi:type="dcterms:W3CDTF">2019-11-12T22:47:00Z</dcterms:created>
  <dcterms:modified xsi:type="dcterms:W3CDTF">2019-11-13T09:38:00Z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