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2CA24C87" w:rsidR="00A907AC" w:rsidRPr="00A907AC" w:rsidRDefault="00A907AC" w:rsidP="002B1AD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0448418E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0236FE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0236FE">
        <w:rPr>
          <w:rFonts w:ascii="Arial" w:hAnsi="Arial" w:cs="Arial"/>
          <w:b/>
          <w:color w:val="000000" w:themeColor="text1"/>
        </w:rPr>
        <w:t>Italy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623C9B09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0236FE">
        <w:rPr>
          <w:rFonts w:ascii="Arial" w:hAnsi="Arial" w:cs="Arial"/>
          <w:color w:val="000000" w:themeColor="text1"/>
        </w:rPr>
        <w:t>Italy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Default="00AB3D5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33B05C4B" w:rsidR="00CD4575" w:rsidRPr="00423C7B" w:rsidRDefault="00AB3D59" w:rsidP="00CD457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welcome </w:t>
      </w:r>
      <w:r w:rsidRPr="00AB3D59">
        <w:rPr>
          <w:rFonts w:ascii="Arial" w:hAnsi="Arial" w:cs="Arial"/>
          <w:color w:val="000000" w:themeColor="text1"/>
        </w:rPr>
        <w:t>Italy</w:t>
      </w:r>
      <w:r w:rsidR="003420BC">
        <w:rPr>
          <w:rFonts w:ascii="Arial" w:hAnsi="Arial" w:cs="Arial"/>
          <w:color w:val="000000" w:themeColor="text1"/>
        </w:rPr>
        <w:t>´s</w:t>
      </w:r>
      <w:r w:rsidRPr="00AB3D59">
        <w:rPr>
          <w:rFonts w:ascii="Arial" w:hAnsi="Arial" w:cs="Arial"/>
          <w:color w:val="000000" w:themeColor="text1"/>
        </w:rPr>
        <w:t xml:space="preserve"> engagement </w:t>
      </w:r>
      <w:r>
        <w:rPr>
          <w:rFonts w:ascii="Arial" w:hAnsi="Arial" w:cs="Arial"/>
          <w:color w:val="000000" w:themeColor="text1"/>
        </w:rPr>
        <w:t xml:space="preserve">for </w:t>
      </w:r>
      <w:r w:rsidRPr="00AB3D59">
        <w:rPr>
          <w:rFonts w:ascii="Arial" w:hAnsi="Arial" w:cs="Arial"/>
          <w:color w:val="000000" w:themeColor="text1"/>
        </w:rPr>
        <w:t>the full respect</w:t>
      </w:r>
      <w:r w:rsidR="003420BC">
        <w:rPr>
          <w:rFonts w:ascii="Arial" w:hAnsi="Arial" w:cs="Arial"/>
          <w:color w:val="000000" w:themeColor="text1"/>
        </w:rPr>
        <w:t xml:space="preserve"> of</w:t>
      </w:r>
      <w:r w:rsidRPr="00AB3D59">
        <w:rPr>
          <w:rFonts w:ascii="Arial" w:hAnsi="Arial" w:cs="Arial"/>
          <w:color w:val="000000" w:themeColor="text1"/>
        </w:rPr>
        <w:t xml:space="preserve"> human rights and </w:t>
      </w:r>
      <w:r>
        <w:rPr>
          <w:rFonts w:ascii="Arial" w:hAnsi="Arial" w:cs="Arial"/>
          <w:color w:val="000000" w:themeColor="text1"/>
        </w:rPr>
        <w:t xml:space="preserve">welcome action outlined in the report, </w:t>
      </w:r>
      <w:proofErr w:type="gramStart"/>
      <w:r>
        <w:rPr>
          <w:rFonts w:ascii="Arial" w:hAnsi="Arial" w:cs="Arial"/>
          <w:color w:val="000000" w:themeColor="text1"/>
        </w:rPr>
        <w:t>in particular for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2B1AD0">
        <w:rPr>
          <w:rFonts w:ascii="Arial" w:hAnsi="Arial" w:cs="Arial"/>
          <w:color w:val="000000" w:themeColor="text1"/>
        </w:rPr>
        <w:t xml:space="preserve">the </w:t>
      </w:r>
      <w:r w:rsidRPr="00AB3D59">
        <w:rPr>
          <w:rFonts w:ascii="Arial" w:hAnsi="Arial" w:cs="Arial"/>
          <w:color w:val="000000" w:themeColor="text1"/>
        </w:rPr>
        <w:t>protection against all forms of</w:t>
      </w:r>
      <w:r w:rsidR="00CD4575">
        <w:rPr>
          <w:rFonts w:ascii="Arial" w:hAnsi="Arial" w:cs="Arial"/>
          <w:color w:val="000000" w:themeColor="text1"/>
        </w:rPr>
        <w:t xml:space="preserve"> </w:t>
      </w:r>
      <w:r w:rsidRPr="00AB3D59">
        <w:rPr>
          <w:rFonts w:ascii="Arial" w:hAnsi="Arial" w:cs="Arial"/>
          <w:color w:val="000000" w:themeColor="text1"/>
        </w:rPr>
        <w:t>discrimination</w:t>
      </w:r>
      <w:r w:rsidR="00CD4575">
        <w:rPr>
          <w:rFonts w:ascii="Arial" w:hAnsi="Arial" w:cs="Arial"/>
          <w:color w:val="000000" w:themeColor="text1"/>
        </w:rPr>
        <w:t xml:space="preserve"> as well the specific attention paid to </w:t>
      </w:r>
      <w:r w:rsidR="00CD4575" w:rsidRPr="00CD4575">
        <w:rPr>
          <w:rFonts w:ascii="Arial" w:hAnsi="Arial" w:cs="Arial"/>
          <w:color w:val="000000" w:themeColor="text1"/>
        </w:rPr>
        <w:t xml:space="preserve">LGBTI </w:t>
      </w:r>
      <w:r w:rsidR="00CD4575">
        <w:rPr>
          <w:rFonts w:ascii="Arial" w:hAnsi="Arial" w:cs="Arial"/>
          <w:color w:val="000000" w:themeColor="text1"/>
        </w:rPr>
        <w:t>individual´s</w:t>
      </w:r>
      <w:r w:rsidR="00CD4575" w:rsidRPr="00CD4575">
        <w:rPr>
          <w:rFonts w:ascii="Arial" w:hAnsi="Arial" w:cs="Arial"/>
          <w:color w:val="000000" w:themeColor="text1"/>
        </w:rPr>
        <w:t xml:space="preserve"> rights in everyday lif</w:t>
      </w:r>
      <w:r w:rsidR="00CD4575">
        <w:rPr>
          <w:rFonts w:ascii="Arial" w:hAnsi="Arial" w:cs="Arial"/>
          <w:color w:val="000000" w:themeColor="text1"/>
        </w:rPr>
        <w:t>e.</w:t>
      </w:r>
    </w:p>
    <w:p w14:paraId="7E604B08" w14:textId="77777777" w:rsidR="00E85D20" w:rsidRPr="000236FE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987FDAF" w14:textId="7D1E55E0" w:rsidR="004160DE" w:rsidRPr="00B0758E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0758E">
        <w:rPr>
          <w:rFonts w:ascii="Arial" w:hAnsi="Arial" w:cs="Arial"/>
          <w:color w:val="000000" w:themeColor="text1"/>
        </w:rPr>
        <w:t>Iceland makes the following recommendation</w:t>
      </w:r>
      <w:r w:rsidR="00A03DA7" w:rsidRPr="00B0758E">
        <w:rPr>
          <w:rFonts w:ascii="Arial" w:hAnsi="Arial" w:cs="Arial"/>
          <w:color w:val="000000" w:themeColor="text1"/>
        </w:rPr>
        <w:t>s</w:t>
      </w:r>
      <w:r w:rsidRPr="00B0758E">
        <w:rPr>
          <w:rFonts w:ascii="Arial" w:hAnsi="Arial" w:cs="Arial"/>
          <w:color w:val="000000" w:themeColor="text1"/>
        </w:rPr>
        <w:t>:</w:t>
      </w:r>
    </w:p>
    <w:p w14:paraId="0E318238" w14:textId="12D43968" w:rsidR="00CD4575" w:rsidRDefault="00B0758E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0758E">
        <w:rPr>
          <w:rFonts w:ascii="Arial" w:eastAsia="Times New Roman" w:hAnsi="Arial" w:cs="Arial"/>
          <w:color w:val="000000" w:themeColor="text1"/>
          <w:lang w:eastAsia="en-GB"/>
        </w:rPr>
        <w:t xml:space="preserve">Develop and implement an integrated action plan that includes </w:t>
      </w:r>
      <w:r>
        <w:rPr>
          <w:rFonts w:ascii="Arial" w:eastAsia="Times New Roman" w:hAnsi="Arial" w:cs="Arial"/>
          <w:color w:val="000000" w:themeColor="text1"/>
          <w:lang w:eastAsia="en-GB"/>
        </w:rPr>
        <w:t>prevention and response to cyberbullying among children and young people.</w:t>
      </w:r>
    </w:p>
    <w:p w14:paraId="24FCFAC0" w14:textId="24841731" w:rsidR="00EF31DB" w:rsidRDefault="00EF31DB" w:rsidP="0047559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Ensure that all arms transfers and exports comply with Italy´s obligations under the Arms Trade Treaty</w:t>
      </w:r>
      <w:r w:rsidR="00394FE3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DA28FA2" w14:textId="63431F94" w:rsidR="00475595" w:rsidRPr="00475595" w:rsidRDefault="00475595" w:rsidP="0047559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Extend</w:t>
      </w:r>
      <w:r w:rsidRPr="0047559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the provision of </w:t>
      </w:r>
      <w:r w:rsidRPr="00475595">
        <w:rPr>
          <w:rFonts w:ascii="Arial" w:eastAsia="Times New Roman" w:hAnsi="Arial" w:cs="Arial"/>
          <w:color w:val="000000" w:themeColor="text1"/>
          <w:lang w:eastAsia="en-GB"/>
        </w:rPr>
        <w:t>paid paternity leave and promote the equitable distribution of parental responsibilities between women and men.</w:t>
      </w:r>
    </w:p>
    <w:p w14:paraId="096B0135" w14:textId="02559D8D" w:rsidR="00EF31DB" w:rsidRPr="00BC743B" w:rsidRDefault="00EF31DB" w:rsidP="0047559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C743B">
        <w:rPr>
          <w:rFonts w:ascii="Arial" w:eastAsia="Times New Roman" w:hAnsi="Arial" w:cs="Arial"/>
          <w:color w:val="000000" w:themeColor="text1"/>
          <w:lang w:eastAsia="en-GB"/>
        </w:rPr>
        <w:t>Enact legislation on the recognition of both same-sex parents involved in the growth of a child</w:t>
      </w:r>
      <w:r w:rsidR="00BC743B" w:rsidRPr="00BC743B">
        <w:rPr>
          <w:rFonts w:ascii="Arial" w:eastAsia="Times New Roman" w:hAnsi="Arial" w:cs="Arial"/>
          <w:color w:val="000000" w:themeColor="text1"/>
          <w:lang w:eastAsia="en-GB"/>
        </w:rPr>
        <w:t xml:space="preserve">, as well as </w:t>
      </w:r>
      <w:r w:rsidRPr="00BC743B">
        <w:rPr>
          <w:rFonts w:ascii="Arial" w:eastAsia="Times New Roman" w:hAnsi="Arial" w:cs="Arial"/>
          <w:color w:val="000000" w:themeColor="text1"/>
          <w:lang w:eastAsia="en-GB"/>
        </w:rPr>
        <w:t>extend</w:t>
      </w:r>
      <w:r w:rsidR="00BC743B">
        <w:rPr>
          <w:rFonts w:ascii="Arial" w:eastAsia="Times New Roman" w:hAnsi="Arial" w:cs="Arial"/>
          <w:color w:val="000000" w:themeColor="text1"/>
          <w:lang w:eastAsia="en-GB"/>
        </w:rPr>
        <w:t>ing</w:t>
      </w:r>
      <w:r w:rsidR="002B1AD0">
        <w:rPr>
          <w:rFonts w:ascii="Arial" w:eastAsia="Times New Roman" w:hAnsi="Arial" w:cs="Arial"/>
          <w:color w:val="000000" w:themeColor="text1"/>
          <w:lang w:eastAsia="en-GB"/>
        </w:rPr>
        <w:t xml:space="preserve"> their</w:t>
      </w:r>
      <w:r w:rsidRPr="00BC743B">
        <w:rPr>
          <w:rFonts w:ascii="Arial" w:eastAsia="Times New Roman" w:hAnsi="Arial" w:cs="Arial"/>
          <w:color w:val="000000" w:themeColor="text1"/>
          <w:lang w:eastAsia="en-GB"/>
        </w:rPr>
        <w:t xml:space="preserve"> access to adoption </w:t>
      </w:r>
      <w:r w:rsidR="00394FE3">
        <w:rPr>
          <w:rFonts w:ascii="Arial" w:eastAsia="Times New Roman" w:hAnsi="Arial" w:cs="Arial"/>
          <w:color w:val="000000" w:themeColor="text1"/>
          <w:lang w:eastAsia="en-GB"/>
        </w:rPr>
        <w:t>on par with others</w:t>
      </w:r>
      <w:r w:rsidRPr="00BC743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F3BA8D5" w14:textId="7B6D2C7C" w:rsidR="008E016C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4959D208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0236FE">
        <w:rPr>
          <w:rFonts w:ascii="Arial" w:hAnsi="Arial" w:cs="Arial"/>
          <w:color w:val="000000" w:themeColor="text1"/>
        </w:rPr>
        <w:t>Italy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88C65-FC1B-494C-8B55-FB2370B678FE}"/>
</file>

<file path=customXml/itemProps2.xml><?xml version="1.0" encoding="utf-8"?>
<ds:datastoreItem xmlns:ds="http://schemas.openxmlformats.org/officeDocument/2006/customXml" ds:itemID="{52F25903-6A87-4402-B8AE-3B33AA21D324}"/>
</file>

<file path=customXml/itemProps3.xml><?xml version="1.0" encoding="utf-8"?>
<ds:datastoreItem xmlns:ds="http://schemas.openxmlformats.org/officeDocument/2006/customXml" ds:itemID="{770677E7-5870-452F-9AEB-2D1FE7333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20</cp:revision>
  <dcterms:created xsi:type="dcterms:W3CDTF">2019-03-26T10:28:00Z</dcterms:created>
  <dcterms:modified xsi:type="dcterms:W3CDTF">2019-11-01T09:56:00Z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