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960E" w14:textId="77777777" w:rsidR="00D44E47" w:rsidRDefault="00D44E47" w:rsidP="00D44E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471348A" w14:textId="3FEB0668" w:rsidR="00D44E47" w:rsidRPr="002E6F5D" w:rsidRDefault="00D44E47" w:rsidP="00D44E4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Bolivia  5</w:t>
      </w:r>
      <w:proofErr w:type="gramEnd"/>
      <w:r w:rsidRPr="00D44E47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November </w:t>
      </w:r>
      <w:r w:rsidRPr="002E6F5D">
        <w:rPr>
          <w:rFonts w:ascii="Times New Roman" w:hAnsi="Times New Roman" w:cs="Times New Roman"/>
          <w:b/>
          <w:bCs/>
          <w:sz w:val="26"/>
          <w:szCs w:val="26"/>
          <w:u w:val="single"/>
        </w:rPr>
        <w:t>2019</w:t>
      </w:r>
    </w:p>
    <w:p w14:paraId="4A796AF7" w14:textId="1A5BFE3E" w:rsidR="008E465B" w:rsidRDefault="008E465B"/>
    <w:p w14:paraId="56353FA7" w14:textId="53D7CD2C" w:rsidR="00D44E47" w:rsidRDefault="00D44E47"/>
    <w:p w14:paraId="18E6F338" w14:textId="6F0D63D6" w:rsidR="00D44E47" w:rsidRPr="00E35259" w:rsidRDefault="00D44E47" w:rsidP="00E35259">
      <w:pPr>
        <w:spacing w:line="276" w:lineRule="auto"/>
        <w:jc w:val="both"/>
        <w:rPr>
          <w:color w:val="000000" w:themeColor="text1"/>
        </w:rPr>
      </w:pPr>
    </w:p>
    <w:p w14:paraId="1B70C082" w14:textId="77777777" w:rsidR="00D44E47" w:rsidRPr="003E5CF1" w:rsidRDefault="00D44E47" w:rsidP="003E5CF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CF1">
        <w:rPr>
          <w:rFonts w:ascii="Times New Roman" w:hAnsi="Times New Roman" w:cs="Times New Roman"/>
          <w:color w:val="000000" w:themeColor="text1"/>
        </w:rPr>
        <w:t xml:space="preserve">Thank </w:t>
      </w:r>
      <w:proofErr w:type="gramStart"/>
      <w:r w:rsidRPr="003E5CF1">
        <w:rPr>
          <w:rFonts w:ascii="Times New Roman" w:hAnsi="Times New Roman" w:cs="Times New Roman"/>
          <w:color w:val="000000" w:themeColor="text1"/>
        </w:rPr>
        <w:t>you Mr. President</w:t>
      </w:r>
      <w:proofErr w:type="gramEnd"/>
      <w:r w:rsidRPr="003E5CF1">
        <w:rPr>
          <w:rFonts w:ascii="Times New Roman" w:hAnsi="Times New Roman" w:cs="Times New Roman"/>
          <w:color w:val="000000" w:themeColor="text1"/>
        </w:rPr>
        <w:t xml:space="preserve">, </w:t>
      </w:r>
    </w:p>
    <w:p w14:paraId="4F96033B" w14:textId="77777777" w:rsidR="00D44E47" w:rsidRPr="003E5CF1" w:rsidRDefault="00D44E47" w:rsidP="003E5CF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06DDA0" w14:textId="331B1AD2" w:rsidR="00D44E47" w:rsidRPr="003E5CF1" w:rsidRDefault="00D44E47" w:rsidP="003E5CF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E5CF1">
        <w:rPr>
          <w:rFonts w:ascii="Times New Roman" w:hAnsi="Times New Roman" w:cs="Times New Roman"/>
          <w:color w:val="000000" w:themeColor="text1"/>
        </w:rPr>
        <w:t xml:space="preserve">The State of Palestine welcomes the Delegation of </w:t>
      </w:r>
      <w:r w:rsidRPr="003E5CF1">
        <w:rPr>
          <w:rFonts w:ascii="Times New Roman" w:hAnsi="Times New Roman" w:cs="Times New Roman"/>
          <w:color w:val="000000" w:themeColor="text1"/>
        </w:rPr>
        <w:t>Bolivia</w:t>
      </w:r>
      <w:r w:rsidRPr="003E5CF1">
        <w:rPr>
          <w:rFonts w:ascii="Times New Roman" w:hAnsi="Times New Roman" w:cs="Times New Roman"/>
          <w:color w:val="000000" w:themeColor="text1"/>
        </w:rPr>
        <w:t xml:space="preserve">, and thanks them for the presentation of their national report. </w:t>
      </w:r>
    </w:p>
    <w:p w14:paraId="09402EC6" w14:textId="6043FB9F" w:rsidR="00E35259" w:rsidRPr="000F348E" w:rsidRDefault="00E35259" w:rsidP="000F348E">
      <w:pPr>
        <w:pStyle w:val="NormalWeb"/>
        <w:spacing w:line="276" w:lineRule="auto"/>
        <w:jc w:val="both"/>
      </w:pPr>
      <w:bookmarkStart w:id="0" w:name="_GoBack"/>
      <w:bookmarkEnd w:id="0"/>
      <w:r w:rsidRPr="000F348E">
        <w:rPr>
          <w:color w:val="000000" w:themeColor="text1"/>
        </w:rPr>
        <w:t>We commend the efforts taken by the government since the last UPR cycle to promote and protect human rights in the country</w:t>
      </w:r>
      <w:r w:rsidR="000F348E" w:rsidRPr="000F348E">
        <w:rPr>
          <w:color w:val="000000" w:themeColor="text1"/>
        </w:rPr>
        <w:t xml:space="preserve">, including </w:t>
      </w:r>
      <w:r w:rsidR="000F348E" w:rsidRPr="000F348E">
        <w:t xml:space="preserve">the </w:t>
      </w:r>
      <w:r w:rsidR="000F348E" w:rsidRPr="000F348E">
        <w:t>app</w:t>
      </w:r>
      <w:r w:rsidR="000F348E" w:rsidRPr="000F348E">
        <w:t xml:space="preserve">roval of </w:t>
      </w:r>
      <w:r w:rsidR="000F348E" w:rsidRPr="000F348E">
        <w:t xml:space="preserve">the </w:t>
      </w:r>
      <w:proofErr w:type="spellStart"/>
      <w:r w:rsidR="000F348E" w:rsidRPr="000F348E">
        <w:t>Plurinational</w:t>
      </w:r>
      <w:proofErr w:type="spellEnd"/>
      <w:r w:rsidR="000F348E" w:rsidRPr="000F348E">
        <w:t xml:space="preserve"> Human Rights Policy 2015–2020 and the Human Rights Plan 2016–2020 </w:t>
      </w:r>
      <w:r w:rsidR="000F348E" w:rsidRPr="000F348E">
        <w:t xml:space="preserve">and we encourage the Government to continue its efforts to ensure that these policies are implemented. </w:t>
      </w:r>
    </w:p>
    <w:p w14:paraId="44ABA9EC" w14:textId="6BB3D4A4" w:rsidR="00E35259" w:rsidRPr="00777742" w:rsidRDefault="0057066F" w:rsidP="003E5CF1">
      <w:pPr>
        <w:pStyle w:val="NormalWeb"/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3E5CF1">
        <w:rPr>
          <w:color w:val="000000" w:themeColor="text1"/>
        </w:rPr>
        <w:t xml:space="preserve">We welcome the effort of the Government of Bolivia </w:t>
      </w:r>
      <w:r w:rsidR="00E35259" w:rsidRPr="003E5CF1">
        <w:rPr>
          <w:color w:val="000000" w:themeColor="text1"/>
        </w:rPr>
        <w:t xml:space="preserve">in the field of health services and the adoption of </w:t>
      </w:r>
      <w:r w:rsidR="00E35259" w:rsidRPr="003E5CF1">
        <w:rPr>
          <w:color w:val="000000" w:themeColor="text1"/>
        </w:rPr>
        <w:t xml:space="preserve">the Unified Health System Act No. 1152 in 2019, which will benefit 5.8 million previously uninsured persons, </w:t>
      </w:r>
      <w:r w:rsidR="00E35259" w:rsidRPr="003E5CF1">
        <w:rPr>
          <w:color w:val="000000" w:themeColor="text1"/>
        </w:rPr>
        <w:t xml:space="preserve">and </w:t>
      </w:r>
      <w:r w:rsidR="00E35259" w:rsidRPr="00777742">
        <w:rPr>
          <w:b/>
          <w:bCs/>
          <w:color w:val="000000" w:themeColor="text1"/>
          <w:u w:val="single"/>
        </w:rPr>
        <w:t>we</w:t>
      </w:r>
      <w:r w:rsidR="00E35259" w:rsidRPr="00777742">
        <w:rPr>
          <w:b/>
          <w:bCs/>
          <w:color w:val="000000" w:themeColor="text1"/>
          <w:u w:val="single"/>
        </w:rPr>
        <w:t xml:space="preserve"> recommended that </w:t>
      </w:r>
      <w:r w:rsidR="00E35259" w:rsidRPr="00777742">
        <w:rPr>
          <w:b/>
          <w:bCs/>
          <w:color w:val="000000" w:themeColor="text1"/>
          <w:u w:val="single"/>
        </w:rPr>
        <w:t>the Government</w:t>
      </w:r>
      <w:r w:rsidR="00E35259" w:rsidRPr="00777742">
        <w:rPr>
          <w:b/>
          <w:bCs/>
          <w:color w:val="000000" w:themeColor="text1"/>
          <w:u w:val="single"/>
        </w:rPr>
        <w:t xml:space="preserve"> allocate</w:t>
      </w:r>
      <w:r w:rsidR="00E35259" w:rsidRPr="00777742">
        <w:rPr>
          <w:b/>
          <w:bCs/>
          <w:color w:val="000000" w:themeColor="text1"/>
          <w:u w:val="single"/>
        </w:rPr>
        <w:t>s</w:t>
      </w:r>
      <w:r w:rsidR="00E35259" w:rsidRPr="00777742">
        <w:rPr>
          <w:b/>
          <w:bCs/>
          <w:color w:val="000000" w:themeColor="text1"/>
          <w:u w:val="single"/>
        </w:rPr>
        <w:t xml:space="preserve"> sufficient resources for its implementation, improve the management of the public health system</w:t>
      </w:r>
      <w:r w:rsidR="00E35259" w:rsidRPr="00777742">
        <w:rPr>
          <w:b/>
          <w:bCs/>
          <w:color w:val="000000" w:themeColor="text1"/>
          <w:u w:val="single"/>
        </w:rPr>
        <w:t xml:space="preserve">. </w:t>
      </w:r>
    </w:p>
    <w:p w14:paraId="557716E4" w14:textId="088BF9CF" w:rsidR="003E5CF1" w:rsidRPr="00777742" w:rsidRDefault="00E35259" w:rsidP="00777742">
      <w:pPr>
        <w:pStyle w:val="NormalWeb"/>
        <w:spacing w:line="276" w:lineRule="auto"/>
        <w:jc w:val="both"/>
        <w:rPr>
          <w:b/>
          <w:bCs/>
          <w:u w:val="single"/>
        </w:rPr>
      </w:pPr>
      <w:r w:rsidRPr="003E5CF1">
        <w:rPr>
          <w:color w:val="000000" w:themeColor="text1"/>
        </w:rPr>
        <w:t xml:space="preserve">We also welcome the steps taken by the Government of Bolivia in the field of education and the increase in enrollment rate at the primary level, </w:t>
      </w:r>
      <w:r w:rsidRPr="00777742">
        <w:rPr>
          <w:b/>
          <w:bCs/>
          <w:color w:val="000000" w:themeColor="text1"/>
          <w:u w:val="single"/>
        </w:rPr>
        <w:t xml:space="preserve">we recommend that Bolivia to continue its efforts to </w:t>
      </w:r>
      <w:r w:rsidRPr="00777742">
        <w:rPr>
          <w:b/>
          <w:bCs/>
          <w:u w:val="single"/>
        </w:rPr>
        <w:t>improve the quality of education offered to indigenous groups, and other disadvantaged groups, and continue to develop a culturally responsive educational environment</w:t>
      </w:r>
      <w:r w:rsidR="003E5CF1" w:rsidRPr="00777742">
        <w:rPr>
          <w:b/>
          <w:bCs/>
          <w:u w:val="single"/>
        </w:rPr>
        <w:t xml:space="preserve">. </w:t>
      </w:r>
    </w:p>
    <w:p w14:paraId="5B89C546" w14:textId="77777777" w:rsidR="003E5CF1" w:rsidRDefault="003E5CF1" w:rsidP="003E5CF1">
      <w:pPr>
        <w:pStyle w:val="NormalWeb"/>
        <w:spacing w:line="276" w:lineRule="auto"/>
        <w:jc w:val="both"/>
      </w:pPr>
      <w:r>
        <w:t xml:space="preserve">We wish Bolivia a successful review. </w:t>
      </w:r>
    </w:p>
    <w:p w14:paraId="00B9802B" w14:textId="7F33FD5E" w:rsidR="003E5CF1" w:rsidRDefault="003E5CF1" w:rsidP="003E5CF1">
      <w:pPr>
        <w:pStyle w:val="NormalWeb"/>
        <w:spacing w:line="276" w:lineRule="auto"/>
        <w:jc w:val="both"/>
      </w:pPr>
      <w:r>
        <w:t>I thank you</w:t>
      </w:r>
      <w:r w:rsidR="00777742">
        <w:t xml:space="preserve">. </w:t>
      </w:r>
    </w:p>
    <w:p w14:paraId="530B0072" w14:textId="74BFE4CD" w:rsidR="00E35259" w:rsidRPr="003E5CF1" w:rsidRDefault="00E35259" w:rsidP="003E5CF1">
      <w:pPr>
        <w:pStyle w:val="NormalWeb"/>
        <w:spacing w:line="276" w:lineRule="auto"/>
        <w:jc w:val="both"/>
      </w:pPr>
      <w:r w:rsidRPr="003E5CF1">
        <w:t xml:space="preserve"> </w:t>
      </w:r>
    </w:p>
    <w:p w14:paraId="247E3AB9" w14:textId="5B3FBF11" w:rsidR="0057066F" w:rsidRDefault="0057066F" w:rsidP="00D44E47">
      <w:pPr>
        <w:spacing w:line="276" w:lineRule="auto"/>
        <w:jc w:val="both"/>
        <w:rPr>
          <w:rFonts w:ascii="Times New Roman" w:hAnsi="Times New Roman" w:cs="Times New Roman"/>
        </w:rPr>
      </w:pPr>
    </w:p>
    <w:p w14:paraId="6FBC074B" w14:textId="77777777" w:rsidR="00D44E47" w:rsidRDefault="00D44E47"/>
    <w:sectPr w:rsidR="00D44E47" w:rsidSect="00BB70E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8AC3" w14:textId="77777777" w:rsidR="007F6733" w:rsidRDefault="007F6733" w:rsidP="00D44E47">
      <w:r>
        <w:separator/>
      </w:r>
    </w:p>
  </w:endnote>
  <w:endnote w:type="continuationSeparator" w:id="0">
    <w:p w14:paraId="1BB24103" w14:textId="77777777" w:rsidR="007F6733" w:rsidRDefault="007F6733" w:rsidP="00D4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F31E" w14:textId="77777777" w:rsidR="00D44E47" w:rsidRPr="00B60759" w:rsidRDefault="00D44E47" w:rsidP="00D44E47">
    <w:pPr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59188A4F" w14:textId="77777777" w:rsidR="00D44E47" w:rsidRPr="008E4D1A" w:rsidRDefault="00D44E47" w:rsidP="00D44E47">
    <w:pPr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 xml:space="preserve">+41 22 796 78 </w:t>
    </w:r>
    <w:proofErr w:type="gramStart"/>
    <w:r w:rsidRPr="00E07BF2">
      <w:rPr>
        <w:lang w:val="de-CH"/>
      </w:rPr>
      <w:t xml:space="preserve">60  </w:t>
    </w:r>
    <w:proofErr w:type="spellStart"/>
    <w:r w:rsidRPr="00E07BF2">
      <w:rPr>
        <w:lang w:val="de-CH"/>
      </w:rPr>
      <w:t>E-mail</w:t>
    </w:r>
    <w:proofErr w:type="spellEnd"/>
    <w:proofErr w:type="gramEnd"/>
    <w:r w:rsidRPr="00E07BF2">
      <w:rPr>
        <w:lang w:val="de-CH"/>
      </w:rPr>
      <w:t>: palestine.un@bluewin.ch</w:t>
    </w:r>
  </w:p>
  <w:p w14:paraId="77D4F540" w14:textId="77777777" w:rsidR="00D44E47" w:rsidRPr="00D44E47" w:rsidRDefault="00D44E47" w:rsidP="00D4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7213" w14:textId="77777777" w:rsidR="007F6733" w:rsidRDefault="007F6733" w:rsidP="00D44E47">
      <w:r>
        <w:separator/>
      </w:r>
    </w:p>
  </w:footnote>
  <w:footnote w:type="continuationSeparator" w:id="0">
    <w:p w14:paraId="220F186F" w14:textId="77777777" w:rsidR="007F6733" w:rsidRDefault="007F6733" w:rsidP="00D4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D44E47" w:rsidRPr="00347055" w14:paraId="2BB5E795" w14:textId="77777777" w:rsidTr="00AA357C">
      <w:trPr>
        <w:trHeight w:val="714"/>
        <w:jc w:val="center"/>
      </w:trPr>
      <w:tc>
        <w:tcPr>
          <w:tcW w:w="3841" w:type="dxa"/>
        </w:tcPr>
        <w:p w14:paraId="09C4BB6D" w14:textId="77777777" w:rsidR="00D44E47" w:rsidRPr="000D344D" w:rsidRDefault="00D44E47" w:rsidP="00D44E47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B56E8F0" w14:textId="77777777" w:rsidR="00D44E47" w:rsidRPr="004C5324" w:rsidRDefault="00D44E47" w:rsidP="00D44E47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30332833" w14:textId="77777777" w:rsidR="00D44E47" w:rsidRPr="00F7768F" w:rsidRDefault="00D44E47" w:rsidP="00D44E47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59A08FD" w14:textId="77777777" w:rsidR="00D44E47" w:rsidRPr="00C1155D" w:rsidRDefault="00D44E47" w:rsidP="00D44E47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7157B14B" w14:textId="77777777" w:rsidR="00D44E47" w:rsidRPr="000D344D" w:rsidRDefault="00D44E47" w:rsidP="00D44E47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4C396CDA" w14:textId="77777777" w:rsidR="00D44E47" w:rsidRPr="00347055" w:rsidRDefault="00D44E47" w:rsidP="00D44E47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5211C288" w14:textId="77777777" w:rsidR="00D44E47" w:rsidRDefault="00D44E47" w:rsidP="00D44E47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E60C55C" w14:textId="77777777" w:rsidR="00D44E47" w:rsidRDefault="00D44E47" w:rsidP="00D44E47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7C81F6A6" wp14:editId="20E02F00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8007C1" w14:textId="77777777" w:rsidR="00D44E47" w:rsidRPr="00347055" w:rsidRDefault="00D44E47" w:rsidP="00D44E47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17B64CD6" w14:textId="77777777" w:rsidR="00D44E47" w:rsidRDefault="00D44E47" w:rsidP="00D44E47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47AE596D" w14:textId="77777777" w:rsidR="00D44E47" w:rsidRPr="000D344D" w:rsidRDefault="00D44E47" w:rsidP="00D44E4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6A98078" w14:textId="77777777" w:rsidR="00D44E47" w:rsidRDefault="00D44E47" w:rsidP="00D44E4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2FB23537" w14:textId="77777777" w:rsidR="00D44E47" w:rsidRPr="00D005CB" w:rsidRDefault="00D44E47" w:rsidP="00D44E4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62B04C9B" w14:textId="77777777" w:rsidR="00D44E47" w:rsidRPr="00D005CB" w:rsidRDefault="00D44E47" w:rsidP="00D44E4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2077B70B" w14:textId="77777777" w:rsidR="00D44E47" w:rsidRPr="00347055" w:rsidRDefault="00D44E47" w:rsidP="00D44E47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05CC0558" w14:textId="77777777" w:rsidR="00D44E47" w:rsidRPr="00D44E47" w:rsidRDefault="00D44E47" w:rsidP="00D44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47"/>
    <w:rsid w:val="000F348E"/>
    <w:rsid w:val="003E5CF1"/>
    <w:rsid w:val="00532B3A"/>
    <w:rsid w:val="0057066F"/>
    <w:rsid w:val="00777742"/>
    <w:rsid w:val="007F6733"/>
    <w:rsid w:val="008E465B"/>
    <w:rsid w:val="00BB70E4"/>
    <w:rsid w:val="00C24A23"/>
    <w:rsid w:val="00D44E47"/>
    <w:rsid w:val="00E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E0A26"/>
  <w14:defaultImageDpi w14:val="32767"/>
  <w15:chartTrackingRefBased/>
  <w15:docId w15:val="{1D2FB7A3-27ED-FF4F-AE0F-6BA6C5E5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E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47"/>
    <w:rPr>
      <w:lang w:val="en-US"/>
    </w:rPr>
  </w:style>
  <w:style w:type="paragraph" w:styleId="NormalWeb">
    <w:name w:val="Normal (Web)"/>
    <w:basedOn w:val="Normal"/>
    <w:uiPriority w:val="99"/>
    <w:unhideWhenUsed/>
    <w:rsid w:val="00E35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DF0DD-ABCC-40FA-B20E-879A2B33BE22}"/>
</file>

<file path=customXml/itemProps2.xml><?xml version="1.0" encoding="utf-8"?>
<ds:datastoreItem xmlns:ds="http://schemas.openxmlformats.org/officeDocument/2006/customXml" ds:itemID="{0D6F703C-F044-42F0-9310-D9C24A1B3D60}"/>
</file>

<file path=customXml/itemProps3.xml><?xml version="1.0" encoding="utf-8"?>
<ds:datastoreItem xmlns:ds="http://schemas.openxmlformats.org/officeDocument/2006/customXml" ds:itemID="{04D583CC-A17A-4DF9-B89F-62CF9E794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2019-11-03T16:37:00Z</dcterms:created>
  <dcterms:modified xsi:type="dcterms:W3CDTF">2019-11-03T17:14:00Z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