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80C7" w14:textId="62DF1016" w:rsidR="00EE3706" w:rsidRDefault="00EE3706">
      <w:r>
        <w:rPr>
          <w:rFonts w:eastAsia="Times New Roman"/>
        </w:rPr>
        <w:t>PERMANENT MISSION OF MONTENEGRO TO THE UN AND OTHER INTERNATIONAL ORGANIZATIONS</w:t>
      </w:r>
      <w:r>
        <w:rPr>
          <w:rFonts w:eastAsia="Times New Roman"/>
        </w:rPr>
        <w:br/>
      </w:r>
      <w:r>
        <w:rPr>
          <w:rFonts w:eastAsia="Times New Roman"/>
        </w:rPr>
        <w:br/>
        <w:t>November 5, 2019</w:t>
      </w:r>
      <w:r>
        <w:rPr>
          <w:rFonts w:eastAsia="Times New Roman"/>
        </w:rPr>
        <w:br/>
      </w:r>
      <w:r>
        <w:rPr>
          <w:rFonts w:eastAsia="Times New Roman"/>
        </w:rPr>
        <w:br/>
        <w:t>Universal Periodic Review of Bolivia (</w:t>
      </w:r>
      <w:proofErr w:type="spellStart"/>
      <w:r>
        <w:rPr>
          <w:rFonts w:eastAsia="Times New Roman"/>
        </w:rPr>
        <w:t>Plurinational</w:t>
      </w:r>
      <w:proofErr w:type="spellEnd"/>
      <w:r>
        <w:rPr>
          <w:rFonts w:eastAsia="Times New Roman"/>
        </w:rPr>
        <w:t xml:space="preserve"> State of), 34th Session</w:t>
      </w:r>
      <w:r>
        <w:rPr>
          <w:rFonts w:eastAsia="Times New Roman"/>
        </w:rPr>
        <w:br/>
      </w:r>
      <w:r>
        <w:rPr>
          <w:rFonts w:eastAsia="Times New Roman"/>
        </w:rPr>
        <w:br/>
        <w:t>Statement by Montenegro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Montenegro welcomes the distinguished delegation of the </w:t>
      </w:r>
      <w:bookmarkStart w:id="0" w:name="_GoBack"/>
      <w:proofErr w:type="spellStart"/>
      <w:r>
        <w:rPr>
          <w:rFonts w:eastAsia="Times New Roman"/>
        </w:rPr>
        <w:t>Plurinational</w:t>
      </w:r>
      <w:bookmarkEnd w:id="0"/>
      <w:proofErr w:type="spellEnd"/>
      <w:r>
        <w:rPr>
          <w:rFonts w:eastAsia="Times New Roman"/>
        </w:rPr>
        <w:t xml:space="preserve"> State of Bolivia.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 recognize efforts made in </w:t>
      </w:r>
      <w:r w:rsidR="008C1BE5">
        <w:rPr>
          <w:rFonts w:eastAsia="Times New Roman"/>
        </w:rPr>
        <w:t>fulfilling</w:t>
      </w:r>
      <w:r>
        <w:rPr>
          <w:rFonts w:eastAsia="Times New Roman"/>
        </w:rPr>
        <w:t xml:space="preserve"> recommendations from the previous cycle, including Montenegrin ones.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 welcome measures undertaken in strengthening economy and economic growth which </w:t>
      </w:r>
      <w:r w:rsidR="008C1BE5">
        <w:rPr>
          <w:rFonts w:eastAsia="Times New Roman"/>
        </w:rPr>
        <w:t>contributed</w:t>
      </w:r>
      <w:r>
        <w:rPr>
          <w:rFonts w:eastAsia="Times New Roman"/>
        </w:rPr>
        <w:t xml:space="preserve"> to the reduction of extreme </w:t>
      </w:r>
      <w:r w:rsidR="008C1BE5">
        <w:rPr>
          <w:rFonts w:eastAsia="Times New Roman"/>
        </w:rPr>
        <w:t>poverty</w:t>
      </w:r>
      <w:r>
        <w:rPr>
          <w:rFonts w:eastAsia="Times New Roman"/>
        </w:rPr>
        <w:t>, improvement of access to education and health system, as well as social protection and housing.</w:t>
      </w:r>
      <w:r>
        <w:rPr>
          <w:rFonts w:eastAsia="Times New Roman"/>
        </w:rPr>
        <w:br/>
      </w:r>
      <w:r>
        <w:rPr>
          <w:rFonts w:eastAsia="Times New Roman"/>
        </w:rPr>
        <w:br/>
        <w:t>Montenegro notes the adoption of Multisector</w:t>
      </w:r>
      <w:r w:rsidR="008C1BE5">
        <w:rPr>
          <w:rFonts w:eastAsia="Times New Roman"/>
        </w:rPr>
        <w:t>i</w:t>
      </w:r>
      <w:r>
        <w:rPr>
          <w:rFonts w:eastAsia="Times New Roman"/>
        </w:rPr>
        <w:t xml:space="preserve">al Plan to Promote the Dismantling the Patriarchy and Women's Rights to Live Well with its equivalent Sectorial Plan, as well as the efforts to incorporate a restorative justice </w:t>
      </w:r>
      <w:r w:rsidR="008C1BE5">
        <w:rPr>
          <w:rFonts w:eastAsia="Times New Roman"/>
        </w:rPr>
        <w:t>approach</w:t>
      </w:r>
      <w:r>
        <w:rPr>
          <w:rFonts w:eastAsia="Times New Roman"/>
        </w:rPr>
        <w:t xml:space="preserve"> into the new juvenile criminal justice system. We would like to know what further measures the Government plan to take in </w:t>
      </w:r>
      <w:r w:rsidR="008C1BE5">
        <w:rPr>
          <w:rFonts w:eastAsia="Times New Roman"/>
        </w:rPr>
        <w:t>addressing</w:t>
      </w:r>
      <w:r>
        <w:rPr>
          <w:rFonts w:eastAsia="Times New Roman"/>
        </w:rPr>
        <w:t xml:space="preserve"> gender-based violence and discrimination? And what are the reasons for reducing age of criminal responsibility from 16 to 14?</w:t>
      </w:r>
      <w:r>
        <w:rPr>
          <w:rFonts w:eastAsia="Times New Roman"/>
        </w:rPr>
        <w:br/>
      </w:r>
      <w:r>
        <w:rPr>
          <w:rFonts w:eastAsia="Times New Roman"/>
        </w:rPr>
        <w:br/>
        <w:t>Montenegro recommends:</w:t>
      </w:r>
      <w:r>
        <w:rPr>
          <w:rFonts w:eastAsia="Times New Roman"/>
        </w:rPr>
        <w:br/>
      </w:r>
      <w:r>
        <w:rPr>
          <w:rFonts w:eastAsia="Times New Roman"/>
        </w:rPr>
        <w:br/>
        <w:t>1) Ensuring more effective access to justice for the vulnerable groups, particularly, victims of gender-based violence.</w:t>
      </w:r>
      <w:r>
        <w:rPr>
          <w:rFonts w:eastAsia="Times New Roman"/>
        </w:rPr>
        <w:br/>
        <w:t>2) Providing conditions for equal participation of all in public and political life, including right to vote or to be elected to the persons with disabilities.</w:t>
      </w:r>
    </w:p>
    <w:sectPr w:rsidR="00EE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06"/>
    <w:rsid w:val="008C1BE5"/>
    <w:rsid w:val="00D81C5B"/>
    <w:rsid w:val="00E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3228B"/>
  <w15:chartTrackingRefBased/>
  <w15:docId w15:val="{4EAC33CD-9D68-4148-AED7-B4E20E45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6ED74-15D9-4E1A-B7CF-91A6F7E57458}"/>
</file>

<file path=customXml/itemProps2.xml><?xml version="1.0" encoding="utf-8"?>
<ds:datastoreItem xmlns:ds="http://schemas.openxmlformats.org/officeDocument/2006/customXml" ds:itemID="{BFE32915-4DF5-4691-B3A0-B142825C9D08}"/>
</file>

<file path=customXml/itemProps3.xml><?xml version="1.0" encoding="utf-8"?>
<ds:datastoreItem xmlns:ds="http://schemas.openxmlformats.org/officeDocument/2006/customXml" ds:itemID="{82258CDA-B1DB-494A-8D02-DC15FE327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jbogojevic@gmail.com</dc:creator>
  <cp:keywords/>
  <dc:description/>
  <cp:lastModifiedBy>jbogojevic@gmail.com</cp:lastModifiedBy>
  <cp:revision>2</cp:revision>
  <dcterms:created xsi:type="dcterms:W3CDTF">2019-11-04T11:11:00Z</dcterms:created>
  <dcterms:modified xsi:type="dcterms:W3CDTF">2019-11-04T11:11:00Z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