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DB6" w:rsidRPr="00E24BE1" w:rsidRDefault="00887DB6" w:rsidP="00601469">
      <w:pPr>
        <w:spacing w:before="120"/>
        <w:jc w:val="right"/>
        <w:rPr>
          <w:rFonts w:eastAsia="Calibri"/>
          <w:b w:val="0"/>
          <w:i/>
          <w:sz w:val="28"/>
          <w:szCs w:val="28"/>
          <w:u w:val="single"/>
          <w:lang w:val="en-US" w:eastAsia="en-US"/>
        </w:rPr>
      </w:pPr>
      <w:r w:rsidRPr="00E24BE1">
        <w:rPr>
          <w:rFonts w:eastAsia="Calibri"/>
          <w:b w:val="0"/>
          <w:i/>
          <w:sz w:val="28"/>
          <w:szCs w:val="28"/>
          <w:u w:val="single"/>
          <w:lang w:val="en-US" w:eastAsia="en-US"/>
        </w:rPr>
        <w:t>Check against delivery</w:t>
      </w:r>
    </w:p>
    <w:p w:rsidR="00887DB6" w:rsidRPr="00601469" w:rsidRDefault="00887DB6" w:rsidP="00601469">
      <w:pPr>
        <w:spacing w:before="120"/>
        <w:jc w:val="center"/>
        <w:rPr>
          <w:rFonts w:eastAsia="Calibri"/>
          <w:lang w:val="en-US" w:eastAsia="en-US"/>
        </w:rPr>
      </w:pPr>
    </w:p>
    <w:p w:rsidR="00887DB6" w:rsidRPr="005C5874" w:rsidRDefault="00887DB6" w:rsidP="00601469">
      <w:pPr>
        <w:spacing w:before="120"/>
        <w:jc w:val="center"/>
        <w:rPr>
          <w:rFonts w:eastAsia="Calibri"/>
          <w:sz w:val="28"/>
          <w:szCs w:val="28"/>
          <w:lang w:val="en-US" w:eastAsia="en-US"/>
        </w:rPr>
      </w:pPr>
      <w:proofErr w:type="gramStart"/>
      <w:r w:rsidRPr="005C5874">
        <w:rPr>
          <w:rFonts w:eastAsia="Calibri"/>
          <w:sz w:val="28"/>
          <w:szCs w:val="28"/>
          <w:lang w:val="en-US" w:eastAsia="en-US"/>
        </w:rPr>
        <w:t>34</w:t>
      </w:r>
      <w:r w:rsidRPr="005C5874">
        <w:rPr>
          <w:rFonts w:eastAsia="Calibri"/>
          <w:sz w:val="28"/>
          <w:szCs w:val="28"/>
          <w:vertAlign w:val="superscript"/>
          <w:lang w:val="en-US" w:eastAsia="en-US"/>
        </w:rPr>
        <w:t>th</w:t>
      </w:r>
      <w:proofErr w:type="gramEnd"/>
      <w:r w:rsidRPr="005C5874">
        <w:rPr>
          <w:rFonts w:eastAsia="Calibri"/>
          <w:sz w:val="28"/>
          <w:szCs w:val="28"/>
          <w:lang w:val="en-US" w:eastAsia="en-US"/>
        </w:rPr>
        <w:t xml:space="preserve"> session of Working Group on Universal Periodic Review</w:t>
      </w:r>
    </w:p>
    <w:p w:rsidR="00887DB6" w:rsidRPr="005C5874" w:rsidRDefault="00887DB6" w:rsidP="00601469">
      <w:pPr>
        <w:spacing w:before="120"/>
        <w:jc w:val="center"/>
        <w:rPr>
          <w:rFonts w:eastAsia="Calibri"/>
          <w:sz w:val="28"/>
          <w:szCs w:val="28"/>
          <w:lang w:val="en-US" w:eastAsia="en-US"/>
        </w:rPr>
      </w:pPr>
      <w:r w:rsidRPr="005C5874">
        <w:rPr>
          <w:rFonts w:eastAsia="Calibri"/>
          <w:sz w:val="28"/>
          <w:szCs w:val="28"/>
          <w:lang w:val="en-US" w:eastAsia="en-US"/>
        </w:rPr>
        <w:t>Review of Madagascar</w:t>
      </w:r>
    </w:p>
    <w:p w:rsidR="00887DB6" w:rsidRPr="005C5874" w:rsidRDefault="00887DB6" w:rsidP="00601469">
      <w:pPr>
        <w:spacing w:before="120"/>
        <w:jc w:val="center"/>
        <w:rPr>
          <w:rFonts w:eastAsia="Calibri"/>
          <w:b w:val="0"/>
          <w:i/>
          <w:sz w:val="28"/>
          <w:szCs w:val="28"/>
          <w:lang w:val="en-US" w:eastAsia="en-US"/>
        </w:rPr>
      </w:pPr>
      <w:r w:rsidRPr="005C5874">
        <w:rPr>
          <w:rFonts w:eastAsia="Calibri"/>
          <w:b w:val="0"/>
          <w:i/>
          <w:sz w:val="28"/>
          <w:szCs w:val="28"/>
          <w:lang w:val="en-US" w:eastAsia="en-US"/>
        </w:rPr>
        <w:t>(11 November 2019)</w:t>
      </w:r>
    </w:p>
    <w:p w:rsidR="00887DB6" w:rsidRPr="005C5874" w:rsidRDefault="00887DB6" w:rsidP="00601469">
      <w:pPr>
        <w:spacing w:before="120"/>
        <w:jc w:val="center"/>
        <w:rPr>
          <w:rFonts w:eastAsia="Calibri"/>
          <w:b w:val="0"/>
          <w:sz w:val="28"/>
          <w:szCs w:val="28"/>
          <w:lang w:val="uk-UA" w:eastAsia="en-US"/>
        </w:rPr>
      </w:pPr>
      <w:r w:rsidRPr="005C5874">
        <w:rPr>
          <w:rFonts w:eastAsia="Calibri"/>
          <w:sz w:val="28"/>
          <w:szCs w:val="28"/>
          <w:lang w:val="en-US" w:eastAsia="en-US"/>
        </w:rPr>
        <w:t>Intervention by Ukraine</w:t>
      </w:r>
    </w:p>
    <w:p w:rsidR="00887DB6" w:rsidRPr="005C5874" w:rsidRDefault="00887DB6" w:rsidP="00601469">
      <w:pPr>
        <w:spacing w:before="120"/>
        <w:rPr>
          <w:rFonts w:eastAsia="Calibri"/>
          <w:b w:val="0"/>
          <w:sz w:val="28"/>
          <w:szCs w:val="28"/>
          <w:lang w:val="uk-UA" w:eastAsia="en-US"/>
        </w:rPr>
      </w:pPr>
    </w:p>
    <w:p w:rsidR="00887DB6" w:rsidRPr="005C5874" w:rsidRDefault="00887DB6" w:rsidP="00601469">
      <w:pPr>
        <w:spacing w:before="120"/>
        <w:ind w:firstLine="708"/>
        <w:jc w:val="both"/>
        <w:rPr>
          <w:rFonts w:eastAsia="Calibri"/>
          <w:sz w:val="28"/>
          <w:szCs w:val="28"/>
          <w:lang w:val="en-GB" w:eastAsia="en-US"/>
        </w:rPr>
      </w:pPr>
      <w:proofErr w:type="spellStart"/>
      <w:r w:rsidRPr="005C5874">
        <w:rPr>
          <w:rFonts w:eastAsia="Calibri"/>
          <w:sz w:val="28"/>
          <w:szCs w:val="28"/>
          <w:lang w:val="en-GB" w:eastAsia="en-US"/>
        </w:rPr>
        <w:t>Mr.President</w:t>
      </w:r>
      <w:proofErr w:type="spellEnd"/>
      <w:r w:rsidRPr="005C5874">
        <w:rPr>
          <w:rFonts w:eastAsia="Calibri"/>
          <w:sz w:val="28"/>
          <w:szCs w:val="28"/>
          <w:lang w:val="en-GB" w:eastAsia="en-US"/>
        </w:rPr>
        <w:t>,</w:t>
      </w:r>
    </w:p>
    <w:p w:rsidR="005C5874" w:rsidRPr="005C5874" w:rsidRDefault="005C5874" w:rsidP="00601469">
      <w:pPr>
        <w:spacing w:before="120"/>
        <w:ind w:firstLine="708"/>
        <w:jc w:val="both"/>
        <w:rPr>
          <w:rFonts w:eastAsia="Calibri"/>
          <w:sz w:val="28"/>
          <w:szCs w:val="28"/>
          <w:lang w:val="en-GB" w:eastAsia="en-US"/>
        </w:rPr>
      </w:pPr>
    </w:p>
    <w:p w:rsidR="00887DB6" w:rsidRPr="005C5874" w:rsidRDefault="00887DB6" w:rsidP="00601469">
      <w:pPr>
        <w:spacing w:before="120"/>
        <w:ind w:firstLine="708"/>
        <w:jc w:val="both"/>
        <w:rPr>
          <w:rFonts w:eastAsia="Calibri"/>
          <w:b w:val="0"/>
          <w:sz w:val="28"/>
          <w:szCs w:val="28"/>
          <w:lang w:val="en-GB" w:eastAsia="en-US"/>
        </w:rPr>
      </w:pPr>
      <w:r w:rsidRPr="005C5874">
        <w:rPr>
          <w:rFonts w:eastAsia="Calibri"/>
          <w:b w:val="0"/>
          <w:sz w:val="28"/>
          <w:szCs w:val="28"/>
          <w:lang w:val="en-GB" w:eastAsia="en-US"/>
        </w:rPr>
        <w:t>Ukraine thanks Madagascar for the presentation of its National report.</w:t>
      </w:r>
    </w:p>
    <w:p w:rsidR="00887DB6" w:rsidRPr="005C5874" w:rsidRDefault="00887DB6" w:rsidP="00601469">
      <w:pPr>
        <w:spacing w:before="120"/>
        <w:ind w:firstLine="708"/>
        <w:jc w:val="both"/>
        <w:rPr>
          <w:rFonts w:eastAsia="Calibri"/>
          <w:b w:val="0"/>
          <w:sz w:val="28"/>
          <w:szCs w:val="28"/>
          <w:lang w:val="en-GB" w:eastAsia="en-US"/>
        </w:rPr>
      </w:pPr>
      <w:r w:rsidRPr="005C5874">
        <w:rPr>
          <w:rFonts w:eastAsia="Calibri"/>
          <w:b w:val="0"/>
          <w:sz w:val="28"/>
          <w:szCs w:val="28"/>
          <w:lang w:val="en-GB" w:eastAsia="en-US"/>
        </w:rPr>
        <w:t xml:space="preserve">We commend the </w:t>
      </w:r>
      <w:r w:rsidRPr="005C5874">
        <w:rPr>
          <w:rFonts w:eastAsia="Calibri"/>
          <w:b w:val="0"/>
          <w:sz w:val="28"/>
          <w:szCs w:val="28"/>
          <w:lang w:val="en-US" w:eastAsia="en-US"/>
        </w:rPr>
        <w:t>efforts of the</w:t>
      </w:r>
      <w:r w:rsidRPr="005C5874">
        <w:rPr>
          <w:rFonts w:eastAsia="Calibri"/>
          <w:b w:val="0"/>
          <w:sz w:val="28"/>
          <w:szCs w:val="28"/>
          <w:lang w:val="en-GB" w:eastAsia="en-US"/>
        </w:rPr>
        <w:t xml:space="preserve"> Government of Madagascar to implement recommendations from the previous UPR cycle. </w:t>
      </w:r>
    </w:p>
    <w:p w:rsidR="005341E2" w:rsidRPr="005C5874" w:rsidRDefault="00887DB6" w:rsidP="005C5874">
      <w:pPr>
        <w:spacing w:before="120" w:line="276" w:lineRule="auto"/>
        <w:ind w:firstLine="708"/>
        <w:jc w:val="both"/>
        <w:rPr>
          <w:rFonts w:eastAsia="Calibri"/>
          <w:b w:val="0"/>
          <w:sz w:val="28"/>
          <w:szCs w:val="28"/>
          <w:lang w:val="en-US" w:eastAsia="en-US"/>
        </w:rPr>
      </w:pPr>
      <w:r w:rsidRPr="005C5874">
        <w:rPr>
          <w:rFonts w:eastAsia="Calibri"/>
          <w:b w:val="0"/>
          <w:sz w:val="28"/>
          <w:szCs w:val="28"/>
          <w:lang w:val="en-US" w:eastAsia="en-US"/>
        </w:rPr>
        <w:t>We welcome the ratification of several human rights instruments</w:t>
      </w:r>
      <w:r w:rsidR="00601469" w:rsidRPr="005C5874">
        <w:rPr>
          <w:rFonts w:eastAsia="Calibri"/>
          <w:b w:val="0"/>
          <w:sz w:val="28"/>
          <w:szCs w:val="28"/>
          <w:lang w:val="en-US" w:eastAsia="en-US"/>
        </w:rPr>
        <w:t>,</w:t>
      </w:r>
      <w:r w:rsidRPr="005C5874">
        <w:rPr>
          <w:rFonts w:eastAsia="Calibri"/>
          <w:b w:val="0"/>
          <w:sz w:val="28"/>
          <w:szCs w:val="28"/>
          <w:lang w:val="en-US" w:eastAsia="en-US"/>
        </w:rPr>
        <w:t xml:space="preserve"> including the </w:t>
      </w:r>
      <w:r w:rsidRPr="005C5874">
        <w:rPr>
          <w:rFonts w:eastAsia="Calibri"/>
          <w:b w:val="0"/>
          <w:sz w:val="28"/>
          <w:szCs w:val="28"/>
          <w:lang w:val="en-GB" w:eastAsia="en-US"/>
        </w:rPr>
        <w:t>Second Optional Protocol to the ICCPR</w:t>
      </w:r>
      <w:r w:rsidR="00601469" w:rsidRPr="005C5874">
        <w:rPr>
          <w:rFonts w:eastAsia="Calibri"/>
          <w:b w:val="0"/>
          <w:sz w:val="28"/>
          <w:szCs w:val="28"/>
          <w:lang w:val="en-US" w:eastAsia="en-US"/>
        </w:rPr>
        <w:t xml:space="preserve"> on</w:t>
      </w:r>
      <w:r w:rsidRPr="005C5874">
        <w:rPr>
          <w:rFonts w:eastAsia="Calibri"/>
          <w:b w:val="0"/>
          <w:sz w:val="28"/>
          <w:szCs w:val="28"/>
          <w:lang w:val="en-US" w:eastAsia="en-US"/>
        </w:rPr>
        <w:t xml:space="preserve"> abolition of death penalty;</w:t>
      </w:r>
      <w:r w:rsidRPr="005C5874">
        <w:rPr>
          <w:rFonts w:eastAsia="Calibri"/>
          <w:b w:val="0"/>
          <w:sz w:val="28"/>
          <w:szCs w:val="28"/>
          <w:lang w:val="en-GB" w:eastAsia="en-US"/>
        </w:rPr>
        <w:t xml:space="preserve"> </w:t>
      </w:r>
      <w:r w:rsidRPr="005C5874">
        <w:rPr>
          <w:rFonts w:eastAsia="Calibri"/>
          <w:b w:val="0"/>
          <w:sz w:val="28"/>
          <w:szCs w:val="28"/>
          <w:lang w:val="en-US" w:eastAsia="en-US"/>
        </w:rPr>
        <w:t>Optional Protocol to the CAT, and the Convention on the Rights of Persons with Disabilities.</w:t>
      </w:r>
      <w:r w:rsidR="006F7557" w:rsidRPr="005C5874">
        <w:rPr>
          <w:rFonts w:eastAsia="Calibri"/>
          <w:b w:val="0"/>
          <w:sz w:val="28"/>
          <w:szCs w:val="28"/>
          <w:lang w:val="en-US" w:eastAsia="en-US"/>
        </w:rPr>
        <w:t xml:space="preserve"> </w:t>
      </w:r>
      <w:r w:rsidR="005341E2" w:rsidRPr="005C5874">
        <w:rPr>
          <w:rFonts w:eastAsia="Calibri"/>
          <w:b w:val="0"/>
          <w:sz w:val="28"/>
          <w:szCs w:val="28"/>
          <w:lang w:val="en-US" w:eastAsia="en-US"/>
        </w:rPr>
        <w:t xml:space="preserve">We are </w:t>
      </w:r>
      <w:r w:rsidR="00102645" w:rsidRPr="005C5874">
        <w:rPr>
          <w:rFonts w:eastAsia="Calibri"/>
          <w:b w:val="0"/>
          <w:sz w:val="28"/>
          <w:szCs w:val="28"/>
          <w:lang w:val="en-US" w:eastAsia="en-US"/>
        </w:rPr>
        <w:t xml:space="preserve">closely </w:t>
      </w:r>
      <w:r w:rsidR="005341E2" w:rsidRPr="005C5874">
        <w:rPr>
          <w:rFonts w:eastAsia="Calibri"/>
          <w:b w:val="0"/>
          <w:sz w:val="28"/>
          <w:szCs w:val="28"/>
          <w:lang w:val="en-US" w:eastAsia="en-US"/>
        </w:rPr>
        <w:t>following the efforts of the Government to reduce corruption, including adoption and ongoing implementation of the National Anti-</w:t>
      </w:r>
      <w:bookmarkStart w:id="0" w:name="_GoBack"/>
      <w:bookmarkEnd w:id="0"/>
      <w:r w:rsidR="005341E2" w:rsidRPr="005C5874">
        <w:rPr>
          <w:rFonts w:eastAsia="Calibri"/>
          <w:b w:val="0"/>
          <w:sz w:val="28"/>
          <w:szCs w:val="28"/>
          <w:lang w:val="en-US" w:eastAsia="en-US"/>
        </w:rPr>
        <w:t>Corruption Strategy.</w:t>
      </w:r>
    </w:p>
    <w:p w:rsidR="00887DB6" w:rsidRPr="005C5874" w:rsidRDefault="00887DB6" w:rsidP="00601469">
      <w:pPr>
        <w:spacing w:before="120"/>
        <w:ind w:firstLine="708"/>
        <w:jc w:val="both"/>
        <w:rPr>
          <w:rFonts w:eastAsia="Calibri"/>
          <w:b w:val="0"/>
          <w:sz w:val="28"/>
          <w:szCs w:val="28"/>
          <w:lang w:val="en-GB" w:eastAsia="en-US"/>
        </w:rPr>
      </w:pPr>
      <w:r w:rsidRPr="005C5874">
        <w:rPr>
          <w:rFonts w:eastAsia="Calibri"/>
          <w:b w:val="0"/>
          <w:sz w:val="28"/>
          <w:szCs w:val="28"/>
          <w:lang w:val="en-GB" w:eastAsia="en-US"/>
        </w:rPr>
        <w:t>Ukraine further</w:t>
      </w:r>
      <w:r w:rsidRPr="005C5874">
        <w:rPr>
          <w:rFonts w:eastAsia="Calibri"/>
          <w:sz w:val="28"/>
          <w:szCs w:val="28"/>
          <w:lang w:val="en-GB" w:eastAsia="en-US"/>
        </w:rPr>
        <w:t xml:space="preserve"> recommends to</w:t>
      </w:r>
      <w:r w:rsidRPr="005C5874">
        <w:rPr>
          <w:rFonts w:eastAsia="Calibri"/>
          <w:b w:val="0"/>
          <w:sz w:val="28"/>
          <w:szCs w:val="28"/>
          <w:lang w:val="en-GB" w:eastAsia="en-US"/>
        </w:rPr>
        <w:t>:</w:t>
      </w:r>
    </w:p>
    <w:p w:rsidR="00887DB6" w:rsidRPr="005C5874" w:rsidRDefault="00601469" w:rsidP="00601469">
      <w:pPr>
        <w:spacing w:before="120"/>
        <w:jc w:val="both"/>
        <w:rPr>
          <w:rFonts w:eastAsia="Calibri"/>
          <w:b w:val="0"/>
          <w:sz w:val="28"/>
          <w:szCs w:val="28"/>
          <w:lang w:val="en-GB" w:eastAsia="en-US"/>
        </w:rPr>
      </w:pPr>
      <w:r w:rsidRPr="005C5874">
        <w:rPr>
          <w:rFonts w:eastAsia="Calibri"/>
          <w:b w:val="0"/>
          <w:sz w:val="28"/>
          <w:szCs w:val="28"/>
          <w:lang w:val="uk-UA" w:eastAsia="en-US"/>
        </w:rPr>
        <w:t>- </w:t>
      </w:r>
      <w:r w:rsidR="00887DB6" w:rsidRPr="005C5874">
        <w:rPr>
          <w:rFonts w:eastAsia="Calibri"/>
          <w:b w:val="0"/>
          <w:sz w:val="28"/>
          <w:szCs w:val="28"/>
          <w:lang w:val="en-GB" w:eastAsia="en-US"/>
        </w:rPr>
        <w:t>accede to the Convention on the Reduction of Statelessness;</w:t>
      </w:r>
    </w:p>
    <w:p w:rsidR="00887DB6" w:rsidRPr="005C5874" w:rsidRDefault="00601469" w:rsidP="00601469">
      <w:pPr>
        <w:spacing w:before="120"/>
        <w:jc w:val="both"/>
        <w:rPr>
          <w:rFonts w:eastAsia="Calibri"/>
          <w:b w:val="0"/>
          <w:sz w:val="28"/>
          <w:szCs w:val="28"/>
          <w:lang w:val="en-GB" w:eastAsia="en-US"/>
        </w:rPr>
      </w:pPr>
      <w:r w:rsidRPr="005C5874">
        <w:rPr>
          <w:rFonts w:eastAsia="Calibri"/>
          <w:b w:val="0"/>
          <w:sz w:val="28"/>
          <w:szCs w:val="28"/>
          <w:lang w:val="uk-UA" w:eastAsia="en-US"/>
        </w:rPr>
        <w:t>- </w:t>
      </w:r>
      <w:r w:rsidR="00887DB6" w:rsidRPr="005C5874">
        <w:rPr>
          <w:rFonts w:eastAsia="Calibri"/>
          <w:b w:val="0"/>
          <w:sz w:val="28"/>
          <w:szCs w:val="28"/>
          <w:lang w:val="en-GB" w:eastAsia="en-US"/>
        </w:rPr>
        <w:t>ratify the Protocol relating to the Status of Refugees;</w:t>
      </w:r>
    </w:p>
    <w:p w:rsidR="00887DB6" w:rsidRPr="005C5874" w:rsidRDefault="00601469" w:rsidP="00601469">
      <w:pPr>
        <w:spacing w:before="120"/>
        <w:jc w:val="both"/>
        <w:rPr>
          <w:rFonts w:eastAsia="Calibri"/>
          <w:b w:val="0"/>
          <w:sz w:val="28"/>
          <w:szCs w:val="28"/>
          <w:lang w:val="en-US" w:eastAsia="en-US"/>
        </w:rPr>
      </w:pPr>
      <w:r w:rsidRPr="005C5874">
        <w:rPr>
          <w:rFonts w:eastAsia="Calibri"/>
          <w:b w:val="0"/>
          <w:sz w:val="28"/>
          <w:szCs w:val="28"/>
          <w:lang w:val="uk-UA" w:eastAsia="en-US"/>
        </w:rPr>
        <w:t>- </w:t>
      </w:r>
      <w:r w:rsidR="00887DB6" w:rsidRPr="005C5874">
        <w:rPr>
          <w:rFonts w:eastAsia="Calibri"/>
          <w:b w:val="0"/>
          <w:sz w:val="28"/>
          <w:szCs w:val="28"/>
          <w:lang w:val="en-US" w:eastAsia="en-US"/>
        </w:rPr>
        <w:t>adopt legislation to criminalize all acts of violence against women, specifically domestic violence, including marital rape, child and/or forced marriage and all forms of sexual abuse;</w:t>
      </w:r>
    </w:p>
    <w:p w:rsidR="00887DB6" w:rsidRPr="005C5874" w:rsidRDefault="00601469" w:rsidP="00601469">
      <w:pPr>
        <w:spacing w:before="120"/>
        <w:jc w:val="both"/>
        <w:rPr>
          <w:rFonts w:eastAsia="Calibri"/>
          <w:b w:val="0"/>
          <w:sz w:val="28"/>
          <w:szCs w:val="28"/>
          <w:lang w:val="en-US" w:eastAsia="en-US"/>
        </w:rPr>
      </w:pPr>
      <w:r w:rsidRPr="005C5874">
        <w:rPr>
          <w:rFonts w:eastAsia="Calibri"/>
          <w:b w:val="0"/>
          <w:sz w:val="28"/>
          <w:szCs w:val="28"/>
          <w:lang w:val="uk-UA" w:eastAsia="en-US"/>
        </w:rPr>
        <w:t>- </w:t>
      </w:r>
      <w:r w:rsidR="00887DB6" w:rsidRPr="005C5874">
        <w:rPr>
          <w:rFonts w:eastAsia="Calibri"/>
          <w:b w:val="0"/>
          <w:sz w:val="28"/>
          <w:szCs w:val="28"/>
          <w:lang w:val="en-US" w:eastAsia="en-US"/>
        </w:rPr>
        <w:t>ratify the Optional Protocol to the CRC</w:t>
      </w:r>
      <w:r w:rsidRPr="005C5874">
        <w:rPr>
          <w:rFonts w:eastAsia="Calibri"/>
          <w:b w:val="0"/>
          <w:sz w:val="28"/>
          <w:szCs w:val="28"/>
          <w:lang w:val="uk-UA" w:eastAsia="en-US"/>
        </w:rPr>
        <w:t xml:space="preserve"> </w:t>
      </w:r>
      <w:r w:rsidR="00887DB6" w:rsidRPr="005C5874">
        <w:rPr>
          <w:rFonts w:eastAsia="Calibri"/>
          <w:b w:val="0"/>
          <w:sz w:val="28"/>
          <w:szCs w:val="28"/>
          <w:lang w:val="en-US" w:eastAsia="en-US"/>
        </w:rPr>
        <w:t>on a communications procedure;</w:t>
      </w:r>
    </w:p>
    <w:p w:rsidR="00887DB6" w:rsidRPr="005C5874" w:rsidRDefault="00601469" w:rsidP="00601469">
      <w:pPr>
        <w:spacing w:before="120"/>
        <w:jc w:val="both"/>
        <w:rPr>
          <w:rFonts w:eastAsia="Calibri"/>
          <w:b w:val="0"/>
          <w:sz w:val="28"/>
          <w:szCs w:val="28"/>
          <w:lang w:val="en-US" w:eastAsia="en-US"/>
        </w:rPr>
      </w:pPr>
      <w:r w:rsidRPr="005C5874">
        <w:rPr>
          <w:rFonts w:eastAsia="Calibri"/>
          <w:b w:val="0"/>
          <w:sz w:val="28"/>
          <w:szCs w:val="28"/>
          <w:lang w:val="en-US" w:eastAsia="en-US"/>
        </w:rPr>
        <w:t>- </w:t>
      </w:r>
      <w:r w:rsidR="00887DB6" w:rsidRPr="005C5874">
        <w:rPr>
          <w:rFonts w:eastAsia="Calibri"/>
          <w:b w:val="0"/>
          <w:sz w:val="28"/>
          <w:szCs w:val="28"/>
          <w:lang w:val="en-US" w:eastAsia="en-US"/>
        </w:rPr>
        <w:t>ensure the equal rights of women and men in all matters relating to marriage and family relations.</w:t>
      </w:r>
    </w:p>
    <w:p w:rsidR="005C5874" w:rsidRPr="005C5874" w:rsidRDefault="005C5874" w:rsidP="00601469">
      <w:pPr>
        <w:spacing w:before="120"/>
        <w:jc w:val="both"/>
        <w:rPr>
          <w:rFonts w:eastAsia="Calibri"/>
          <w:b w:val="0"/>
          <w:sz w:val="28"/>
          <w:szCs w:val="28"/>
          <w:lang w:val="en-US" w:eastAsia="en-US"/>
        </w:rPr>
      </w:pPr>
    </w:p>
    <w:p w:rsidR="005C5874" w:rsidRPr="005C5874" w:rsidRDefault="005C5874" w:rsidP="00601469">
      <w:pPr>
        <w:spacing w:before="120"/>
        <w:jc w:val="both"/>
        <w:rPr>
          <w:rFonts w:eastAsia="Calibri"/>
          <w:sz w:val="28"/>
          <w:szCs w:val="28"/>
          <w:lang w:val="en-US" w:eastAsia="en-US"/>
        </w:rPr>
      </w:pPr>
      <w:r w:rsidRPr="005C5874">
        <w:rPr>
          <w:rFonts w:eastAsia="Calibri"/>
          <w:sz w:val="28"/>
          <w:szCs w:val="28"/>
          <w:lang w:val="en-US" w:eastAsia="en-US"/>
        </w:rPr>
        <w:t xml:space="preserve">I thank you. </w:t>
      </w:r>
    </w:p>
    <w:sectPr w:rsidR="005C5874" w:rsidRPr="005C58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67D22"/>
    <w:multiLevelType w:val="hybridMultilevel"/>
    <w:tmpl w:val="57D6443A"/>
    <w:lvl w:ilvl="0" w:tplc="B1D00760">
      <w:start w:val="1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DB6"/>
    <w:rsid w:val="00102645"/>
    <w:rsid w:val="001833CC"/>
    <w:rsid w:val="00483FEC"/>
    <w:rsid w:val="005341E2"/>
    <w:rsid w:val="005C5874"/>
    <w:rsid w:val="00601469"/>
    <w:rsid w:val="006D16FD"/>
    <w:rsid w:val="006F7557"/>
    <w:rsid w:val="00887DB6"/>
    <w:rsid w:val="00C0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2E61A"/>
  <w15:chartTrackingRefBased/>
  <w15:docId w15:val="{BAB789E6-7046-4295-9F14-9E44B65B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DB6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FEC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83FEC"/>
    <w:rPr>
      <w:rFonts w:ascii="Segoe UI" w:eastAsia="Times New Roman" w:hAnsi="Segoe UI" w:cs="Segoe UI"/>
      <w:b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C3B1C4-741B-4628-AD6C-67C5D00B9DED}"/>
</file>

<file path=customXml/itemProps2.xml><?xml version="1.0" encoding="utf-8"?>
<ds:datastoreItem xmlns:ds="http://schemas.openxmlformats.org/officeDocument/2006/customXml" ds:itemID="{64D1D9F2-DD92-4992-BFA2-FEDE30868825}"/>
</file>

<file path=customXml/itemProps3.xml><?xml version="1.0" encoding="utf-8"?>
<ds:datastoreItem xmlns:ds="http://schemas.openxmlformats.org/officeDocument/2006/customXml" ds:itemID="{E7FC28A0-584F-45F2-8682-F09AC4E63E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815</Words>
  <Characters>466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Foreign Affairs of Ukraine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Orel Pavlo</dc:creator>
  <cp:keywords/>
  <dc:description/>
  <cp:lastModifiedBy>User</cp:lastModifiedBy>
  <cp:revision>3</cp:revision>
  <cp:lastPrinted>2019-11-08T15:47:00Z</cp:lastPrinted>
  <dcterms:created xsi:type="dcterms:W3CDTF">2019-11-08T15:11:00Z</dcterms:created>
  <dcterms:modified xsi:type="dcterms:W3CDTF">2019-11-08T15:48:00Z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