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36"/>
        <w:tblW w:w="10916" w:type="dxa"/>
        <w:tblLayout w:type="fixed"/>
        <w:tblLook w:val="0000"/>
      </w:tblPr>
      <w:tblGrid>
        <w:gridCol w:w="4537"/>
        <w:gridCol w:w="1559"/>
        <w:gridCol w:w="4820"/>
      </w:tblGrid>
      <w:tr w:rsidR="00B24FDE" w:rsidRPr="009D6A25" w:rsidTr="00CA14AE">
        <w:trPr>
          <w:cantSplit/>
          <w:trHeight w:val="1432"/>
        </w:trPr>
        <w:tc>
          <w:tcPr>
            <w:tcW w:w="4537" w:type="dxa"/>
          </w:tcPr>
          <w:p w:rsidR="00B24FDE" w:rsidRPr="00776182" w:rsidRDefault="00B24FDE" w:rsidP="00CA14AE">
            <w:pPr>
              <w:pStyle w:val="Titre"/>
              <w:tabs>
                <w:tab w:val="right" w:pos="3686"/>
              </w:tabs>
              <w:ind w:left="-142" w:right="-108"/>
              <w:jc w:val="center"/>
              <w:rPr>
                <w:rFonts w:ascii="Monotype Corsiva" w:hAnsi="Monotype Corsiva"/>
                <w:iCs/>
                <w:sz w:val="36"/>
                <w:szCs w:val="36"/>
              </w:rPr>
            </w:pPr>
            <w:r w:rsidRPr="00776182">
              <w:rPr>
                <w:rFonts w:ascii="Monotype Corsiva" w:hAnsi="Monotype Corsiva"/>
                <w:iCs/>
                <w:sz w:val="36"/>
                <w:szCs w:val="36"/>
              </w:rPr>
              <w:t>Mission Permanente</w:t>
            </w:r>
          </w:p>
          <w:p w:rsidR="00B24FDE" w:rsidRPr="00776182" w:rsidRDefault="00B24FDE" w:rsidP="00CA14AE">
            <w:pPr>
              <w:pStyle w:val="Titre"/>
              <w:tabs>
                <w:tab w:val="right" w:pos="3686"/>
              </w:tabs>
              <w:ind w:left="-142" w:right="-108"/>
              <w:jc w:val="center"/>
              <w:rPr>
                <w:rFonts w:ascii="Monotype Corsiva" w:hAnsi="Monotype Corsiva"/>
                <w:iCs/>
                <w:sz w:val="36"/>
                <w:szCs w:val="36"/>
              </w:rPr>
            </w:pPr>
            <w:proofErr w:type="gramStart"/>
            <w:r w:rsidRPr="00776182">
              <w:rPr>
                <w:rFonts w:ascii="Monotype Corsiva" w:hAnsi="Monotype Corsiva"/>
                <w:iCs/>
                <w:sz w:val="36"/>
                <w:szCs w:val="36"/>
              </w:rPr>
              <w:t>du</w:t>
            </w:r>
            <w:proofErr w:type="gramEnd"/>
            <w:r w:rsidRPr="00776182">
              <w:rPr>
                <w:rFonts w:ascii="Monotype Corsiva" w:hAnsi="Monotype Corsiva"/>
                <w:iCs/>
                <w:sz w:val="36"/>
                <w:szCs w:val="36"/>
              </w:rPr>
              <w:t xml:space="preserve"> Royaume du Maroc</w:t>
            </w:r>
          </w:p>
          <w:p w:rsidR="00B24FDE" w:rsidRPr="009D6A25" w:rsidRDefault="00B24FDE" w:rsidP="00CA14AE">
            <w:pPr>
              <w:pStyle w:val="Titre"/>
              <w:tabs>
                <w:tab w:val="right" w:pos="3686"/>
              </w:tabs>
              <w:ind w:right="-108"/>
              <w:jc w:val="center"/>
              <w:rPr>
                <w:rFonts w:hint="eastAsia"/>
                <w:iCs/>
                <w:sz w:val="24"/>
                <w:szCs w:val="24"/>
              </w:rPr>
            </w:pPr>
            <w:r w:rsidRPr="00776182">
              <w:rPr>
                <w:rFonts w:ascii="Monotype Corsiva" w:hAnsi="Monotype Corsiva"/>
                <w:iCs/>
                <w:sz w:val="36"/>
                <w:szCs w:val="36"/>
              </w:rPr>
              <w:t>Genève</w:t>
            </w:r>
          </w:p>
        </w:tc>
        <w:tc>
          <w:tcPr>
            <w:tcW w:w="1559" w:type="dxa"/>
          </w:tcPr>
          <w:p w:rsidR="00B24FDE" w:rsidRPr="009D6A25" w:rsidRDefault="00B24FDE" w:rsidP="00CA14AE">
            <w:pPr>
              <w:pStyle w:val="Titre"/>
              <w:tabs>
                <w:tab w:val="right" w:pos="3686"/>
              </w:tabs>
              <w:ind w:left="33" w:hanging="33"/>
              <w:rPr>
                <w:rFonts w:ascii="Algerian" w:hAnsi="Algerian"/>
                <w:b w:val="0"/>
                <w:bCs w:val="0"/>
                <w:i/>
                <w:color w:val="808000"/>
                <w:sz w:val="24"/>
                <w:szCs w:val="24"/>
              </w:rPr>
            </w:pPr>
            <w:r w:rsidRPr="009D6A25">
              <w:rPr>
                <w:rFonts w:ascii="Algerian" w:hAnsi="Algerian"/>
                <w:b w:val="0"/>
                <w:bCs w:val="0"/>
                <w:i/>
                <w:noProof/>
                <w:color w:val="808000"/>
                <w:sz w:val="24"/>
                <w:szCs w:val="24"/>
              </w:rPr>
              <w:drawing>
                <wp:inline distT="0" distB="0" distL="0" distR="0">
                  <wp:extent cx="895350" cy="914400"/>
                  <wp:effectExtent l="19050" t="0" r="0" b="0"/>
                  <wp:docPr id="5" name="Image 1" descr="Armo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1"/>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inline>
              </w:drawing>
            </w:r>
          </w:p>
        </w:tc>
        <w:tc>
          <w:tcPr>
            <w:tcW w:w="4820" w:type="dxa"/>
          </w:tcPr>
          <w:p w:rsidR="00B24FDE" w:rsidRPr="006C7EF0" w:rsidRDefault="00B24FDE" w:rsidP="00CA14AE">
            <w:pPr>
              <w:pStyle w:val="Titre"/>
              <w:tabs>
                <w:tab w:val="right" w:pos="3686"/>
              </w:tabs>
              <w:jc w:val="center"/>
              <w:rPr>
                <w:rFonts w:ascii="Algerian" w:hAnsi="Algerian"/>
                <w:b w:val="0"/>
                <w:bCs w:val="0"/>
                <w:i/>
                <w:color w:val="808000"/>
                <w:sz w:val="22"/>
                <w:szCs w:val="22"/>
              </w:rPr>
            </w:pPr>
            <w:r w:rsidRPr="006C7EF0">
              <w:rPr>
                <w:sz w:val="22"/>
                <w:szCs w:val="22"/>
              </w:rPr>
              <w:object w:dxaOrig="396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42.75pt" o:ole="" fillcolor="window">
                  <v:imagedata r:id="rId6" o:title=""/>
                </v:shape>
                <o:OLEObject Type="Embed" ProgID="Word.Picture.8" ShapeID="_x0000_i1025" DrawAspect="Content" ObjectID="_1636370965" r:id="rId7"/>
              </w:object>
            </w:r>
          </w:p>
          <w:p w:rsidR="00B24FDE" w:rsidRPr="009D6A25" w:rsidRDefault="00B24FDE" w:rsidP="00CA14AE">
            <w:pPr>
              <w:jc w:val="center"/>
            </w:pPr>
            <w:r w:rsidRPr="006C7EF0">
              <w:object w:dxaOrig="1066" w:dyaOrig="466">
                <v:shape id="_x0000_i1026" type="#_x0000_t75" style="width:57pt;height:21.75pt" o:ole="" fillcolor="window">
                  <v:imagedata r:id="rId8" o:title=""/>
                </v:shape>
                <o:OLEObject Type="Embed" ProgID="Word.Picture.8" ShapeID="_x0000_i1026" DrawAspect="Content" ObjectID="_1636370966" r:id="rId9"/>
              </w:object>
            </w:r>
          </w:p>
        </w:tc>
      </w:tr>
    </w:tbl>
    <w:p w:rsidR="00B24FDE" w:rsidRPr="00F57607" w:rsidRDefault="00B24FDE" w:rsidP="00B24F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
          <w:sz w:val="30"/>
          <w:szCs w:val="30"/>
        </w:rPr>
      </w:pPr>
      <w:r w:rsidRPr="00E13336">
        <w:rPr>
          <w:rFonts w:cstheme="minorHAnsi"/>
          <w:b/>
          <w:sz w:val="20"/>
          <w:szCs w:val="20"/>
        </w:rPr>
        <w:t xml:space="preserve">                    </w:t>
      </w:r>
      <w:r>
        <w:rPr>
          <w:rFonts w:cstheme="minorHAnsi"/>
          <w:b/>
          <w:sz w:val="20"/>
          <w:szCs w:val="20"/>
        </w:rPr>
        <w:t xml:space="preserve">     </w:t>
      </w:r>
      <w:r w:rsidRPr="00E13336">
        <w:rPr>
          <w:rFonts w:cstheme="minorHAnsi"/>
          <w:b/>
          <w:sz w:val="20"/>
          <w:szCs w:val="20"/>
        </w:rPr>
        <w:t xml:space="preserve">  </w:t>
      </w:r>
    </w:p>
    <w:p w:rsidR="00B24FDE" w:rsidRDefault="00B24FDE" w:rsidP="00B24FD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34</w:t>
      </w:r>
      <w:r w:rsidRPr="00172A5A">
        <w:rPr>
          <w:rStyle w:val="Aucune"/>
          <w:rFonts w:asciiTheme="minorHAnsi" w:eastAsia="Calibri" w:hAnsiTheme="minorHAnsi" w:cstheme="minorHAnsi"/>
          <w:b/>
          <w:bCs/>
          <w:sz w:val="26"/>
          <w:szCs w:val="26"/>
          <w:u w:color="000000"/>
          <w:vertAlign w:val="superscript"/>
        </w:rPr>
        <w:t>ème</w:t>
      </w:r>
      <w:r>
        <w:rPr>
          <w:rStyle w:val="Aucune"/>
          <w:rFonts w:asciiTheme="minorHAnsi" w:eastAsia="Calibri" w:hAnsiTheme="minorHAnsi" w:cstheme="minorHAnsi"/>
          <w:b/>
          <w:bCs/>
          <w:sz w:val="26"/>
          <w:szCs w:val="26"/>
          <w:u w:color="000000"/>
        </w:rPr>
        <w:t xml:space="preserve"> session de l’Examen Périodique Universel</w:t>
      </w:r>
    </w:p>
    <w:p w:rsidR="00B24FDE" w:rsidRDefault="00B24FDE" w:rsidP="00B24FD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 xml:space="preserve">Déclaration du Royaume du Maroc </w:t>
      </w:r>
    </w:p>
    <w:p w:rsidR="00B24FDE" w:rsidRDefault="00B24FDE" w:rsidP="00B24FD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Examen de Madagascar</w:t>
      </w:r>
    </w:p>
    <w:p w:rsidR="00B24FDE" w:rsidRDefault="00B24FDE" w:rsidP="00B24FD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p>
    <w:p w:rsidR="00B24FDE" w:rsidRDefault="00B24FDE" w:rsidP="00B24FD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b/>
          <w:bCs/>
          <w:sz w:val="26"/>
          <w:szCs w:val="26"/>
          <w:u w:color="000000"/>
        </w:rPr>
      </w:pPr>
      <w:r w:rsidRPr="00B24FDE">
        <w:rPr>
          <w:rStyle w:val="Aucune"/>
          <w:rFonts w:asciiTheme="minorHAnsi" w:eastAsia="Calibri" w:hAnsiTheme="minorHAnsi" w:cstheme="minorHAnsi"/>
          <w:b/>
          <w:bCs/>
          <w:sz w:val="26"/>
          <w:szCs w:val="26"/>
          <w:u w:color="000000"/>
        </w:rPr>
        <w:t>Monsieur le Président,</w:t>
      </w:r>
    </w:p>
    <w:p w:rsidR="00B24FDE" w:rsidRPr="007B5AB7" w:rsidRDefault="00B24FDE" w:rsidP="00B24FDE">
      <w:pPr>
        <w:ind w:firstLine="708"/>
        <w:jc w:val="both"/>
        <w:rPr>
          <w:rFonts w:cstheme="minorHAnsi"/>
          <w:sz w:val="26"/>
          <w:szCs w:val="26"/>
          <w:lang w:val="fr-CH"/>
        </w:rPr>
      </w:pPr>
      <w:r w:rsidRPr="007B5AB7">
        <w:rPr>
          <w:rFonts w:cstheme="minorHAnsi"/>
          <w:sz w:val="26"/>
          <w:szCs w:val="26"/>
          <w:lang w:val="fr-CH"/>
        </w:rPr>
        <w:t xml:space="preserve">Je voudrais tout d’abord souhaiter aux membres de la délégation du </w:t>
      </w:r>
      <w:r w:rsidRPr="001901C3">
        <w:rPr>
          <w:rFonts w:cstheme="minorHAnsi"/>
          <w:b/>
          <w:bCs/>
          <w:sz w:val="26"/>
          <w:szCs w:val="26"/>
          <w:lang w:val="fr-CH"/>
        </w:rPr>
        <w:t>Madagascar</w:t>
      </w:r>
      <w:r w:rsidRPr="007B5AB7">
        <w:rPr>
          <w:rFonts w:cstheme="minorHAnsi"/>
          <w:sz w:val="26"/>
          <w:szCs w:val="26"/>
          <w:lang w:val="fr-CH"/>
        </w:rPr>
        <w:t xml:space="preserve"> une chaleureuse bienvenue à Genève et les remercier pour la présentation du rapport national du </w:t>
      </w:r>
      <w:r>
        <w:rPr>
          <w:rFonts w:cstheme="minorHAnsi"/>
          <w:sz w:val="26"/>
          <w:szCs w:val="26"/>
          <w:lang w:val="fr-CH"/>
        </w:rPr>
        <w:t>Madagascar</w:t>
      </w:r>
      <w:r w:rsidRPr="007B5AB7">
        <w:rPr>
          <w:rFonts w:cstheme="minorHAnsi"/>
          <w:sz w:val="26"/>
          <w:szCs w:val="26"/>
          <w:lang w:val="fr-CH"/>
        </w:rPr>
        <w:t xml:space="preserve"> au titre du 3</w:t>
      </w:r>
      <w:r w:rsidRPr="007B5AB7">
        <w:rPr>
          <w:rFonts w:cstheme="minorHAnsi"/>
          <w:sz w:val="26"/>
          <w:szCs w:val="26"/>
          <w:vertAlign w:val="superscript"/>
          <w:lang w:val="fr-CH"/>
        </w:rPr>
        <w:t>ème</w:t>
      </w:r>
      <w:r w:rsidRPr="007B5AB7">
        <w:rPr>
          <w:rFonts w:cstheme="minorHAnsi"/>
          <w:sz w:val="26"/>
          <w:szCs w:val="26"/>
          <w:lang w:val="fr-CH"/>
        </w:rPr>
        <w:t xml:space="preserve"> cycle de l’Examen Périodique Universel.</w:t>
      </w:r>
    </w:p>
    <w:p w:rsidR="00B24FDE" w:rsidRPr="007B5AB7" w:rsidRDefault="00B24FDE" w:rsidP="00B24FDE">
      <w:pPr>
        <w:ind w:firstLine="708"/>
        <w:jc w:val="both"/>
        <w:rPr>
          <w:rFonts w:cstheme="minorHAnsi"/>
          <w:sz w:val="26"/>
          <w:szCs w:val="26"/>
          <w:lang w:val="fr-CH"/>
        </w:rPr>
      </w:pPr>
      <w:r w:rsidRPr="007B5AB7">
        <w:rPr>
          <w:rFonts w:cstheme="minorHAnsi"/>
          <w:sz w:val="26"/>
          <w:szCs w:val="26"/>
          <w:lang w:val="fr-CH"/>
        </w:rPr>
        <w:t xml:space="preserve">Ma délégation félicite Madagascar pour son engagement renouvelé en faveur de la  promotion et de la protection des droits de l’homme. Nous saluons à cet égard les nombreuses mesures et initiatives d’ordre législatif et institutionnel qui ont été prises et les efforts déployés pour la mise en œuvre des recommandations acceptées au cours du second cycle.  </w:t>
      </w:r>
    </w:p>
    <w:p w:rsidR="00B24FDE" w:rsidRPr="007B5AB7" w:rsidRDefault="00B24FDE" w:rsidP="00B24FDE">
      <w:pPr>
        <w:ind w:firstLine="708"/>
        <w:jc w:val="both"/>
        <w:rPr>
          <w:rFonts w:cstheme="minorHAnsi"/>
          <w:sz w:val="26"/>
          <w:szCs w:val="26"/>
          <w:lang w:val="fr-CH"/>
        </w:rPr>
      </w:pPr>
      <w:r w:rsidRPr="007B5AB7">
        <w:rPr>
          <w:rFonts w:cstheme="minorHAnsi"/>
          <w:sz w:val="26"/>
          <w:szCs w:val="26"/>
          <w:lang w:val="fr-CH"/>
        </w:rPr>
        <w:t>Nous notons avec satisfaction l’intérêt accordé à poursuivre les efforts en matière de respect des engagements internationaux en créant le Haut Conseil pour la Défense de la Démocratie et de l’Etat de Droit (HCDDED) et la Commission Nationale Indépendante des Droits de l’Homme (CNIDH)</w:t>
      </w:r>
      <w:r>
        <w:rPr>
          <w:rFonts w:cstheme="minorHAnsi"/>
          <w:sz w:val="26"/>
          <w:szCs w:val="26"/>
          <w:lang w:val="fr-CH"/>
        </w:rPr>
        <w:t>.</w:t>
      </w:r>
    </w:p>
    <w:p w:rsidR="00B24FDE" w:rsidRPr="007B5AB7" w:rsidRDefault="00B24FDE" w:rsidP="00B24FDE">
      <w:pPr>
        <w:ind w:firstLine="708"/>
        <w:jc w:val="both"/>
        <w:rPr>
          <w:rFonts w:cstheme="minorHAnsi"/>
          <w:sz w:val="26"/>
          <w:szCs w:val="26"/>
        </w:rPr>
      </w:pPr>
      <w:r w:rsidRPr="007B5AB7">
        <w:rPr>
          <w:rFonts w:cstheme="minorHAnsi"/>
          <w:sz w:val="26"/>
          <w:szCs w:val="26"/>
        </w:rPr>
        <w:t>Nous saluons par ailleurs l’attention accordée aux mesures visant à assurer l’égalité des genres, notamment le nouveau code de nationalité de 2017 qui accorde à la femme Malga</w:t>
      </w:r>
      <w:r>
        <w:rPr>
          <w:rFonts w:cstheme="minorHAnsi"/>
          <w:sz w:val="26"/>
          <w:szCs w:val="26"/>
        </w:rPr>
        <w:t xml:space="preserve">che </w:t>
      </w:r>
      <w:r w:rsidRPr="007B5AB7">
        <w:rPr>
          <w:rFonts w:cstheme="minorHAnsi"/>
          <w:sz w:val="26"/>
          <w:szCs w:val="26"/>
        </w:rPr>
        <w:t>la possibilité de transmettre sa nationalité à ses enfants quelle que soit sa situation matrimoniale.</w:t>
      </w:r>
    </w:p>
    <w:p w:rsidR="00B24FDE" w:rsidRPr="007B5AB7" w:rsidRDefault="00B24FDE" w:rsidP="00B24FDE">
      <w:pPr>
        <w:ind w:firstLine="708"/>
        <w:jc w:val="both"/>
        <w:rPr>
          <w:rFonts w:cstheme="minorHAnsi"/>
          <w:sz w:val="26"/>
          <w:szCs w:val="26"/>
        </w:rPr>
      </w:pPr>
      <w:r w:rsidRPr="007B5AB7">
        <w:rPr>
          <w:rFonts w:cstheme="minorHAnsi"/>
          <w:sz w:val="26"/>
          <w:szCs w:val="26"/>
        </w:rPr>
        <w:t xml:space="preserve">Nous saluons </w:t>
      </w:r>
      <w:r>
        <w:rPr>
          <w:rFonts w:cstheme="minorHAnsi"/>
          <w:sz w:val="26"/>
          <w:szCs w:val="26"/>
        </w:rPr>
        <w:t>les efforts consentis par Madagascar en termes d’</w:t>
      </w:r>
      <w:r w:rsidRPr="007B5AB7">
        <w:rPr>
          <w:rFonts w:cstheme="minorHAnsi"/>
          <w:sz w:val="26"/>
          <w:szCs w:val="26"/>
        </w:rPr>
        <w:t>acc</w:t>
      </w:r>
      <w:r>
        <w:rPr>
          <w:rFonts w:cstheme="minorHAnsi"/>
          <w:sz w:val="26"/>
          <w:szCs w:val="26"/>
        </w:rPr>
        <w:t>e</w:t>
      </w:r>
      <w:r w:rsidRPr="007B5AB7">
        <w:rPr>
          <w:rFonts w:cstheme="minorHAnsi"/>
          <w:sz w:val="26"/>
          <w:szCs w:val="26"/>
        </w:rPr>
        <w:t>ssib</w:t>
      </w:r>
      <w:r>
        <w:rPr>
          <w:rFonts w:cstheme="minorHAnsi"/>
          <w:sz w:val="26"/>
          <w:szCs w:val="26"/>
        </w:rPr>
        <w:t xml:space="preserve">ilité à </w:t>
      </w:r>
      <w:r w:rsidRPr="007B5AB7">
        <w:rPr>
          <w:rFonts w:cstheme="minorHAnsi"/>
          <w:sz w:val="26"/>
          <w:szCs w:val="26"/>
        </w:rPr>
        <w:t xml:space="preserve">l’éducation à travers la mise en œuvre du Plan Intérimaire de l’Education 2013-2015, </w:t>
      </w:r>
      <w:r>
        <w:rPr>
          <w:rFonts w:cstheme="minorHAnsi"/>
          <w:sz w:val="26"/>
          <w:szCs w:val="26"/>
        </w:rPr>
        <w:t xml:space="preserve">et nous tenons à encourager la mise en œuvre efficiente du </w:t>
      </w:r>
      <w:r w:rsidRPr="007B5AB7">
        <w:rPr>
          <w:rFonts w:cstheme="minorHAnsi"/>
          <w:sz w:val="26"/>
          <w:szCs w:val="26"/>
        </w:rPr>
        <w:t>Plan Sectoriel de l’Education 2018-2022.</w:t>
      </w:r>
    </w:p>
    <w:p w:rsidR="00B24FDE" w:rsidRPr="007B5AB7" w:rsidRDefault="00B24FDE" w:rsidP="00B24FDE">
      <w:pPr>
        <w:ind w:firstLine="708"/>
        <w:jc w:val="both"/>
        <w:rPr>
          <w:rFonts w:cstheme="minorHAnsi"/>
          <w:sz w:val="26"/>
          <w:szCs w:val="26"/>
        </w:rPr>
      </w:pPr>
      <w:r w:rsidRPr="007B5AB7">
        <w:rPr>
          <w:rFonts w:cstheme="minorHAnsi"/>
          <w:sz w:val="26"/>
          <w:szCs w:val="26"/>
        </w:rPr>
        <w:t>Pour conclure, ma délégation souhaite proposer les recommandations suivantes :</w:t>
      </w:r>
    </w:p>
    <w:p w:rsidR="00B24FDE" w:rsidRPr="007B5AB7" w:rsidRDefault="00B24FDE" w:rsidP="00B24FDE">
      <w:pPr>
        <w:pStyle w:val="Paragraphedeliste"/>
        <w:numPr>
          <w:ilvl w:val="0"/>
          <w:numId w:val="2"/>
        </w:numPr>
        <w:jc w:val="both"/>
        <w:rPr>
          <w:rFonts w:cstheme="minorHAnsi"/>
          <w:b/>
          <w:bCs/>
          <w:sz w:val="26"/>
          <w:szCs w:val="26"/>
        </w:rPr>
      </w:pPr>
      <w:r w:rsidRPr="007B5AB7">
        <w:rPr>
          <w:rFonts w:cstheme="minorHAnsi"/>
          <w:b/>
          <w:bCs/>
          <w:sz w:val="26"/>
          <w:szCs w:val="26"/>
        </w:rPr>
        <w:t>Renforcer la coordination du suivi de la mise en œuvre des recommandations de l’EPU</w:t>
      </w:r>
      <w:r>
        <w:rPr>
          <w:rFonts w:cstheme="minorHAnsi"/>
          <w:b/>
          <w:bCs/>
          <w:sz w:val="26"/>
          <w:szCs w:val="26"/>
        </w:rPr>
        <w:t>, notamment celles reçues en 2014 qui sont à ce jour partiellement réalisées ;</w:t>
      </w:r>
    </w:p>
    <w:p w:rsidR="00B24FDE" w:rsidRPr="00B24FDE" w:rsidRDefault="00B24FDE" w:rsidP="00B24FDE">
      <w:pPr>
        <w:pStyle w:val="Paragraphedeliste"/>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e"/>
          <w:rFonts w:eastAsia="Century Schoolbook" w:cstheme="minorHAnsi"/>
          <w:sz w:val="26"/>
          <w:szCs w:val="26"/>
          <w:u w:color="000000"/>
        </w:rPr>
      </w:pPr>
      <w:r w:rsidRPr="00B24FDE">
        <w:rPr>
          <w:rFonts w:cstheme="minorHAnsi"/>
          <w:b/>
          <w:bCs/>
          <w:sz w:val="26"/>
          <w:szCs w:val="26"/>
        </w:rPr>
        <w:t>Renforcer davantage le rôle de la Commission Nationale Indépendante des Droits de l’Homme (CNIDH).</w:t>
      </w:r>
    </w:p>
    <w:p w:rsidR="00B24FDE" w:rsidRPr="00B24FDE" w:rsidRDefault="00B24FDE" w:rsidP="00B24FD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b/>
          <w:bCs/>
        </w:rPr>
      </w:pPr>
      <w:r w:rsidRPr="00B24FDE">
        <w:rPr>
          <w:rStyle w:val="Aucune"/>
          <w:rFonts w:asciiTheme="minorHAnsi" w:eastAsia="Calibri" w:hAnsiTheme="minorHAnsi" w:cstheme="minorHAnsi"/>
          <w:b/>
          <w:bCs/>
          <w:sz w:val="26"/>
          <w:szCs w:val="26"/>
          <w:u w:color="000000"/>
        </w:rPr>
        <w:t>Je vous remercie Monsieur le Président.</w:t>
      </w:r>
    </w:p>
    <w:sectPr w:rsidR="00B24FDE" w:rsidRPr="00B24FDE" w:rsidSect="00855852">
      <w:pgSz w:w="11906" w:h="16838"/>
      <w:pgMar w:top="1440" w:right="1080" w:bottom="1440" w:left="108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705F3"/>
    <w:multiLevelType w:val="hybridMultilevel"/>
    <w:tmpl w:val="25F81750"/>
    <w:lvl w:ilvl="0" w:tplc="7BFC15A8">
      <w:start w:val="5"/>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2425EE"/>
    <w:multiLevelType w:val="hybridMultilevel"/>
    <w:tmpl w:val="C0DC6072"/>
    <w:lvl w:ilvl="0" w:tplc="4AFE735A">
      <w:numFmt w:val="bullet"/>
      <w:lvlText w:val="-"/>
      <w:lvlJc w:val="left"/>
      <w:pPr>
        <w:ind w:left="1068" w:hanging="360"/>
      </w:pPr>
      <w:rPr>
        <w:rFonts w:ascii="Calibri" w:eastAsia="Arial Unicode MS" w:hAnsi="Calibri" w:cs="Calibri" w:hint="default"/>
        <w:b/>
        <w:bCs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FDE"/>
    <w:rsid w:val="001C4B66"/>
    <w:rsid w:val="00551C3A"/>
    <w:rsid w:val="00555FB0"/>
    <w:rsid w:val="00981421"/>
    <w:rsid w:val="00B24FDE"/>
    <w:rsid w:val="00EB06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D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24FD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B24FDE"/>
    <w:rPr>
      <w:lang w:val="fr-FR"/>
    </w:rPr>
  </w:style>
  <w:style w:type="paragraph" w:styleId="Titre">
    <w:name w:val="Title"/>
    <w:next w:val="Normal"/>
    <w:link w:val="TitreCar"/>
    <w:qFormat/>
    <w:rsid w:val="00B24FDE"/>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fr-FR"/>
    </w:rPr>
  </w:style>
  <w:style w:type="character" w:customStyle="1" w:styleId="TitreCar">
    <w:name w:val="Titre Car"/>
    <w:basedOn w:val="Policepardfaut"/>
    <w:link w:val="Titre"/>
    <w:rsid w:val="00B24FDE"/>
    <w:rPr>
      <w:rFonts w:ascii="Helvetica Neue" w:eastAsia="Arial Unicode MS" w:hAnsi="Helvetica Neue" w:cs="Arial Unicode MS"/>
      <w:b/>
      <w:bCs/>
      <w:color w:val="000000"/>
      <w:sz w:val="60"/>
      <w:szCs w:val="60"/>
      <w:bdr w:val="nil"/>
      <w:lang w:eastAsia="fr-FR"/>
    </w:rPr>
  </w:style>
  <w:style w:type="paragraph" w:styleId="Paragraphedeliste">
    <w:name w:val="List Paragraph"/>
    <w:basedOn w:val="Normal"/>
    <w:uiPriority w:val="34"/>
    <w:qFormat/>
    <w:rsid w:val="00B24FDE"/>
    <w:pPr>
      <w:spacing w:after="200" w:line="276" w:lineRule="auto"/>
      <w:ind w:left="720"/>
      <w:contextualSpacing/>
    </w:pPr>
  </w:style>
  <w:style w:type="paragraph" w:customStyle="1" w:styleId="Default">
    <w:name w:val="Default"/>
    <w:rsid w:val="00B24FD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B24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D91D8-3943-46EA-827E-2FCECA8072DF}"/>
</file>

<file path=customXml/itemProps2.xml><?xml version="1.0" encoding="utf-8"?>
<ds:datastoreItem xmlns:ds="http://schemas.openxmlformats.org/officeDocument/2006/customXml" ds:itemID="{EDCA8CB9-2143-4892-A4DD-153369854CE6}"/>
</file>

<file path=customXml/itemProps3.xml><?xml version="1.0" encoding="utf-8"?>
<ds:datastoreItem xmlns:ds="http://schemas.openxmlformats.org/officeDocument/2006/customXml" ds:itemID="{A54E9F53-A746-4C7F-AFD1-D7C154011467}"/>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1749</Characters>
  <Application>Microsoft Office Word</Application>
  <DocSecurity>0</DocSecurity>
  <Lines>14</Lines>
  <Paragraphs>4</Paragraphs>
  <ScaleCrop>false</ScaleCrop>
  <Company>HP</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Ahouga Said</dc:creator>
  <cp:lastModifiedBy>Ahouga Said</cp:lastModifiedBy>
  <cp:revision>1</cp:revision>
  <dcterms:created xsi:type="dcterms:W3CDTF">2019-11-27T13:42:00Z</dcterms:created>
  <dcterms:modified xsi:type="dcterms:W3CDTF">2019-11-27T13:43:00Z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