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7E2CE" w14:textId="77777777" w:rsidR="00DD3BB3" w:rsidRDefault="00DD3BB3" w:rsidP="00DD3BB3">
      <w:pPr>
        <w:spacing w:after="0"/>
        <w:jc w:val="right"/>
        <w:outlineLvl w:val="0"/>
        <w:rPr>
          <w:rFonts w:cs="Arial"/>
          <w:i/>
          <w:szCs w:val="24"/>
          <w:u w:val="single"/>
          <w:lang w:val="en-GB" w:eastAsia="en-GB"/>
        </w:rPr>
      </w:pPr>
      <w:r>
        <w:rPr>
          <w:rFonts w:cs="Arial"/>
          <w:i/>
          <w:szCs w:val="24"/>
          <w:u w:val="single"/>
          <w:lang w:val="en-GB" w:eastAsia="en-GB"/>
        </w:rPr>
        <w:t>Check against delivery</w:t>
      </w:r>
    </w:p>
    <w:p w14:paraId="7884B992" w14:textId="77777777" w:rsidR="00DD3BB3" w:rsidRDefault="00DD3BB3" w:rsidP="00DD3BB3">
      <w:pPr>
        <w:autoSpaceDE w:val="0"/>
        <w:autoSpaceDN w:val="0"/>
        <w:adjustRightInd w:val="0"/>
        <w:spacing w:after="0"/>
        <w:jc w:val="center"/>
        <w:rPr>
          <w:rFonts w:cs="Arial"/>
          <w:bCs/>
          <w:szCs w:val="24"/>
          <w:lang w:val="en-GB"/>
        </w:rPr>
      </w:pPr>
    </w:p>
    <w:p w14:paraId="16D013D9" w14:textId="77777777" w:rsidR="00DD3BB3" w:rsidRDefault="00DD3BB3" w:rsidP="00DD3BB3">
      <w:pPr>
        <w:autoSpaceDE w:val="0"/>
        <w:autoSpaceDN w:val="0"/>
        <w:adjustRightInd w:val="0"/>
        <w:spacing w:after="0"/>
        <w:jc w:val="center"/>
        <w:rPr>
          <w:rFonts w:cs="Arial"/>
          <w:bCs/>
          <w:szCs w:val="24"/>
          <w:lang w:val="en-GB"/>
        </w:rPr>
      </w:pPr>
      <w:r>
        <w:rPr>
          <w:rFonts w:cs="Arial"/>
          <w:noProof/>
          <w:szCs w:val="24"/>
          <w:lang w:val="en-GB" w:eastAsia="en-GB"/>
        </w:rPr>
        <w:drawing>
          <wp:inline distT="0" distB="0" distL="0" distR="0" wp14:anchorId="6149A300" wp14:editId="60FF21C5">
            <wp:extent cx="1057275" cy="1143000"/>
            <wp:effectExtent l="0" t="0" r="9525" b="0"/>
            <wp:docPr id="3" name="Picture 3" descr="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1E69" w14:textId="77777777" w:rsidR="00DD3BB3" w:rsidRDefault="00DD3BB3" w:rsidP="00DD3BB3">
      <w:pPr>
        <w:autoSpaceDE w:val="0"/>
        <w:autoSpaceDN w:val="0"/>
        <w:adjustRightInd w:val="0"/>
        <w:spacing w:after="0"/>
        <w:jc w:val="center"/>
        <w:rPr>
          <w:rFonts w:cs="Arial"/>
          <w:bCs/>
          <w:szCs w:val="24"/>
          <w:lang w:val="en-GB"/>
        </w:rPr>
      </w:pPr>
    </w:p>
    <w:p w14:paraId="65196CEC" w14:textId="77777777" w:rsidR="00DD3BB3" w:rsidRDefault="00DD3BB3" w:rsidP="00DD3BB3">
      <w:pPr>
        <w:autoSpaceDE w:val="0"/>
        <w:autoSpaceDN w:val="0"/>
        <w:adjustRightInd w:val="0"/>
        <w:spacing w:after="0"/>
        <w:jc w:val="center"/>
        <w:rPr>
          <w:rFonts w:cs="Arial"/>
          <w:bCs/>
          <w:szCs w:val="24"/>
          <w:lang w:val="en-GB"/>
        </w:rPr>
      </w:pPr>
      <w:r>
        <w:rPr>
          <w:rFonts w:cs="Arial"/>
          <w:bCs/>
          <w:szCs w:val="24"/>
          <w:lang w:val="en-GB"/>
        </w:rPr>
        <w:t>34</w:t>
      </w:r>
      <w:r>
        <w:rPr>
          <w:rFonts w:cs="Arial"/>
          <w:bCs/>
          <w:szCs w:val="24"/>
          <w:vertAlign w:val="superscript"/>
          <w:lang w:val="en-GB"/>
        </w:rPr>
        <w:t>th</w:t>
      </w:r>
      <w:r>
        <w:rPr>
          <w:rFonts w:cs="Arial"/>
          <w:bCs/>
          <w:szCs w:val="24"/>
          <w:lang w:val="en-GB"/>
        </w:rPr>
        <w:t xml:space="preserve"> session of the UPR Working Group</w:t>
      </w:r>
    </w:p>
    <w:p w14:paraId="1B747E37" w14:textId="77777777" w:rsidR="00DD3BB3" w:rsidRDefault="00DD3BB3" w:rsidP="00DD3BB3">
      <w:pPr>
        <w:autoSpaceDE w:val="0"/>
        <w:autoSpaceDN w:val="0"/>
        <w:adjustRightInd w:val="0"/>
        <w:spacing w:after="0"/>
        <w:jc w:val="center"/>
        <w:rPr>
          <w:rFonts w:cs="Arial"/>
          <w:bCs/>
          <w:szCs w:val="24"/>
          <w:lang w:val="en-GB"/>
        </w:rPr>
      </w:pPr>
      <w:bookmarkStart w:id="0" w:name="_GoBack"/>
      <w:r>
        <w:rPr>
          <w:rFonts w:cs="Arial"/>
          <w:bCs/>
          <w:szCs w:val="24"/>
          <w:lang w:val="en-GB"/>
        </w:rPr>
        <w:t>Mongolia’s statement at the Review of Iraq</w:t>
      </w:r>
    </w:p>
    <w:bookmarkEnd w:id="0"/>
    <w:p w14:paraId="5F1ACDB5" w14:textId="77777777" w:rsidR="00DD3BB3" w:rsidRDefault="00DD3BB3" w:rsidP="00DD3BB3">
      <w:pPr>
        <w:autoSpaceDE w:val="0"/>
        <w:autoSpaceDN w:val="0"/>
        <w:adjustRightInd w:val="0"/>
        <w:spacing w:after="0"/>
        <w:jc w:val="center"/>
        <w:rPr>
          <w:rFonts w:cs="Arial"/>
          <w:bCs/>
          <w:szCs w:val="24"/>
          <w:lang w:val="en-GB"/>
        </w:rPr>
      </w:pPr>
      <w:r>
        <w:rPr>
          <w:rFonts w:cs="Arial"/>
          <w:bCs/>
          <w:szCs w:val="24"/>
          <w:lang w:val="en-GB"/>
        </w:rPr>
        <w:t>11 November 2019</w:t>
      </w:r>
    </w:p>
    <w:p w14:paraId="22528EC5" w14:textId="77777777" w:rsidR="00DD3BB3" w:rsidRDefault="00DD3BB3" w:rsidP="00DD3BB3">
      <w:pPr>
        <w:rPr>
          <w:rFonts w:asciiTheme="minorHAnsi" w:hAnsiTheme="minorHAnsi"/>
          <w:sz w:val="22"/>
        </w:rPr>
      </w:pPr>
    </w:p>
    <w:p w14:paraId="543BD243" w14:textId="77777777" w:rsidR="00DD3BB3" w:rsidRDefault="00DD3BB3" w:rsidP="00DD3BB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Mr. President,</w:t>
      </w:r>
    </w:p>
    <w:p w14:paraId="15FE451C" w14:textId="77777777" w:rsidR="00C01751" w:rsidRDefault="00C01751" w:rsidP="00DD3BB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 w:cs="Arial"/>
          <w:szCs w:val="24"/>
        </w:rPr>
      </w:pPr>
    </w:p>
    <w:p w14:paraId="56AE04CF" w14:textId="4272621D" w:rsidR="00DD3BB3" w:rsidRDefault="00DD3BB3" w:rsidP="00D735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4"/>
        </w:rPr>
      </w:pPr>
      <w:r>
        <w:rPr>
          <w:rFonts w:eastAsiaTheme="minorEastAsia" w:cs="Arial"/>
          <w:szCs w:val="24"/>
        </w:rPr>
        <w:t xml:space="preserve">Mongolia </w:t>
      </w:r>
      <w:r w:rsidR="00F4330F" w:rsidRPr="005E2D1F">
        <w:rPr>
          <w:rFonts w:cs="Arial"/>
          <w:szCs w:val="24"/>
        </w:rPr>
        <w:t>welcomes</w:t>
      </w:r>
      <w:r w:rsidR="0037767A">
        <w:rPr>
          <w:rFonts w:cs="Arial"/>
          <w:szCs w:val="24"/>
        </w:rPr>
        <w:t xml:space="preserve"> </w:t>
      </w:r>
      <w:r w:rsidR="00F4330F" w:rsidRPr="00F4330F">
        <w:rPr>
          <w:rFonts w:cs="Arial"/>
          <w:szCs w:val="24"/>
        </w:rPr>
        <w:t xml:space="preserve">the efforts of the Government of Iraq </w:t>
      </w:r>
      <w:r w:rsidR="0037767A">
        <w:rPr>
          <w:rFonts w:cs="Arial"/>
          <w:szCs w:val="24"/>
        </w:rPr>
        <w:t>to ensure human rights</w:t>
      </w:r>
      <w:r w:rsidR="007C5AA8">
        <w:rPr>
          <w:rFonts w:cs="Arial"/>
          <w:szCs w:val="24"/>
        </w:rPr>
        <w:t xml:space="preserve"> despite the c</w:t>
      </w:r>
      <w:r w:rsidR="005D399E">
        <w:rPr>
          <w:rFonts w:cs="Arial"/>
          <w:szCs w:val="24"/>
        </w:rPr>
        <w:t xml:space="preserve">hallenges facing the country at this </w:t>
      </w:r>
      <w:r w:rsidR="007C5AA8">
        <w:rPr>
          <w:rFonts w:cs="Arial"/>
          <w:szCs w:val="24"/>
        </w:rPr>
        <w:t xml:space="preserve">time. </w:t>
      </w:r>
      <w:r w:rsidR="00F4330F">
        <w:rPr>
          <w:rFonts w:cs="Arial"/>
          <w:szCs w:val="24"/>
        </w:rPr>
        <w:t xml:space="preserve">We take note of </w:t>
      </w:r>
      <w:r w:rsidR="00786A9C">
        <w:rPr>
          <w:rFonts w:cs="Arial"/>
          <w:szCs w:val="24"/>
        </w:rPr>
        <w:t>the number of national strategies adopted by the Government during this cycle of UPR</w:t>
      </w:r>
      <w:r w:rsidR="002D1285">
        <w:rPr>
          <w:rFonts w:cs="Arial"/>
          <w:szCs w:val="24"/>
        </w:rPr>
        <w:t xml:space="preserve">, </w:t>
      </w:r>
      <w:r w:rsidR="002D1285" w:rsidRPr="002D1285">
        <w:rPr>
          <w:rFonts w:cs="Arial"/>
          <w:szCs w:val="24"/>
        </w:rPr>
        <w:t>including the National Strategy to Combat Violence against Women</w:t>
      </w:r>
      <w:r w:rsidR="00786A9C">
        <w:rPr>
          <w:rFonts w:cs="Arial"/>
          <w:szCs w:val="24"/>
        </w:rPr>
        <w:t>. We do believe that those</w:t>
      </w:r>
      <w:r w:rsidR="00786A9C" w:rsidRPr="00786A9C">
        <w:rPr>
          <w:rFonts w:cs="Arial"/>
          <w:szCs w:val="24"/>
        </w:rPr>
        <w:t xml:space="preserve"> </w:t>
      </w:r>
      <w:r w:rsidR="00786A9C">
        <w:rPr>
          <w:rFonts w:cs="Arial"/>
          <w:szCs w:val="24"/>
        </w:rPr>
        <w:t xml:space="preserve">policy measures will </w:t>
      </w:r>
      <w:r w:rsidR="00116488">
        <w:rPr>
          <w:rFonts w:cs="Arial"/>
          <w:szCs w:val="24"/>
        </w:rPr>
        <w:t xml:space="preserve">bring </w:t>
      </w:r>
      <w:r w:rsidR="002D1285">
        <w:rPr>
          <w:rFonts w:cs="Arial"/>
          <w:szCs w:val="24"/>
        </w:rPr>
        <w:t>positive</w:t>
      </w:r>
      <w:r w:rsidR="00116488">
        <w:rPr>
          <w:rFonts w:cs="Arial"/>
          <w:szCs w:val="24"/>
        </w:rPr>
        <w:t xml:space="preserve"> results </w:t>
      </w:r>
      <w:r w:rsidR="005E2D1F">
        <w:rPr>
          <w:rFonts w:cs="Arial"/>
          <w:szCs w:val="24"/>
        </w:rPr>
        <w:t>in improving human rights situation in the country.</w:t>
      </w:r>
    </w:p>
    <w:p w14:paraId="6CFB5788" w14:textId="77777777" w:rsidR="00DD3BB3" w:rsidRDefault="00DD3BB3" w:rsidP="00DD3BB3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</w:p>
    <w:p w14:paraId="0159F08D" w14:textId="7698670B" w:rsidR="00DD3BB3" w:rsidRDefault="00116488" w:rsidP="00D7357C">
      <w:pPr>
        <w:pStyle w:val="Default"/>
        <w:spacing w:line="276" w:lineRule="auto"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At the same time,</w:t>
      </w:r>
      <w:r w:rsidR="00786A9C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my </w:t>
      </w:r>
      <w:r w:rsidR="00786A9C">
        <w:rPr>
          <w:rFonts w:ascii="Arial" w:hAnsi="Arial" w:cs="Arial"/>
          <w:bCs/>
          <w:color w:val="auto"/>
        </w:rPr>
        <w:t>Government is</w:t>
      </w:r>
      <w:r w:rsidR="00F4330F">
        <w:rPr>
          <w:rFonts w:ascii="Arial" w:hAnsi="Arial" w:cs="Arial"/>
          <w:bCs/>
          <w:color w:val="auto"/>
        </w:rPr>
        <w:t xml:space="preserve"> concerned about the </w:t>
      </w:r>
      <w:r w:rsidR="005E2D1F" w:rsidRPr="005E2D1F">
        <w:rPr>
          <w:rFonts w:ascii="Arial" w:hAnsi="Arial" w:cs="Arial"/>
          <w:bCs/>
          <w:color w:val="auto"/>
        </w:rPr>
        <w:t xml:space="preserve">human rights </w:t>
      </w:r>
      <w:r w:rsidR="005E2D1F">
        <w:rPr>
          <w:rFonts w:ascii="Arial" w:hAnsi="Arial" w:cs="Arial"/>
          <w:bCs/>
          <w:color w:val="auto"/>
        </w:rPr>
        <w:t>violations</w:t>
      </w:r>
      <w:r w:rsidR="005E2D1F" w:rsidRPr="005E2D1F">
        <w:rPr>
          <w:rFonts w:ascii="Arial" w:hAnsi="Arial" w:cs="Arial"/>
          <w:bCs/>
          <w:color w:val="auto"/>
        </w:rPr>
        <w:t xml:space="preserve"> against women </w:t>
      </w:r>
      <w:r w:rsidR="005E2D1F">
        <w:rPr>
          <w:rFonts w:ascii="Arial" w:hAnsi="Arial" w:cs="Arial"/>
          <w:bCs/>
          <w:color w:val="auto"/>
        </w:rPr>
        <w:t>and children</w:t>
      </w:r>
      <w:r w:rsidR="00082360">
        <w:rPr>
          <w:rFonts w:ascii="Arial" w:hAnsi="Arial" w:cs="Arial"/>
          <w:bCs/>
          <w:color w:val="auto"/>
        </w:rPr>
        <w:t xml:space="preserve"> in Iraq</w:t>
      </w:r>
      <w:r w:rsidR="005E2D1F">
        <w:rPr>
          <w:rFonts w:ascii="Arial" w:hAnsi="Arial" w:cs="Arial"/>
          <w:bCs/>
          <w:color w:val="auto"/>
        </w:rPr>
        <w:t xml:space="preserve"> </w:t>
      </w:r>
      <w:r w:rsidR="005E2D1F" w:rsidRPr="005E2D1F">
        <w:rPr>
          <w:rFonts w:ascii="Arial" w:hAnsi="Arial" w:cs="Arial"/>
          <w:bCs/>
          <w:color w:val="auto"/>
        </w:rPr>
        <w:t>including sexual violence, kidnapping, enslavement and forced marriage</w:t>
      </w:r>
      <w:r w:rsidR="005E2D1F">
        <w:rPr>
          <w:rFonts w:ascii="Arial" w:hAnsi="Arial" w:cs="Arial"/>
          <w:bCs/>
          <w:color w:val="auto"/>
        </w:rPr>
        <w:t>.</w:t>
      </w:r>
      <w:r w:rsidR="002D1285">
        <w:rPr>
          <w:rFonts w:ascii="Arial" w:hAnsi="Arial" w:cs="Arial"/>
          <w:bCs/>
          <w:color w:val="auto"/>
        </w:rPr>
        <w:t xml:space="preserve"> </w:t>
      </w:r>
    </w:p>
    <w:p w14:paraId="726DF350" w14:textId="77777777" w:rsidR="00DD3BB3" w:rsidRDefault="00DD3BB3" w:rsidP="00DD3BB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 w:cs="Arial"/>
          <w:szCs w:val="24"/>
        </w:rPr>
      </w:pPr>
    </w:p>
    <w:p w14:paraId="7F1C36B3" w14:textId="6D4B40A4" w:rsidR="00C01751" w:rsidRDefault="00C01751" w:rsidP="00D7357C">
      <w:pPr>
        <w:ind w:firstLine="720"/>
        <w:jc w:val="both"/>
      </w:pPr>
      <w:r>
        <w:t>In a constructive spirit, Mongolia recommends to the Governme</w:t>
      </w:r>
      <w:r w:rsidR="00D7357C">
        <w:t>n</w:t>
      </w:r>
      <w:r>
        <w:t>t of Iraq:</w:t>
      </w:r>
    </w:p>
    <w:p w14:paraId="786B7952" w14:textId="23088167" w:rsidR="00C01751" w:rsidRDefault="00C01751" w:rsidP="00C01751">
      <w:pPr>
        <w:pStyle w:val="ListParagraph"/>
        <w:numPr>
          <w:ilvl w:val="0"/>
          <w:numId w:val="1"/>
        </w:numPr>
        <w:jc w:val="both"/>
      </w:pPr>
      <w:r>
        <w:t xml:space="preserve">To </w:t>
      </w:r>
      <w:r w:rsidR="00582D66">
        <w:t xml:space="preserve">intensify its efforts in </w:t>
      </w:r>
      <w:r>
        <w:t>eradicat</w:t>
      </w:r>
      <w:r w:rsidR="00582D66">
        <w:t>ing</w:t>
      </w:r>
      <w:r>
        <w:t xml:space="preserve"> violence against children, women and minorities, improv</w:t>
      </w:r>
      <w:r w:rsidR="00582D66">
        <w:t>ing</w:t>
      </w:r>
      <w:r>
        <w:t xml:space="preserve"> protection of the victims of armed conflicts, in particular children, women and girls who are vulnerable to violence. To ensure that </w:t>
      </w:r>
      <w:r w:rsidR="00BA2D9C">
        <w:t xml:space="preserve">the </w:t>
      </w:r>
      <w:r w:rsidR="000339F0">
        <w:t>p</w:t>
      </w:r>
      <w:r>
        <w:t>erpetrators of violence against children and women are being held accountable for their acts.</w:t>
      </w:r>
    </w:p>
    <w:p w14:paraId="4E1A2836" w14:textId="2777A53D" w:rsidR="00C01751" w:rsidRDefault="00C01751" w:rsidP="00C01751">
      <w:pPr>
        <w:pStyle w:val="ListParagraph"/>
        <w:numPr>
          <w:ilvl w:val="0"/>
          <w:numId w:val="1"/>
        </w:numPr>
        <w:jc w:val="both"/>
      </w:pPr>
      <w:r>
        <w:t xml:space="preserve">To take decisive actions </w:t>
      </w:r>
      <w:r w:rsidRPr="00082360">
        <w:t xml:space="preserve">to change </w:t>
      </w:r>
      <w:r>
        <w:t xml:space="preserve">the </w:t>
      </w:r>
      <w:r w:rsidR="00582D66">
        <w:t>stereotypes in the society</w:t>
      </w:r>
      <w:r>
        <w:t xml:space="preserve"> about women and girls and eliminate </w:t>
      </w:r>
      <w:r w:rsidR="00582D66">
        <w:t xml:space="preserve">those </w:t>
      </w:r>
      <w:r>
        <w:t xml:space="preserve">practices </w:t>
      </w:r>
      <w:r w:rsidR="00582D66">
        <w:t xml:space="preserve">which serves </w:t>
      </w:r>
      <w:r>
        <w:t>against their wellbeing.</w:t>
      </w:r>
    </w:p>
    <w:p w14:paraId="5C858F55" w14:textId="77777777" w:rsidR="00C01751" w:rsidRDefault="00C01751" w:rsidP="00C01751">
      <w:pPr>
        <w:pStyle w:val="ListParagraph"/>
        <w:numPr>
          <w:ilvl w:val="0"/>
          <w:numId w:val="1"/>
        </w:numPr>
        <w:jc w:val="both"/>
      </w:pPr>
      <w:r>
        <w:rPr>
          <w:rFonts w:eastAsia="Times New Roman" w:cs="Arial"/>
          <w:color w:val="000000"/>
        </w:rPr>
        <w:t>To consider acceding t</w:t>
      </w:r>
      <w:r w:rsidRPr="0044400D">
        <w:rPr>
          <w:rFonts w:eastAsia="Times New Roman" w:cs="Arial"/>
          <w:color w:val="000000"/>
        </w:rPr>
        <w:t>he Second Optional Protocol to the International Covenant on Civil and Political Rights, aiming at the abolition of the death penalty</w:t>
      </w:r>
      <w:r>
        <w:rPr>
          <w:rFonts w:eastAsia="Times New Roman" w:cs="Arial"/>
          <w:color w:val="000000"/>
        </w:rPr>
        <w:t>.</w:t>
      </w:r>
    </w:p>
    <w:p w14:paraId="0AD8A96B" w14:textId="77777777" w:rsidR="00C01751" w:rsidRDefault="00C01751" w:rsidP="00D7357C">
      <w:pPr>
        <w:ind w:firstLine="720"/>
        <w:jc w:val="both"/>
      </w:pPr>
      <w:r>
        <w:rPr>
          <w:rFonts w:eastAsia="Calibri" w:cs="Arial"/>
          <w:szCs w:val="24"/>
          <w:lang w:val="en-GB"/>
        </w:rPr>
        <w:t>We wish the delegation of Iraq great success in its UPR process.</w:t>
      </w:r>
    </w:p>
    <w:p w14:paraId="34E812D0" w14:textId="77777777" w:rsidR="00C01751" w:rsidRPr="00A775E4" w:rsidRDefault="00C01751" w:rsidP="00582D66">
      <w:r>
        <w:rPr>
          <w:rFonts w:eastAsia="Calibri" w:cs="Arial"/>
          <w:szCs w:val="24"/>
          <w:lang w:val="en-GB"/>
        </w:rPr>
        <w:t>Thank you, Mr. President.</w:t>
      </w:r>
    </w:p>
    <w:p w14:paraId="46267E18" w14:textId="77777777" w:rsidR="001404C9" w:rsidRDefault="001404C9"/>
    <w:p w14:paraId="4DC031F7" w14:textId="77777777" w:rsidR="0031128A" w:rsidRPr="0031128A" w:rsidRDefault="0031128A">
      <w:pPr>
        <w:rPr>
          <w:lang w:val="mn-MN"/>
        </w:rPr>
      </w:pPr>
    </w:p>
    <w:sectPr w:rsidR="0031128A" w:rsidRPr="0031128A" w:rsidSect="008B65C5">
      <w:pgSz w:w="11907" w:h="16839" w:code="9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723A3D"/>
    <w:multiLevelType w:val="hybridMultilevel"/>
    <w:tmpl w:val="DA7C3EDE"/>
    <w:lvl w:ilvl="0" w:tplc="1F9AD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E4"/>
    <w:rsid w:val="000339F0"/>
    <w:rsid w:val="00082360"/>
    <w:rsid w:val="00116488"/>
    <w:rsid w:val="001404C9"/>
    <w:rsid w:val="00164070"/>
    <w:rsid w:val="001B06D5"/>
    <w:rsid w:val="002D1285"/>
    <w:rsid w:val="0031128A"/>
    <w:rsid w:val="00370D81"/>
    <w:rsid w:val="0037767A"/>
    <w:rsid w:val="00582D66"/>
    <w:rsid w:val="005D399E"/>
    <w:rsid w:val="005E2D1F"/>
    <w:rsid w:val="00786A9C"/>
    <w:rsid w:val="007A31E7"/>
    <w:rsid w:val="007C5AA8"/>
    <w:rsid w:val="008B65C5"/>
    <w:rsid w:val="00A775E4"/>
    <w:rsid w:val="00BA2D9C"/>
    <w:rsid w:val="00BB09E4"/>
    <w:rsid w:val="00C01751"/>
    <w:rsid w:val="00D7357C"/>
    <w:rsid w:val="00DD3BB3"/>
    <w:rsid w:val="00EF7A83"/>
    <w:rsid w:val="00F4330F"/>
    <w:rsid w:val="00F60251"/>
    <w:rsid w:val="00FB15C4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FB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D3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3D542-9D85-4B29-8291-D3C618D5945A}"/>
</file>

<file path=customXml/itemProps2.xml><?xml version="1.0" encoding="utf-8"?>
<ds:datastoreItem xmlns:ds="http://schemas.openxmlformats.org/officeDocument/2006/customXml" ds:itemID="{BD63828C-76BD-4EF6-80F6-DA83C207CF31}"/>
</file>

<file path=customXml/itemProps3.xml><?xml version="1.0" encoding="utf-8"?>
<ds:datastoreItem xmlns:ds="http://schemas.openxmlformats.org/officeDocument/2006/customXml" ds:itemID="{C647CDC7-C6DA-4ABC-BB86-618DB40E84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Mongolia</dc:creator>
  <cp:lastModifiedBy>Rinchyenmyadag Shagdar</cp:lastModifiedBy>
  <cp:revision>2</cp:revision>
  <dcterms:created xsi:type="dcterms:W3CDTF">2019-11-11T13:42:00Z</dcterms:created>
  <dcterms:modified xsi:type="dcterms:W3CDTF">2019-11-11T13:42:00Z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