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7FD7F" w14:textId="1E1338BC" w:rsidR="00295563" w:rsidRPr="00CE43FA" w:rsidRDefault="00CE43FA" w:rsidP="00CE43FA">
      <w:pPr>
        <w:jc w:val="center"/>
        <w:rPr>
          <w:rFonts w:ascii="Arial" w:hAnsi="Arial" w:cs="Arial"/>
          <w:b/>
          <w:lang w:val="fr-CA"/>
        </w:rPr>
      </w:pPr>
      <w:r w:rsidRPr="00CE43FA">
        <w:rPr>
          <w:rFonts w:ascii="Arial" w:hAnsi="Arial" w:cs="Arial"/>
          <w:b/>
          <w:lang w:val="fr-CA"/>
        </w:rPr>
        <w:t>EPU34</w:t>
      </w:r>
    </w:p>
    <w:p w14:paraId="627439B8" w14:textId="43FEB6CF" w:rsidR="00CE43FA" w:rsidRPr="00CE43FA" w:rsidRDefault="00CE43FA" w:rsidP="00CE43FA">
      <w:pPr>
        <w:jc w:val="center"/>
        <w:rPr>
          <w:rFonts w:ascii="Arial" w:hAnsi="Arial" w:cs="Arial"/>
          <w:b/>
          <w:lang w:val="fr-CA"/>
        </w:rPr>
      </w:pPr>
      <w:r w:rsidRPr="00CE43FA">
        <w:rPr>
          <w:rFonts w:ascii="Arial" w:hAnsi="Arial" w:cs="Arial"/>
          <w:b/>
          <w:lang w:val="fr-CA"/>
        </w:rPr>
        <w:t>Recommandations du Canada pour l’EPU de Saint-Marin</w:t>
      </w:r>
    </w:p>
    <w:p w14:paraId="212E8162" w14:textId="1D43D25A" w:rsidR="00CE43FA" w:rsidRPr="00CE43FA" w:rsidRDefault="00CE43FA" w:rsidP="00CE43FA">
      <w:pPr>
        <w:jc w:val="center"/>
        <w:rPr>
          <w:rFonts w:ascii="Arial" w:hAnsi="Arial" w:cs="Arial"/>
          <w:b/>
          <w:lang w:val="fr-CA"/>
        </w:rPr>
      </w:pPr>
      <w:r w:rsidRPr="00CE43FA">
        <w:rPr>
          <w:rFonts w:ascii="Arial" w:hAnsi="Arial" w:cs="Arial"/>
          <w:b/>
          <w:lang w:val="fr-CA"/>
        </w:rPr>
        <w:t>6 novembre 2019</w:t>
      </w:r>
    </w:p>
    <w:p w14:paraId="7F8E880E" w14:textId="77777777" w:rsidR="00CE43FA" w:rsidRDefault="00CE43FA" w:rsidP="00CE43FA">
      <w:pPr>
        <w:rPr>
          <w:rFonts w:ascii="Arial" w:hAnsi="Arial" w:cs="Arial"/>
          <w:lang w:val="fr-CA"/>
        </w:rPr>
      </w:pPr>
    </w:p>
    <w:p w14:paraId="3EF30E5C" w14:textId="0F27A917" w:rsidR="00CE43FA" w:rsidRPr="00CE43FA" w:rsidRDefault="00CE43FA" w:rsidP="00CE43FA">
      <w:pPr>
        <w:rPr>
          <w:rFonts w:ascii="Arial" w:hAnsi="Arial" w:cs="Arial"/>
          <w:lang w:val="fr-CA"/>
        </w:rPr>
      </w:pPr>
      <w:r w:rsidRPr="00CE43FA">
        <w:rPr>
          <w:rFonts w:ascii="Arial" w:hAnsi="Arial" w:cs="Arial"/>
          <w:lang w:val="fr-CA"/>
        </w:rPr>
        <w:t xml:space="preserve">Merci, Monsieur le Président.  </w:t>
      </w:r>
    </w:p>
    <w:p w14:paraId="0D7AB25F" w14:textId="77777777" w:rsidR="00CE43FA" w:rsidRPr="00CE43FA" w:rsidRDefault="00CE43FA" w:rsidP="00CE43FA">
      <w:pPr>
        <w:rPr>
          <w:rFonts w:ascii="Arial" w:hAnsi="Arial" w:cs="Arial"/>
          <w:lang w:val="fr-CA"/>
        </w:rPr>
      </w:pPr>
    </w:p>
    <w:p w14:paraId="37199CE9" w14:textId="77777777" w:rsidR="00CE43FA" w:rsidRPr="00CE43FA" w:rsidRDefault="00CE43FA" w:rsidP="00CE43FA">
      <w:pPr>
        <w:rPr>
          <w:rFonts w:ascii="Arial" w:hAnsi="Arial" w:cs="Arial"/>
          <w:lang w:val="fr-CA"/>
        </w:rPr>
      </w:pPr>
      <w:r w:rsidRPr="00CE43FA">
        <w:rPr>
          <w:rFonts w:ascii="Arial" w:hAnsi="Arial" w:cs="Arial"/>
          <w:lang w:val="fr-CA"/>
        </w:rPr>
        <w:t xml:space="preserve">Le Canada salue les mesures constructives prises par Saint-Marin depuis le dernier EPU dans un certain nombre de domaines, notamment les lois visant à protéger les personnes handicapées et à faciliter leur intégration sociale, ainsi que l’interdiction des châtiments corporels et autres mesures de protection des enfants. </w:t>
      </w:r>
    </w:p>
    <w:p w14:paraId="6CA56B89" w14:textId="77777777" w:rsidR="00CE43FA" w:rsidRPr="00CE43FA" w:rsidRDefault="00CE43FA" w:rsidP="00CE43FA">
      <w:pPr>
        <w:rPr>
          <w:rFonts w:ascii="Arial" w:hAnsi="Arial" w:cs="Arial"/>
          <w:lang w:val="fr-CA"/>
        </w:rPr>
      </w:pPr>
    </w:p>
    <w:p w14:paraId="211B5F42" w14:textId="77777777" w:rsidR="00CE43FA" w:rsidRPr="00CE43FA" w:rsidRDefault="00CE43FA" w:rsidP="00CE43FA">
      <w:pPr>
        <w:rPr>
          <w:rFonts w:ascii="Arial" w:hAnsi="Arial" w:cs="Arial"/>
          <w:lang w:val="fr-CA"/>
        </w:rPr>
      </w:pPr>
      <w:r w:rsidRPr="00CE43FA">
        <w:rPr>
          <w:rFonts w:ascii="Arial" w:hAnsi="Arial" w:cs="Arial"/>
          <w:lang w:val="fr-CA"/>
        </w:rPr>
        <w:t>Le Canada salue également l’adoption par Saint-Marin d’une interdiction constitutionnelle de la discrimination fondée sur l’orientation sexuelle et d’un projet de loi légalisant les unions de conjoints de même sexe, ainsi que du leadership de Saint-Marin dans la lutte contre la désinformation et les fausses nouvelles.</w:t>
      </w:r>
    </w:p>
    <w:p w14:paraId="32221D73" w14:textId="77777777" w:rsidR="00CE43FA" w:rsidRPr="00CE43FA" w:rsidRDefault="00CE43FA" w:rsidP="00CE43FA">
      <w:pPr>
        <w:rPr>
          <w:rFonts w:ascii="Arial" w:hAnsi="Arial" w:cs="Arial"/>
          <w:lang w:val="fr-CA"/>
        </w:rPr>
      </w:pPr>
    </w:p>
    <w:p w14:paraId="61D0A0A3" w14:textId="77777777" w:rsidR="00CE43FA" w:rsidRPr="00CE43FA" w:rsidRDefault="00CE43FA" w:rsidP="00CE43FA">
      <w:pPr>
        <w:rPr>
          <w:rFonts w:ascii="Arial" w:hAnsi="Arial" w:cs="Arial"/>
          <w:lang w:val="fr-CA"/>
        </w:rPr>
      </w:pPr>
      <w:r w:rsidRPr="00CE43FA">
        <w:rPr>
          <w:rFonts w:ascii="Arial" w:hAnsi="Arial" w:cs="Arial"/>
          <w:lang w:val="fr-CA"/>
        </w:rPr>
        <w:t>Le Canada formule les recommandations suivantes à Saint-Marin :</w:t>
      </w:r>
    </w:p>
    <w:p w14:paraId="1BAF8195" w14:textId="77777777" w:rsidR="00CE43FA" w:rsidRPr="00CE43FA" w:rsidRDefault="00CE43FA" w:rsidP="00CE43FA">
      <w:pPr>
        <w:rPr>
          <w:rFonts w:ascii="Arial" w:hAnsi="Arial" w:cs="Arial"/>
          <w:lang w:val="fr-CA"/>
        </w:rPr>
      </w:pPr>
    </w:p>
    <w:p w14:paraId="370AE7FA" w14:textId="38AAEE9D" w:rsidR="00CE43FA" w:rsidRPr="00CE43FA" w:rsidRDefault="00CE43FA" w:rsidP="00CE43FA">
      <w:pPr>
        <w:pStyle w:val="ListParagraph"/>
        <w:numPr>
          <w:ilvl w:val="0"/>
          <w:numId w:val="8"/>
        </w:numPr>
        <w:spacing w:after="0" w:line="240" w:lineRule="auto"/>
        <w:rPr>
          <w:rFonts w:ascii="Arial" w:hAnsi="Arial" w:cs="Arial"/>
          <w:sz w:val="24"/>
          <w:szCs w:val="24"/>
          <w:lang w:val="fr-CA"/>
        </w:rPr>
      </w:pPr>
      <w:r>
        <w:rPr>
          <w:rFonts w:ascii="Arial" w:hAnsi="Arial" w:cs="Arial"/>
          <w:sz w:val="24"/>
          <w:szCs w:val="24"/>
          <w:lang w:val="fr-CA"/>
        </w:rPr>
        <w:t>A</w:t>
      </w:r>
      <w:r w:rsidRPr="00CE43FA">
        <w:rPr>
          <w:rFonts w:ascii="Arial" w:hAnsi="Arial" w:cs="Arial"/>
          <w:sz w:val="24"/>
          <w:szCs w:val="24"/>
          <w:lang w:val="fr-CA"/>
        </w:rPr>
        <w:t>dopter une législation antidiscrim</w:t>
      </w:r>
      <w:bookmarkStart w:id="0" w:name="_GoBack"/>
      <w:bookmarkEnd w:id="0"/>
      <w:r w:rsidRPr="00CE43FA">
        <w:rPr>
          <w:rFonts w:ascii="Arial" w:hAnsi="Arial" w:cs="Arial"/>
          <w:sz w:val="24"/>
          <w:szCs w:val="24"/>
          <w:lang w:val="fr-CA"/>
        </w:rPr>
        <w:t>ination plus stricte, ciblant en particulier la discrimination fondée sur la race, l’origine ethnique ou la langue, et prendre des mesures pour accroître l’éducation et l’information afin d’encourager la diversité et l’inclusion.</w:t>
      </w:r>
    </w:p>
    <w:p w14:paraId="38723A29" w14:textId="77777777" w:rsidR="00CE43FA" w:rsidRPr="00CE43FA" w:rsidRDefault="00CE43FA" w:rsidP="00CE43FA">
      <w:pPr>
        <w:pStyle w:val="ListParagraph"/>
        <w:spacing w:after="0" w:line="240" w:lineRule="auto"/>
        <w:rPr>
          <w:rFonts w:ascii="Arial" w:hAnsi="Arial" w:cs="Arial"/>
          <w:sz w:val="24"/>
          <w:szCs w:val="24"/>
          <w:lang w:val="fr-CA"/>
        </w:rPr>
      </w:pPr>
    </w:p>
    <w:p w14:paraId="112E16A8" w14:textId="6A5A9B81" w:rsidR="00CE43FA" w:rsidRPr="00CE43FA" w:rsidRDefault="00CE43FA" w:rsidP="00CE43FA">
      <w:pPr>
        <w:pStyle w:val="ListParagraph"/>
        <w:numPr>
          <w:ilvl w:val="0"/>
          <w:numId w:val="8"/>
        </w:numPr>
        <w:spacing w:after="0" w:line="240" w:lineRule="auto"/>
        <w:rPr>
          <w:rFonts w:ascii="Arial" w:hAnsi="Arial" w:cs="Arial"/>
          <w:sz w:val="24"/>
          <w:szCs w:val="24"/>
          <w:lang w:val="fr-CA"/>
        </w:rPr>
      </w:pPr>
      <w:r>
        <w:rPr>
          <w:rFonts w:ascii="Arial" w:hAnsi="Arial" w:cs="Arial"/>
          <w:sz w:val="24"/>
          <w:szCs w:val="24"/>
          <w:lang w:val="fr-CA"/>
        </w:rPr>
        <w:t>R</w:t>
      </w:r>
      <w:r w:rsidRPr="00CE43FA">
        <w:rPr>
          <w:rFonts w:ascii="Arial" w:hAnsi="Arial" w:cs="Arial"/>
          <w:sz w:val="24"/>
          <w:szCs w:val="24"/>
          <w:lang w:val="fr-CA"/>
        </w:rPr>
        <w:t>atifier la Convention de 1951 relative au statut des réfugiés.</w:t>
      </w:r>
    </w:p>
    <w:p w14:paraId="4DE97813" w14:textId="77777777" w:rsidR="00CE43FA" w:rsidRPr="00CE43FA" w:rsidRDefault="00CE43FA" w:rsidP="00CE43FA">
      <w:pPr>
        <w:jc w:val="center"/>
        <w:rPr>
          <w:rFonts w:ascii="Arial" w:hAnsi="Arial" w:cs="Arial"/>
          <w:lang w:val="fr-CA"/>
        </w:rPr>
      </w:pPr>
    </w:p>
    <w:sectPr w:rsidR="00CE43FA" w:rsidRPr="00CE43FA" w:rsidSect="00DC6612">
      <w:footerReference w:type="default" r:id="rId8"/>
      <w:headerReference w:type="first" r:id="rId9"/>
      <w:footerReference w:type="first" r:id="rId10"/>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9CE02" w14:textId="77777777" w:rsidR="00266055" w:rsidRDefault="00266055" w:rsidP="00DC6612">
      <w:r>
        <w:separator/>
      </w:r>
    </w:p>
  </w:endnote>
  <w:endnote w:type="continuationSeparator" w:id="0">
    <w:p w14:paraId="41C3B4DB" w14:textId="77777777" w:rsidR="00266055" w:rsidRDefault="00266055"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04819"/>
      <w:docPartObj>
        <w:docPartGallery w:val="Page Numbers (Bottom of Page)"/>
        <w:docPartUnique/>
      </w:docPartObj>
    </w:sdtPr>
    <w:sdtEndPr/>
    <w:sdtContent>
      <w:sdt>
        <w:sdtPr>
          <w:id w:val="1792469735"/>
          <w:docPartObj>
            <w:docPartGallery w:val="Page Numbers (Top of Page)"/>
            <w:docPartUnique/>
          </w:docPartObj>
        </w:sdtPr>
        <w:sdtEndPr/>
        <w:sdtContent>
          <w:p w14:paraId="078B67AA" w14:textId="548B372C"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742A64">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42A64">
              <w:rPr>
                <w:b/>
                <w:bCs/>
                <w:noProof/>
              </w:rPr>
              <w:t>4</w:t>
            </w:r>
            <w:r>
              <w:rPr>
                <w:b/>
                <w:bCs/>
              </w:rPr>
              <w:fldChar w:fldCharType="end"/>
            </w:r>
          </w:p>
        </w:sdtContent>
      </w:sdt>
    </w:sdtContent>
  </w:sdt>
  <w:p w14:paraId="23CEA7EC" w14:textId="77777777" w:rsidR="00C113F4" w:rsidRDefault="00C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672130"/>
      <w:docPartObj>
        <w:docPartGallery w:val="Page Numbers (Bottom of Page)"/>
        <w:docPartUnique/>
      </w:docPartObj>
    </w:sdtPr>
    <w:sdtEndPr/>
    <w:sdtContent>
      <w:sdt>
        <w:sdtPr>
          <w:id w:val="860082579"/>
          <w:docPartObj>
            <w:docPartGallery w:val="Page Numbers (Top of Page)"/>
            <w:docPartUnique/>
          </w:docPartObj>
        </w:sdtPr>
        <w:sdtEndPr/>
        <w:sdtContent>
          <w:p w14:paraId="19509895" w14:textId="49379DD1"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CE43FA">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CE43FA">
              <w:rPr>
                <w:b/>
                <w:bCs/>
                <w:noProof/>
              </w:rPr>
              <w:t>1</w:t>
            </w:r>
            <w:r>
              <w:rPr>
                <w:b/>
                <w:bCs/>
              </w:rPr>
              <w:fldChar w:fldCharType="end"/>
            </w:r>
          </w:p>
        </w:sdtContent>
      </w:sdt>
    </w:sdtContent>
  </w:sdt>
  <w:p w14:paraId="5DB23964" w14:textId="77777777" w:rsidR="00C113F4" w:rsidRDefault="00C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3CBCD" w14:textId="77777777" w:rsidR="00266055" w:rsidRDefault="00266055" w:rsidP="00DC6612">
      <w:r>
        <w:separator/>
      </w:r>
    </w:p>
  </w:footnote>
  <w:footnote w:type="continuationSeparator" w:id="0">
    <w:p w14:paraId="7B91B320" w14:textId="77777777" w:rsidR="00266055" w:rsidRDefault="00266055" w:rsidP="00DC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15:restartNumberingAfterBreak="0">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2" w15:restartNumberingAfterBreak="0">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670905F0"/>
    <w:multiLevelType w:val="hybridMultilevel"/>
    <w:tmpl w:val="EF82F766"/>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4"/>
  </w:num>
  <w:num w:numId="5">
    <w:abstractNumId w:val="4"/>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12"/>
    <w:rsid w:val="0003005C"/>
    <w:rsid w:val="00065DE8"/>
    <w:rsid w:val="000737E2"/>
    <w:rsid w:val="001A6D5F"/>
    <w:rsid w:val="001C178D"/>
    <w:rsid w:val="001E2DF8"/>
    <w:rsid w:val="001F1045"/>
    <w:rsid w:val="00266055"/>
    <w:rsid w:val="002809CF"/>
    <w:rsid w:val="00295563"/>
    <w:rsid w:val="00305A1E"/>
    <w:rsid w:val="003A0B49"/>
    <w:rsid w:val="003A1473"/>
    <w:rsid w:val="003D72F0"/>
    <w:rsid w:val="00461E92"/>
    <w:rsid w:val="004639BD"/>
    <w:rsid w:val="005253A3"/>
    <w:rsid w:val="00573869"/>
    <w:rsid w:val="005F493F"/>
    <w:rsid w:val="00620FAE"/>
    <w:rsid w:val="006441D8"/>
    <w:rsid w:val="00651198"/>
    <w:rsid w:val="006531A5"/>
    <w:rsid w:val="00707DFA"/>
    <w:rsid w:val="00712183"/>
    <w:rsid w:val="00735521"/>
    <w:rsid w:val="00742A64"/>
    <w:rsid w:val="00893BDA"/>
    <w:rsid w:val="008A5C36"/>
    <w:rsid w:val="008E7177"/>
    <w:rsid w:val="00901E5E"/>
    <w:rsid w:val="0093791E"/>
    <w:rsid w:val="00981EE6"/>
    <w:rsid w:val="00A005D4"/>
    <w:rsid w:val="00A268B9"/>
    <w:rsid w:val="00A32E2D"/>
    <w:rsid w:val="00A632A2"/>
    <w:rsid w:val="00AA6C80"/>
    <w:rsid w:val="00AD58D1"/>
    <w:rsid w:val="00B276D1"/>
    <w:rsid w:val="00B40660"/>
    <w:rsid w:val="00B64442"/>
    <w:rsid w:val="00B65E97"/>
    <w:rsid w:val="00B8031D"/>
    <w:rsid w:val="00B84A85"/>
    <w:rsid w:val="00B851DD"/>
    <w:rsid w:val="00B86760"/>
    <w:rsid w:val="00B97BC5"/>
    <w:rsid w:val="00BA6562"/>
    <w:rsid w:val="00BB6E94"/>
    <w:rsid w:val="00C113F4"/>
    <w:rsid w:val="00C17274"/>
    <w:rsid w:val="00C447A7"/>
    <w:rsid w:val="00C6479D"/>
    <w:rsid w:val="00C75B47"/>
    <w:rsid w:val="00C8103E"/>
    <w:rsid w:val="00CA07EC"/>
    <w:rsid w:val="00CC1FF3"/>
    <w:rsid w:val="00CE43FA"/>
    <w:rsid w:val="00CF51C4"/>
    <w:rsid w:val="00D228CB"/>
    <w:rsid w:val="00DB3BE9"/>
    <w:rsid w:val="00DC46F0"/>
    <w:rsid w:val="00DC6612"/>
    <w:rsid w:val="00DD23F4"/>
    <w:rsid w:val="00DF433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15:docId w15:val="{AF372E5F-18A1-4EC2-A49E-D9A97096E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068">
      <w:bodyDiv w:val="1"/>
      <w:marLeft w:val="0"/>
      <w:marRight w:val="0"/>
      <w:marTop w:val="0"/>
      <w:marBottom w:val="0"/>
      <w:divBdr>
        <w:top w:val="none" w:sz="0" w:space="0" w:color="auto"/>
        <w:left w:val="none" w:sz="0" w:space="0" w:color="auto"/>
        <w:bottom w:val="none" w:sz="0" w:space="0" w:color="auto"/>
        <w:right w:val="none" w:sz="0" w:space="0" w:color="auto"/>
      </w:divBdr>
    </w:div>
    <w:div w:id="209804961">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0182EF-B968-4C12-9950-8E38A871B75D}"/>
</file>

<file path=customXml/itemProps2.xml><?xml version="1.0" encoding="utf-8"?>
<ds:datastoreItem xmlns:ds="http://schemas.openxmlformats.org/officeDocument/2006/customXml" ds:itemID="{32578260-757E-4AEB-9062-35BC52480BD1}"/>
</file>

<file path=customXml/itemProps3.xml><?xml version="1.0" encoding="utf-8"?>
<ds:datastoreItem xmlns:ds="http://schemas.openxmlformats.org/officeDocument/2006/customXml" ds:itemID="{8B8AB69A-4F8C-46B5-AE60-9B0EDF1311AA}"/>
</file>

<file path=customXml/itemProps4.xml><?xml version="1.0" encoding="utf-8"?>
<ds:datastoreItem xmlns:ds="http://schemas.openxmlformats.org/officeDocument/2006/customXml" ds:itemID="{0846F172-9509-4B9B-ACB2-5322D1C92E93}"/>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2</cp:revision>
  <cp:lastPrinted>2018-06-27T06:02:00Z</cp:lastPrinted>
  <dcterms:created xsi:type="dcterms:W3CDTF">2019-11-05T09:32:00Z</dcterms:created>
  <dcterms:modified xsi:type="dcterms:W3CDTF">2019-11-05T09:32:00Z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