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705DC48E" w:rsidR="00295563" w:rsidRPr="001E2EC9" w:rsidRDefault="001E2EC9" w:rsidP="001E2EC9">
      <w:pPr>
        <w:jc w:val="center"/>
        <w:rPr>
          <w:rFonts w:ascii="Arial" w:hAnsi="Arial" w:cs="Arial"/>
          <w:b/>
          <w:lang w:val="en-CA"/>
        </w:rPr>
      </w:pPr>
      <w:bookmarkStart w:id="0" w:name="_GoBack"/>
      <w:r w:rsidRPr="001E2EC9">
        <w:rPr>
          <w:rFonts w:ascii="Arial" w:hAnsi="Arial" w:cs="Arial"/>
          <w:b/>
          <w:lang w:val="en-CA"/>
        </w:rPr>
        <w:t>UPR34</w:t>
      </w:r>
    </w:p>
    <w:p w14:paraId="584A5DAA" w14:textId="403C7333" w:rsidR="001E2EC9" w:rsidRPr="001E2EC9" w:rsidRDefault="001E2EC9" w:rsidP="001E2EC9">
      <w:pPr>
        <w:jc w:val="center"/>
        <w:rPr>
          <w:rFonts w:ascii="Arial" w:hAnsi="Arial" w:cs="Arial"/>
          <w:b/>
          <w:lang w:val="en-CA"/>
        </w:rPr>
      </w:pPr>
      <w:r w:rsidRPr="001E2EC9">
        <w:rPr>
          <w:rFonts w:ascii="Arial" w:hAnsi="Arial" w:cs="Arial"/>
          <w:b/>
          <w:lang w:val="en-CA"/>
        </w:rPr>
        <w:t>Canada’s recommendations for Iran’s UPR</w:t>
      </w:r>
    </w:p>
    <w:p w14:paraId="6A1C45D0" w14:textId="3C6810A7" w:rsidR="001E2EC9" w:rsidRPr="001E2EC9" w:rsidRDefault="001E2EC9" w:rsidP="001E2EC9">
      <w:pPr>
        <w:jc w:val="center"/>
        <w:rPr>
          <w:rFonts w:ascii="Arial" w:hAnsi="Arial" w:cs="Arial"/>
          <w:b/>
          <w:lang w:val="en-CA"/>
        </w:rPr>
      </w:pPr>
      <w:r w:rsidRPr="001E2EC9">
        <w:rPr>
          <w:rFonts w:ascii="Arial" w:hAnsi="Arial" w:cs="Arial"/>
          <w:b/>
          <w:lang w:val="en-CA"/>
        </w:rPr>
        <w:t>8 November 2019</w:t>
      </w:r>
    </w:p>
    <w:bookmarkEnd w:id="0"/>
    <w:p w14:paraId="77FBA68B" w14:textId="77777777" w:rsidR="001E2EC9" w:rsidRDefault="001E2EC9" w:rsidP="001E2EC9">
      <w:pPr>
        <w:rPr>
          <w:rFonts w:ascii="Arial" w:hAnsi="Arial" w:cs="Arial"/>
        </w:rPr>
      </w:pPr>
    </w:p>
    <w:p w14:paraId="0D993481" w14:textId="32F83AFC" w:rsidR="001E2EC9" w:rsidRPr="001E2EC9" w:rsidRDefault="001E2EC9" w:rsidP="001E2EC9">
      <w:pPr>
        <w:rPr>
          <w:rFonts w:ascii="Arial" w:hAnsi="Arial" w:cs="Arial"/>
        </w:rPr>
      </w:pPr>
      <w:r w:rsidRPr="001E2EC9">
        <w:rPr>
          <w:rFonts w:ascii="Arial" w:hAnsi="Arial" w:cs="Arial"/>
        </w:rPr>
        <w:t xml:space="preserve">Thank you, Mr. President. </w:t>
      </w:r>
    </w:p>
    <w:p w14:paraId="497FE54C" w14:textId="77777777" w:rsidR="001E2EC9" w:rsidRPr="001E2EC9" w:rsidRDefault="001E2EC9" w:rsidP="001E2EC9">
      <w:pPr>
        <w:rPr>
          <w:rFonts w:ascii="Arial" w:hAnsi="Arial" w:cs="Arial"/>
        </w:rPr>
      </w:pPr>
    </w:p>
    <w:p w14:paraId="4A8C636F" w14:textId="77777777" w:rsidR="001E2EC9" w:rsidRPr="001E2EC9" w:rsidRDefault="001E2EC9" w:rsidP="001E2EC9">
      <w:pPr>
        <w:rPr>
          <w:rFonts w:ascii="Arial" w:hAnsi="Arial" w:cs="Arial"/>
        </w:rPr>
      </w:pPr>
      <w:r w:rsidRPr="001E2EC9">
        <w:rPr>
          <w:rFonts w:ascii="Arial" w:hAnsi="Arial" w:cs="Arial"/>
        </w:rPr>
        <w:t xml:space="preserve">Canada thanks Iran for its presentation. While we take note of the reduction in the use of the death penalty, we remain deeply concerned by the situation of human rights in Iran. </w:t>
      </w:r>
    </w:p>
    <w:p w14:paraId="06CF7677" w14:textId="77777777" w:rsidR="001E2EC9" w:rsidRPr="001E2EC9" w:rsidRDefault="001E2EC9" w:rsidP="001E2EC9">
      <w:pPr>
        <w:rPr>
          <w:rFonts w:ascii="Arial" w:hAnsi="Arial" w:cs="Arial"/>
          <w:b/>
        </w:rPr>
      </w:pPr>
    </w:p>
    <w:p w14:paraId="60005E3D" w14:textId="77777777" w:rsidR="001E2EC9" w:rsidRPr="001E2EC9" w:rsidRDefault="001E2EC9" w:rsidP="001E2EC9">
      <w:pPr>
        <w:rPr>
          <w:rFonts w:ascii="Arial" w:hAnsi="Arial" w:cs="Arial"/>
        </w:rPr>
      </w:pPr>
      <w:r w:rsidRPr="001E2EC9">
        <w:rPr>
          <w:rFonts w:ascii="Arial" w:hAnsi="Arial" w:cs="Arial"/>
        </w:rPr>
        <w:t>Canada recommends that Iran:</w:t>
      </w:r>
    </w:p>
    <w:p w14:paraId="092C2E0B" w14:textId="77777777" w:rsidR="001E2EC9" w:rsidRPr="001E2EC9" w:rsidRDefault="001E2EC9" w:rsidP="001E2EC9">
      <w:pPr>
        <w:rPr>
          <w:rFonts w:ascii="Arial" w:hAnsi="Arial" w:cs="Arial"/>
        </w:rPr>
      </w:pPr>
    </w:p>
    <w:p w14:paraId="7EEF1457" w14:textId="77777777" w:rsidR="001E2EC9" w:rsidRPr="001E2EC9" w:rsidRDefault="001E2EC9" w:rsidP="001E2EC9">
      <w:pPr>
        <w:pStyle w:val="ListParagraph"/>
        <w:numPr>
          <w:ilvl w:val="0"/>
          <w:numId w:val="8"/>
        </w:numPr>
        <w:spacing w:after="160" w:line="240" w:lineRule="auto"/>
        <w:rPr>
          <w:rFonts w:ascii="Arial" w:hAnsi="Arial" w:cs="Arial"/>
          <w:sz w:val="24"/>
          <w:szCs w:val="24"/>
        </w:rPr>
      </w:pPr>
      <w:r w:rsidRPr="001E2EC9">
        <w:rPr>
          <w:rFonts w:ascii="Arial" w:hAnsi="Arial" w:cs="Arial"/>
          <w:sz w:val="24"/>
          <w:szCs w:val="24"/>
        </w:rPr>
        <w:t xml:space="preserve">Revise the Penal Code to ensure consistency with its international obligations, including article 6 of the ICCPR, so that the death penalty is reserved for only the most serious crimes, never imposed for crimes committed by persons below 18 years of age, and never imposed arbitrarily. </w:t>
      </w:r>
    </w:p>
    <w:p w14:paraId="34EC3E39" w14:textId="77777777" w:rsidR="001E2EC9" w:rsidRPr="001E2EC9" w:rsidRDefault="001E2EC9" w:rsidP="001E2EC9">
      <w:pPr>
        <w:pStyle w:val="ListParagraph"/>
        <w:spacing w:line="240" w:lineRule="auto"/>
        <w:rPr>
          <w:rFonts w:ascii="Arial" w:hAnsi="Arial" w:cs="Arial"/>
          <w:sz w:val="24"/>
          <w:szCs w:val="24"/>
        </w:rPr>
      </w:pPr>
    </w:p>
    <w:p w14:paraId="661BEAD8" w14:textId="77777777" w:rsidR="001E2EC9" w:rsidRPr="001E2EC9" w:rsidRDefault="001E2EC9" w:rsidP="001E2EC9">
      <w:pPr>
        <w:pStyle w:val="ListParagraph"/>
        <w:numPr>
          <w:ilvl w:val="0"/>
          <w:numId w:val="8"/>
        </w:numPr>
        <w:spacing w:before="240" w:after="160" w:line="240" w:lineRule="auto"/>
        <w:rPr>
          <w:rFonts w:ascii="Arial" w:hAnsi="Arial" w:cs="Arial"/>
          <w:sz w:val="24"/>
          <w:szCs w:val="24"/>
        </w:rPr>
      </w:pPr>
      <w:r w:rsidRPr="001E2EC9">
        <w:rPr>
          <w:rFonts w:ascii="Arial" w:hAnsi="Arial" w:cs="Arial"/>
          <w:sz w:val="24"/>
          <w:szCs w:val="24"/>
        </w:rPr>
        <w:t>Ensure freedom from torture while in detention.</w:t>
      </w:r>
    </w:p>
    <w:p w14:paraId="580D4E03" w14:textId="77777777" w:rsidR="001E2EC9" w:rsidRPr="001E2EC9" w:rsidRDefault="001E2EC9" w:rsidP="001E2EC9">
      <w:pPr>
        <w:pStyle w:val="ListParagraph"/>
        <w:spacing w:line="240" w:lineRule="auto"/>
        <w:rPr>
          <w:rFonts w:ascii="Arial" w:hAnsi="Arial" w:cs="Arial"/>
          <w:sz w:val="24"/>
          <w:szCs w:val="24"/>
        </w:rPr>
      </w:pPr>
    </w:p>
    <w:p w14:paraId="1176B85D" w14:textId="77777777" w:rsidR="001E2EC9" w:rsidRPr="001E2EC9" w:rsidRDefault="001E2EC9" w:rsidP="001E2EC9">
      <w:pPr>
        <w:pStyle w:val="ListParagraph"/>
        <w:numPr>
          <w:ilvl w:val="0"/>
          <w:numId w:val="8"/>
        </w:numPr>
        <w:spacing w:before="240" w:after="160" w:line="240" w:lineRule="auto"/>
        <w:rPr>
          <w:rFonts w:ascii="Arial" w:hAnsi="Arial" w:cs="Arial"/>
          <w:sz w:val="24"/>
          <w:szCs w:val="24"/>
        </w:rPr>
      </w:pPr>
      <w:r w:rsidRPr="001E2EC9">
        <w:rPr>
          <w:rFonts w:ascii="Arial" w:hAnsi="Arial" w:cs="Arial"/>
          <w:sz w:val="24"/>
          <w:szCs w:val="24"/>
        </w:rPr>
        <w:t>End discrimination on the basis of sexual orientation, including repealing provisions in the Penal Code which criminalizes consensual same-sex activities between adults.</w:t>
      </w:r>
    </w:p>
    <w:p w14:paraId="128B7126" w14:textId="77777777" w:rsidR="001E2EC9" w:rsidRPr="001E2EC9" w:rsidRDefault="001E2EC9" w:rsidP="001E2EC9">
      <w:pPr>
        <w:pStyle w:val="ListParagraph"/>
        <w:spacing w:line="240" w:lineRule="auto"/>
        <w:rPr>
          <w:rFonts w:ascii="Arial" w:hAnsi="Arial" w:cs="Arial"/>
          <w:sz w:val="24"/>
          <w:szCs w:val="24"/>
        </w:rPr>
      </w:pPr>
    </w:p>
    <w:p w14:paraId="0A807C79" w14:textId="77777777" w:rsidR="001E2EC9" w:rsidRPr="001E2EC9" w:rsidRDefault="001E2EC9" w:rsidP="001E2EC9">
      <w:pPr>
        <w:pStyle w:val="ListParagraph"/>
        <w:numPr>
          <w:ilvl w:val="0"/>
          <w:numId w:val="8"/>
        </w:numPr>
        <w:spacing w:after="0" w:line="240" w:lineRule="auto"/>
        <w:rPr>
          <w:rFonts w:ascii="Arial" w:hAnsi="Arial" w:cs="Arial"/>
          <w:sz w:val="24"/>
          <w:szCs w:val="24"/>
        </w:rPr>
      </w:pPr>
      <w:r w:rsidRPr="001E2EC9">
        <w:rPr>
          <w:rFonts w:ascii="Arial" w:hAnsi="Arial" w:cs="Arial"/>
          <w:sz w:val="24"/>
          <w:szCs w:val="24"/>
        </w:rPr>
        <w:t>Take measures to ensure non-discrimination against ethnic and religious minorities.</w:t>
      </w:r>
    </w:p>
    <w:p w14:paraId="7E33F43C" w14:textId="77777777" w:rsidR="001E2EC9" w:rsidRPr="001E2EC9" w:rsidRDefault="001E2EC9" w:rsidP="001E2EC9">
      <w:pPr>
        <w:pStyle w:val="ListParagraph"/>
        <w:spacing w:line="240" w:lineRule="auto"/>
        <w:rPr>
          <w:rFonts w:ascii="Arial" w:hAnsi="Arial" w:cs="Arial"/>
          <w:sz w:val="24"/>
          <w:szCs w:val="24"/>
        </w:rPr>
      </w:pPr>
    </w:p>
    <w:p w14:paraId="2A2DB089" w14:textId="77777777" w:rsidR="001E2EC9" w:rsidRPr="001E2EC9" w:rsidRDefault="001E2EC9" w:rsidP="001E2EC9">
      <w:pPr>
        <w:pStyle w:val="ListParagraph"/>
        <w:numPr>
          <w:ilvl w:val="0"/>
          <w:numId w:val="8"/>
        </w:numPr>
        <w:spacing w:after="0" w:line="240" w:lineRule="auto"/>
        <w:rPr>
          <w:rFonts w:ascii="Arial" w:hAnsi="Arial" w:cs="Arial"/>
          <w:sz w:val="24"/>
          <w:szCs w:val="24"/>
        </w:rPr>
      </w:pPr>
      <w:r w:rsidRPr="001E2EC9">
        <w:rPr>
          <w:rFonts w:ascii="Arial" w:hAnsi="Arial" w:cs="Arial"/>
          <w:sz w:val="24"/>
          <w:szCs w:val="24"/>
        </w:rPr>
        <w:t>Remove legal restrictions and social barriers to women's equal participation in the workforce and access to education and participation in the conduct of public affairs.</w:t>
      </w:r>
    </w:p>
    <w:p w14:paraId="35DA52A9" w14:textId="77777777" w:rsidR="001E2EC9" w:rsidRPr="001E2EC9" w:rsidRDefault="001E2EC9" w:rsidP="001E2EC9">
      <w:pPr>
        <w:rPr>
          <w:rFonts w:ascii="Arial" w:hAnsi="Arial" w:cs="Arial"/>
        </w:rPr>
      </w:pPr>
    </w:p>
    <w:p w14:paraId="13A1DD89" w14:textId="77777777" w:rsidR="001E2EC9" w:rsidRPr="001E2EC9" w:rsidRDefault="001E2EC9" w:rsidP="001E2EC9">
      <w:pPr>
        <w:rPr>
          <w:rFonts w:ascii="Arial" w:hAnsi="Arial" w:cs="Arial"/>
        </w:rPr>
      </w:pPr>
      <w:r w:rsidRPr="001E2EC9">
        <w:rPr>
          <w:rFonts w:ascii="Arial" w:hAnsi="Arial" w:cs="Arial"/>
        </w:rPr>
        <w:t xml:space="preserve">Canada hopes the Government of Iran will engage constructively with the international community, including by inviting the UN Special Rapporteur on the situation of human rights in Iran to the country. </w:t>
      </w:r>
    </w:p>
    <w:p w14:paraId="7F53A557" w14:textId="77777777" w:rsidR="001E2EC9" w:rsidRPr="001E2EC9" w:rsidRDefault="001E2EC9" w:rsidP="001E2EC9">
      <w:pPr>
        <w:jc w:val="center"/>
        <w:rPr>
          <w:rFonts w:ascii="Arial" w:hAnsi="Arial" w:cs="Arial"/>
        </w:rPr>
      </w:pPr>
    </w:p>
    <w:sectPr w:rsidR="001E2EC9" w:rsidRPr="001E2EC9"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6F4E2304"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E2EC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E2EC9">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FC16D62"/>
    <w:multiLevelType w:val="hybridMultilevel"/>
    <w:tmpl w:val="50D216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E2EC9"/>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307CB683-01AA-4860-BB12-98D9548F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E4FE2-E4F2-4B30-843C-69A35C4DFFB3}"/>
</file>

<file path=customXml/itemProps2.xml><?xml version="1.0" encoding="utf-8"?>
<ds:datastoreItem xmlns:ds="http://schemas.openxmlformats.org/officeDocument/2006/customXml" ds:itemID="{379E95C7-1FB2-4B2F-AB11-1EFFAA125018}"/>
</file>

<file path=customXml/itemProps3.xml><?xml version="1.0" encoding="utf-8"?>
<ds:datastoreItem xmlns:ds="http://schemas.openxmlformats.org/officeDocument/2006/customXml" ds:itemID="{EAC5FA0E-05AD-42C0-BA70-42C1BF811300}"/>
</file>

<file path=customXml/itemProps4.xml><?xml version="1.0" encoding="utf-8"?>
<ds:datastoreItem xmlns:ds="http://schemas.openxmlformats.org/officeDocument/2006/customXml" ds:itemID="{3406A46E-D2EA-40A9-BCE0-C9B9E0EACD3F}"/>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2019-11-05T09:28:00Z</dcterms:created>
  <dcterms:modified xsi:type="dcterms:W3CDTF">2019-11-05T09:28:00Z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