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8DB5" w14:textId="0F38B959" w:rsidR="00693C7D" w:rsidRPr="00871D55" w:rsidRDefault="00693C7D" w:rsidP="00E16B83">
      <w:pPr>
        <w:jc w:val="center"/>
        <w:rPr>
          <w:rStyle w:val="Strong"/>
          <w:rFonts w:ascii="Arial" w:hAnsi="Arial" w:cs="Arial"/>
          <w:color w:val="515151"/>
          <w:sz w:val="24"/>
          <w:szCs w:val="24"/>
          <w:shd w:val="clear" w:color="auto" w:fill="FFFFFF"/>
        </w:rPr>
      </w:pPr>
      <w:r w:rsidRPr="00871D55">
        <w:rPr>
          <w:rFonts w:ascii="Arial" w:hAnsi="Arial" w:cs="Arial"/>
          <w:b/>
          <w:bCs/>
          <w:noProof/>
          <w:color w:val="515151"/>
          <w:sz w:val="24"/>
          <w:szCs w:val="24"/>
          <w:shd w:val="clear" w:color="auto" w:fill="FFFFFF"/>
        </w:rPr>
        <w:drawing>
          <wp:inline distT="0" distB="0" distL="0" distR="0" wp14:anchorId="0E2B35F8" wp14:editId="20959B66">
            <wp:extent cx="514350" cy="8572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ok emble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9" cy="87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5792" w14:textId="4C092677" w:rsidR="00693C7D" w:rsidRPr="00871D55" w:rsidRDefault="00693C7D" w:rsidP="00871D55">
      <w:pPr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>Statement by India at the Universal Periodic Review (UPR) Working Group 3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>4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>Session (0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>4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>-1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>5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November 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>2019)</w:t>
      </w:r>
      <w:bookmarkStart w:id="0" w:name="_GoBack"/>
      <w:bookmarkEnd w:id="0"/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: 3rd UPR of 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>Italy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- Interactive Dialogue, delivered by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Ambassador Rajiv K. </w:t>
      </w:r>
      <w:proofErr w:type="spellStart"/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>Chander</w:t>
      </w:r>
      <w:proofErr w:type="spellEnd"/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>Permanent Representative of India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[Geneva, 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>04 November</w:t>
      </w:r>
      <w:r w:rsidRPr="00871D55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2019]</w:t>
      </w:r>
    </w:p>
    <w:p w14:paraId="0CDA5E14" w14:textId="77777777" w:rsidR="00871D55" w:rsidRDefault="00871D55" w:rsidP="00416205">
      <w:pPr>
        <w:jc w:val="both"/>
        <w:rPr>
          <w:rFonts w:ascii="Arial" w:hAnsi="Arial" w:cs="Arial"/>
          <w:sz w:val="24"/>
          <w:szCs w:val="24"/>
        </w:rPr>
      </w:pPr>
    </w:p>
    <w:p w14:paraId="4723EA28" w14:textId="7FC3928E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  <w:r w:rsidRPr="00871D55">
        <w:rPr>
          <w:rFonts w:ascii="Arial" w:hAnsi="Arial" w:cs="Arial"/>
          <w:sz w:val="24"/>
          <w:szCs w:val="24"/>
        </w:rPr>
        <w:t>Mr. President,</w:t>
      </w:r>
    </w:p>
    <w:p w14:paraId="34204FCA" w14:textId="56BDDEEC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  <w:r w:rsidRPr="00871D55">
        <w:rPr>
          <w:rFonts w:ascii="Arial" w:hAnsi="Arial" w:cs="Arial"/>
          <w:sz w:val="24"/>
          <w:szCs w:val="24"/>
        </w:rPr>
        <w:t xml:space="preserve">India warmly welcomes the distinguished delegation of Italy and thanks </w:t>
      </w:r>
      <w:r w:rsidR="00E16B83" w:rsidRPr="00871D55">
        <w:rPr>
          <w:rFonts w:ascii="Arial" w:hAnsi="Arial" w:cs="Arial"/>
          <w:sz w:val="24"/>
          <w:szCs w:val="24"/>
        </w:rPr>
        <w:t>it</w:t>
      </w:r>
      <w:r w:rsidRPr="00871D55">
        <w:rPr>
          <w:rFonts w:ascii="Arial" w:hAnsi="Arial" w:cs="Arial"/>
          <w:sz w:val="24"/>
          <w:szCs w:val="24"/>
        </w:rPr>
        <w:t xml:space="preserve"> for </w:t>
      </w:r>
      <w:r w:rsidR="00E16B83" w:rsidRPr="00871D55">
        <w:rPr>
          <w:rFonts w:ascii="Arial" w:hAnsi="Arial" w:cs="Arial"/>
          <w:sz w:val="24"/>
          <w:szCs w:val="24"/>
        </w:rPr>
        <w:t>the comprehensive</w:t>
      </w:r>
      <w:r w:rsidRPr="00871D55">
        <w:rPr>
          <w:rFonts w:ascii="Arial" w:hAnsi="Arial" w:cs="Arial"/>
          <w:sz w:val="24"/>
          <w:szCs w:val="24"/>
        </w:rPr>
        <w:t xml:space="preserve"> National Report.</w:t>
      </w:r>
    </w:p>
    <w:p w14:paraId="16D73FBB" w14:textId="43AE9CE8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  <w:r w:rsidRPr="00871D55">
        <w:rPr>
          <w:rFonts w:ascii="Arial" w:hAnsi="Arial" w:cs="Arial"/>
          <w:sz w:val="24"/>
          <w:szCs w:val="24"/>
        </w:rPr>
        <w:t>2.</w:t>
      </w:r>
      <w:r w:rsidRPr="00871D55">
        <w:rPr>
          <w:rFonts w:ascii="Arial" w:hAnsi="Arial" w:cs="Arial"/>
          <w:sz w:val="24"/>
          <w:szCs w:val="24"/>
        </w:rPr>
        <w:tab/>
        <w:t xml:space="preserve">India welcomes the legislative proposals and discussions that have taken place vis a vis the establishment of a National Human Rights Institution based on Paris Principles. </w:t>
      </w:r>
    </w:p>
    <w:p w14:paraId="2A959E28" w14:textId="36A85EA5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  <w:r w:rsidRPr="00871D55">
        <w:rPr>
          <w:rFonts w:ascii="Arial" w:hAnsi="Arial" w:cs="Arial"/>
          <w:sz w:val="24"/>
          <w:szCs w:val="24"/>
        </w:rPr>
        <w:t>3.</w:t>
      </w:r>
      <w:r w:rsidRPr="00871D55">
        <w:rPr>
          <w:rFonts w:ascii="Arial" w:hAnsi="Arial" w:cs="Arial"/>
          <w:sz w:val="24"/>
          <w:szCs w:val="24"/>
        </w:rPr>
        <w:tab/>
      </w:r>
      <w:r w:rsidR="00E16B83" w:rsidRPr="00871D55">
        <w:rPr>
          <w:rFonts w:ascii="Arial" w:hAnsi="Arial" w:cs="Arial"/>
          <w:sz w:val="24"/>
          <w:szCs w:val="24"/>
        </w:rPr>
        <w:t>The adoption of the 2013 National Action Plan against Racism, Xenophobia and Intolerance is a positive development. We</w:t>
      </w:r>
      <w:r w:rsidRPr="00871D55">
        <w:rPr>
          <w:rFonts w:ascii="Arial" w:hAnsi="Arial" w:cs="Arial"/>
          <w:sz w:val="24"/>
          <w:szCs w:val="24"/>
        </w:rPr>
        <w:t xml:space="preserve"> welcome the establishment of the task force and various working groups to implement the National Strategy for Inclusion of Roma, Sinti and </w:t>
      </w:r>
      <w:proofErr w:type="spellStart"/>
      <w:r w:rsidRPr="00871D55">
        <w:rPr>
          <w:rFonts w:ascii="Arial" w:hAnsi="Arial" w:cs="Arial"/>
          <w:sz w:val="24"/>
          <w:szCs w:val="24"/>
        </w:rPr>
        <w:t>Caminanti</w:t>
      </w:r>
      <w:proofErr w:type="spellEnd"/>
      <w:r w:rsidRPr="00871D55">
        <w:rPr>
          <w:rFonts w:ascii="Arial" w:hAnsi="Arial" w:cs="Arial"/>
          <w:sz w:val="24"/>
          <w:szCs w:val="24"/>
        </w:rPr>
        <w:t xml:space="preserve"> 2012–2020. We also welcome the expanded mandate of the National Office against Racial discrimination (UNAR). </w:t>
      </w:r>
    </w:p>
    <w:p w14:paraId="7FDE4553" w14:textId="3057EEEC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  <w:r w:rsidRPr="00871D55">
        <w:rPr>
          <w:rFonts w:ascii="Arial" w:hAnsi="Arial" w:cs="Arial"/>
          <w:sz w:val="24"/>
          <w:szCs w:val="24"/>
        </w:rPr>
        <w:t>4.</w:t>
      </w:r>
      <w:r w:rsidRPr="00871D55">
        <w:rPr>
          <w:rFonts w:ascii="Arial" w:hAnsi="Arial" w:cs="Arial"/>
          <w:sz w:val="24"/>
          <w:szCs w:val="24"/>
        </w:rPr>
        <w:tab/>
        <w:t>India recommends the following to Italy:</w:t>
      </w:r>
    </w:p>
    <w:p w14:paraId="0D167A04" w14:textId="12FE6FB1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71D55">
        <w:rPr>
          <w:rFonts w:ascii="Arial" w:hAnsi="Arial" w:cs="Arial"/>
          <w:sz w:val="24"/>
          <w:szCs w:val="24"/>
        </w:rPr>
        <w:t>i</w:t>
      </w:r>
      <w:proofErr w:type="spellEnd"/>
      <w:r w:rsidR="00871D55">
        <w:rPr>
          <w:rFonts w:ascii="Arial" w:hAnsi="Arial" w:cs="Arial"/>
          <w:sz w:val="24"/>
          <w:szCs w:val="24"/>
        </w:rPr>
        <w:t>)</w:t>
      </w:r>
      <w:r w:rsidRPr="00871D55">
        <w:rPr>
          <w:rFonts w:ascii="Arial" w:hAnsi="Arial" w:cs="Arial"/>
          <w:sz w:val="24"/>
          <w:szCs w:val="24"/>
        </w:rPr>
        <w:tab/>
        <w:t>Continue to strengthen the legislative framework and policies on gender equality.</w:t>
      </w:r>
    </w:p>
    <w:p w14:paraId="32539E7B" w14:textId="60F9B909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  <w:r w:rsidRPr="00871D55">
        <w:rPr>
          <w:rFonts w:ascii="Arial" w:hAnsi="Arial" w:cs="Arial"/>
          <w:sz w:val="24"/>
          <w:szCs w:val="24"/>
        </w:rPr>
        <w:t>ii</w:t>
      </w:r>
      <w:r w:rsidR="00871D55">
        <w:rPr>
          <w:rFonts w:ascii="Arial" w:hAnsi="Arial" w:cs="Arial"/>
          <w:sz w:val="24"/>
          <w:szCs w:val="24"/>
        </w:rPr>
        <w:t>)</w:t>
      </w:r>
      <w:r w:rsidRPr="00871D55">
        <w:rPr>
          <w:rFonts w:ascii="Arial" w:hAnsi="Arial" w:cs="Arial"/>
          <w:sz w:val="24"/>
          <w:szCs w:val="24"/>
        </w:rPr>
        <w:tab/>
        <w:t xml:space="preserve">Fully involve civil society and other relevant stakeholders in expeditious establishment of </w:t>
      </w:r>
      <w:r w:rsidR="00E16B83" w:rsidRPr="00871D55">
        <w:rPr>
          <w:rFonts w:ascii="Arial" w:hAnsi="Arial" w:cs="Arial"/>
          <w:sz w:val="24"/>
          <w:szCs w:val="24"/>
        </w:rPr>
        <w:t xml:space="preserve">the </w:t>
      </w:r>
      <w:r w:rsidRPr="00871D55">
        <w:rPr>
          <w:rFonts w:ascii="Arial" w:hAnsi="Arial" w:cs="Arial"/>
          <w:sz w:val="24"/>
          <w:szCs w:val="24"/>
        </w:rPr>
        <w:t>NHRI and to ensure its functional and financial independence.</w:t>
      </w:r>
    </w:p>
    <w:p w14:paraId="4CF3A2E9" w14:textId="1735C086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  <w:r w:rsidRPr="00871D55">
        <w:rPr>
          <w:rFonts w:ascii="Arial" w:hAnsi="Arial" w:cs="Arial"/>
          <w:sz w:val="24"/>
          <w:szCs w:val="24"/>
        </w:rPr>
        <w:t>iii</w:t>
      </w:r>
      <w:r w:rsidR="00871D55">
        <w:rPr>
          <w:rFonts w:ascii="Arial" w:hAnsi="Arial" w:cs="Arial"/>
          <w:sz w:val="24"/>
          <w:szCs w:val="24"/>
        </w:rPr>
        <w:t>)</w:t>
      </w:r>
      <w:r w:rsidRPr="00871D55">
        <w:rPr>
          <w:rFonts w:ascii="Arial" w:hAnsi="Arial" w:cs="Arial"/>
          <w:sz w:val="24"/>
          <w:szCs w:val="24"/>
        </w:rPr>
        <w:tab/>
        <w:t>Continue addressing the unemployment and agricultural labour issues effectively, paying particular attention to vulnerable groups.</w:t>
      </w:r>
    </w:p>
    <w:p w14:paraId="39BD9066" w14:textId="7BA21812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  <w:r w:rsidRPr="00871D55">
        <w:rPr>
          <w:rFonts w:ascii="Arial" w:hAnsi="Arial" w:cs="Arial"/>
          <w:sz w:val="24"/>
          <w:szCs w:val="24"/>
        </w:rPr>
        <w:t>iv</w:t>
      </w:r>
      <w:r w:rsidR="00871D55">
        <w:rPr>
          <w:rFonts w:ascii="Arial" w:hAnsi="Arial" w:cs="Arial"/>
          <w:sz w:val="24"/>
          <w:szCs w:val="24"/>
        </w:rPr>
        <w:t>)</w:t>
      </w:r>
      <w:r w:rsidRPr="00871D55">
        <w:rPr>
          <w:rFonts w:ascii="Arial" w:hAnsi="Arial" w:cs="Arial"/>
          <w:sz w:val="24"/>
          <w:szCs w:val="24"/>
        </w:rPr>
        <w:tab/>
        <w:t xml:space="preserve">Further strengthen </w:t>
      </w:r>
      <w:r w:rsidR="00E16B83" w:rsidRPr="00871D55">
        <w:rPr>
          <w:rFonts w:ascii="Arial" w:hAnsi="Arial" w:cs="Arial"/>
          <w:sz w:val="24"/>
          <w:szCs w:val="24"/>
        </w:rPr>
        <w:t xml:space="preserve">UNAR </w:t>
      </w:r>
      <w:r w:rsidRPr="00871D55">
        <w:rPr>
          <w:rFonts w:ascii="Arial" w:hAnsi="Arial" w:cs="Arial"/>
          <w:sz w:val="24"/>
          <w:szCs w:val="24"/>
        </w:rPr>
        <w:t xml:space="preserve">and take measures to ensure that </w:t>
      </w:r>
      <w:r w:rsidR="00667A7B" w:rsidRPr="00871D55">
        <w:rPr>
          <w:rFonts w:ascii="Arial" w:hAnsi="Arial" w:cs="Arial"/>
          <w:sz w:val="24"/>
          <w:szCs w:val="24"/>
        </w:rPr>
        <w:t>it</w:t>
      </w:r>
      <w:r w:rsidRPr="00871D55">
        <w:rPr>
          <w:rFonts w:ascii="Arial" w:hAnsi="Arial" w:cs="Arial"/>
          <w:sz w:val="24"/>
          <w:szCs w:val="24"/>
        </w:rPr>
        <w:t xml:space="preserve"> is independent and adequately resourced. </w:t>
      </w:r>
    </w:p>
    <w:p w14:paraId="5885C4CA" w14:textId="1482662C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  <w:r w:rsidRPr="00871D55">
        <w:rPr>
          <w:rFonts w:ascii="Arial" w:hAnsi="Arial" w:cs="Arial"/>
          <w:sz w:val="24"/>
          <w:szCs w:val="24"/>
        </w:rPr>
        <w:t>Thank you, Mr. President.</w:t>
      </w:r>
    </w:p>
    <w:p w14:paraId="1EDB4DE7" w14:textId="77777777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</w:p>
    <w:p w14:paraId="5E486C8F" w14:textId="77777777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</w:p>
    <w:p w14:paraId="1B799B65" w14:textId="77777777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</w:p>
    <w:p w14:paraId="6E02032E" w14:textId="619EB777" w:rsidR="00416205" w:rsidRPr="00871D55" w:rsidRDefault="00416205" w:rsidP="00416205">
      <w:pPr>
        <w:jc w:val="both"/>
        <w:rPr>
          <w:rFonts w:ascii="Arial" w:hAnsi="Arial" w:cs="Arial"/>
          <w:sz w:val="24"/>
          <w:szCs w:val="24"/>
        </w:rPr>
      </w:pPr>
    </w:p>
    <w:sectPr w:rsidR="00416205" w:rsidRPr="00871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05"/>
    <w:rsid w:val="0028571C"/>
    <w:rsid w:val="00416205"/>
    <w:rsid w:val="00667A7B"/>
    <w:rsid w:val="00693C7D"/>
    <w:rsid w:val="00871D55"/>
    <w:rsid w:val="00E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AE69"/>
  <w15:chartTrackingRefBased/>
  <w15:docId w15:val="{6B61B13D-0ACF-440D-B234-7C3CCAB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3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CEF14-3BD6-4089-A664-9D40D3329778}"/>
</file>

<file path=customXml/itemProps2.xml><?xml version="1.0" encoding="utf-8"?>
<ds:datastoreItem xmlns:ds="http://schemas.openxmlformats.org/officeDocument/2006/customXml" ds:itemID="{B42E7A83-D3CB-47A3-8FF6-B01B8C876EFD}"/>
</file>

<file path=customXml/itemProps3.xml><?xml version="1.0" encoding="utf-8"?>
<ds:datastoreItem xmlns:ds="http://schemas.openxmlformats.org/officeDocument/2006/customXml" ds:itemID="{90A789FA-7FD7-44B9-A866-BAE413D59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 pmi</dc:creator>
  <cp:keywords/>
  <dc:description/>
  <cp:lastModifiedBy>PC20</cp:lastModifiedBy>
  <cp:revision>4</cp:revision>
  <dcterms:created xsi:type="dcterms:W3CDTF">2019-11-04T08:55:00Z</dcterms:created>
  <dcterms:modified xsi:type="dcterms:W3CDTF">2019-11-04T10:08:00Z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